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EE24AD4" w14:textId="34924E24" w:rsidR="00980F1F" w:rsidRPr="00612E36" w:rsidRDefault="001830E8" w:rsidP="002D288A">
      <w:pPr>
        <w:spacing w:after="0"/>
        <w:ind w:right="51"/>
        <w:jc w:val="right"/>
        <w:rPr>
          <w:rFonts w:ascii="Book Antiqua" w:eastAsia="Times New Roman" w:hAnsi="Book Antiqua" w:cstheme="majorHAnsi"/>
          <w:sz w:val="24"/>
          <w:szCs w:val="24"/>
          <w:lang w:eastAsia="es-ES"/>
        </w:rPr>
      </w:pPr>
      <w:bookmarkStart w:id="0" w:name="_Hlk126928599"/>
      <w:r>
        <w:rPr>
          <w:rFonts w:ascii="Book Antiqua" w:eastAsia="Times New Roman" w:hAnsi="Book Antiqua" w:cstheme="majorHAnsi"/>
          <w:sz w:val="24"/>
          <w:szCs w:val="24"/>
          <w:lang w:eastAsia="es-ES"/>
        </w:rPr>
        <w:t>918</w:t>
      </w:r>
      <w:r w:rsidR="00980F1F" w:rsidRPr="00612E36">
        <w:rPr>
          <w:rFonts w:ascii="Book Antiqua" w:eastAsia="Times New Roman" w:hAnsi="Book Antiqua" w:cstheme="majorHAnsi"/>
          <w:sz w:val="24"/>
          <w:szCs w:val="24"/>
          <w:lang w:eastAsia="es-ES"/>
        </w:rPr>
        <w:t>-PLA-EV-2023</w:t>
      </w:r>
    </w:p>
    <w:bookmarkEnd w:id="0"/>
    <w:p w14:paraId="7E9F3EE4" w14:textId="77777777" w:rsidR="006D7B3A" w:rsidRPr="00612E36" w:rsidRDefault="006D7B3A" w:rsidP="00990A2D">
      <w:pPr>
        <w:spacing w:after="0" w:line="240" w:lineRule="auto"/>
        <w:jc w:val="right"/>
        <w:rPr>
          <w:rFonts w:ascii="Book Antiqua" w:eastAsia="Times New Roman" w:hAnsi="Book Antiqua" w:cstheme="majorHAnsi"/>
          <w:sz w:val="24"/>
          <w:szCs w:val="24"/>
          <w:lang w:eastAsia="es-ES"/>
        </w:rPr>
      </w:pPr>
      <w:r w:rsidRPr="00612E36">
        <w:rPr>
          <w:rFonts w:ascii="Book Antiqua" w:eastAsia="Times New Roman" w:hAnsi="Book Antiqua" w:cstheme="majorHAnsi"/>
          <w:sz w:val="24"/>
          <w:szCs w:val="24"/>
          <w:lang w:eastAsia="es-ES"/>
        </w:rPr>
        <w:t xml:space="preserve">Ref. SICE: </w:t>
      </w:r>
      <w:r w:rsidRPr="00612E36">
        <w:rPr>
          <w:rFonts w:ascii="Book Antiqua" w:eastAsia="Times New Roman" w:hAnsi="Book Antiqua" w:cstheme="majorHAnsi"/>
          <w:b/>
          <w:bCs/>
          <w:sz w:val="24"/>
          <w:szCs w:val="24"/>
          <w:u w:val="single"/>
          <w:lang w:eastAsia="es-ES"/>
        </w:rPr>
        <w:t>1588-2022</w:t>
      </w:r>
      <w:r w:rsidRPr="00612E36">
        <w:rPr>
          <w:rFonts w:ascii="Book Antiqua" w:eastAsia="Times New Roman" w:hAnsi="Book Antiqua" w:cstheme="majorHAnsi"/>
          <w:sz w:val="24"/>
          <w:szCs w:val="24"/>
          <w:lang w:eastAsia="es-ES"/>
        </w:rPr>
        <w:t xml:space="preserve">/2384-2022 </w:t>
      </w:r>
    </w:p>
    <w:p w14:paraId="62B01CE3" w14:textId="77777777" w:rsidR="00BF2CBB" w:rsidRPr="00612E36" w:rsidRDefault="00BF2CBB" w:rsidP="00990A2D">
      <w:pPr>
        <w:spacing w:after="0"/>
        <w:ind w:right="51"/>
        <w:rPr>
          <w:rFonts w:ascii="Book Antiqua" w:eastAsia="Times New Roman" w:hAnsi="Book Antiqua" w:cstheme="majorHAnsi"/>
          <w:sz w:val="24"/>
          <w:szCs w:val="24"/>
          <w:lang w:eastAsia="es-ES"/>
        </w:rPr>
      </w:pPr>
    </w:p>
    <w:p w14:paraId="4802EC1A" w14:textId="27043375" w:rsidR="00144C1B" w:rsidRPr="00163B4D" w:rsidRDefault="00B26320" w:rsidP="00144C1B">
      <w:pPr>
        <w:ind w:right="51"/>
        <w:rPr>
          <w:rFonts w:ascii="Book Antiqua" w:hAnsi="Book Antiqua" w:cs="Book Antiqua"/>
          <w:sz w:val="24"/>
          <w:szCs w:val="24"/>
        </w:rPr>
      </w:pPr>
      <w:r>
        <w:rPr>
          <w:rFonts w:ascii="Book Antiqua" w:hAnsi="Book Antiqua" w:cs="Book Antiqua"/>
          <w:sz w:val="24"/>
          <w:szCs w:val="24"/>
        </w:rPr>
        <w:t>30</w:t>
      </w:r>
      <w:r w:rsidR="003D1A08" w:rsidRPr="00163B4D">
        <w:rPr>
          <w:rFonts w:ascii="Book Antiqua" w:hAnsi="Book Antiqua" w:cs="Book Antiqua"/>
          <w:sz w:val="24"/>
          <w:szCs w:val="24"/>
        </w:rPr>
        <w:t xml:space="preserve"> </w:t>
      </w:r>
      <w:r w:rsidR="00071450" w:rsidRPr="00163B4D">
        <w:rPr>
          <w:rFonts w:ascii="Book Antiqua" w:hAnsi="Book Antiqua" w:cs="Book Antiqua"/>
          <w:sz w:val="24"/>
          <w:szCs w:val="24"/>
        </w:rPr>
        <w:t>de</w:t>
      </w:r>
      <w:r w:rsidR="003D1A08" w:rsidRPr="00612E36">
        <w:rPr>
          <w:rFonts w:ascii="Book Antiqua" w:hAnsi="Book Antiqua" w:cs="Book Antiqua"/>
          <w:sz w:val="24"/>
          <w:szCs w:val="24"/>
        </w:rPr>
        <w:t xml:space="preserve"> agost</w:t>
      </w:r>
      <w:r w:rsidR="00071450" w:rsidRPr="00163B4D">
        <w:rPr>
          <w:rFonts w:ascii="Book Antiqua" w:hAnsi="Book Antiqua" w:cs="Book Antiqua"/>
          <w:sz w:val="24"/>
          <w:szCs w:val="24"/>
        </w:rPr>
        <w:t>o</w:t>
      </w:r>
      <w:r w:rsidR="00AE017A" w:rsidRPr="00163B4D">
        <w:rPr>
          <w:rFonts w:ascii="Book Antiqua" w:hAnsi="Book Antiqua" w:cs="Book Antiqua"/>
          <w:sz w:val="24"/>
          <w:szCs w:val="24"/>
        </w:rPr>
        <w:t xml:space="preserve"> </w:t>
      </w:r>
      <w:r w:rsidR="00980F1F" w:rsidRPr="00163B4D">
        <w:rPr>
          <w:rFonts w:ascii="Book Antiqua" w:hAnsi="Book Antiqua" w:cs="Book Antiqua"/>
          <w:sz w:val="24"/>
          <w:szCs w:val="24"/>
        </w:rPr>
        <w:t>del 2023</w:t>
      </w:r>
    </w:p>
    <w:p w14:paraId="7067DB3E" w14:textId="77777777" w:rsidR="002D288A" w:rsidRPr="00163B4D" w:rsidRDefault="002D288A" w:rsidP="00144C1B">
      <w:pPr>
        <w:ind w:right="51"/>
        <w:rPr>
          <w:rFonts w:ascii="Book Antiqua" w:hAnsi="Book Antiqua" w:cs="Book Antiqua"/>
          <w:sz w:val="24"/>
          <w:szCs w:val="24"/>
        </w:rPr>
      </w:pPr>
    </w:p>
    <w:p w14:paraId="4A22EE6A" w14:textId="77777777" w:rsidR="007C7E2C" w:rsidRPr="00163B4D" w:rsidRDefault="007C7E2C" w:rsidP="00946D2B">
      <w:pPr>
        <w:widowControl w:val="0"/>
        <w:spacing w:after="0" w:line="240" w:lineRule="auto"/>
        <w:rPr>
          <w:rFonts w:ascii="Book Antiqua" w:hAnsi="Book Antiqua" w:cs="Book Antiqua"/>
          <w:sz w:val="24"/>
          <w:szCs w:val="24"/>
        </w:rPr>
      </w:pPr>
      <w:r w:rsidRPr="00163B4D">
        <w:rPr>
          <w:rFonts w:ascii="Book Antiqua" w:hAnsi="Book Antiqua" w:cs="Book Antiqua"/>
          <w:sz w:val="24"/>
          <w:szCs w:val="24"/>
        </w:rPr>
        <w:t>Licenciada</w:t>
      </w:r>
    </w:p>
    <w:p w14:paraId="39212755" w14:textId="77777777" w:rsidR="007C7E2C" w:rsidRPr="00163B4D" w:rsidRDefault="007C7E2C" w:rsidP="00946D2B">
      <w:pPr>
        <w:widowControl w:val="0"/>
        <w:spacing w:after="0" w:line="240" w:lineRule="auto"/>
        <w:rPr>
          <w:rFonts w:ascii="Book Antiqua" w:hAnsi="Book Antiqua" w:cs="Book Antiqua"/>
          <w:sz w:val="24"/>
          <w:szCs w:val="24"/>
        </w:rPr>
      </w:pPr>
      <w:r w:rsidRPr="00163B4D">
        <w:rPr>
          <w:rFonts w:ascii="Book Antiqua" w:hAnsi="Book Antiqua" w:cs="Book Antiqua"/>
          <w:sz w:val="24"/>
          <w:szCs w:val="24"/>
        </w:rPr>
        <w:t xml:space="preserve">Silvia Navarro Romanini </w:t>
      </w:r>
    </w:p>
    <w:p w14:paraId="47EEC504" w14:textId="77777777" w:rsidR="007C7E2C" w:rsidRPr="00163B4D" w:rsidRDefault="007C7E2C" w:rsidP="00946D2B">
      <w:pPr>
        <w:widowControl w:val="0"/>
        <w:spacing w:after="0" w:line="240" w:lineRule="auto"/>
        <w:rPr>
          <w:rFonts w:ascii="Book Antiqua" w:hAnsi="Book Antiqua" w:cs="Book Antiqua"/>
          <w:sz w:val="24"/>
          <w:szCs w:val="24"/>
        </w:rPr>
      </w:pPr>
      <w:r w:rsidRPr="00163B4D">
        <w:rPr>
          <w:rFonts w:ascii="Book Antiqua" w:hAnsi="Book Antiqua" w:cs="Book Antiqua"/>
          <w:sz w:val="24"/>
          <w:szCs w:val="24"/>
        </w:rPr>
        <w:t>Secretaría General de la Corte</w:t>
      </w:r>
    </w:p>
    <w:p w14:paraId="2E08FBD4" w14:textId="77777777" w:rsidR="007C7E2C" w:rsidRPr="00163B4D" w:rsidRDefault="007C7E2C" w:rsidP="007C7E2C">
      <w:pPr>
        <w:widowControl w:val="0"/>
        <w:rPr>
          <w:rFonts w:ascii="Book Antiqua" w:hAnsi="Book Antiqua" w:cs="Book Antiqua"/>
          <w:sz w:val="24"/>
          <w:szCs w:val="24"/>
        </w:rPr>
      </w:pPr>
    </w:p>
    <w:p w14:paraId="29B1B189" w14:textId="77777777" w:rsidR="007C7E2C" w:rsidRPr="00163B4D" w:rsidRDefault="007C7E2C" w:rsidP="007C7E2C">
      <w:pPr>
        <w:widowControl w:val="0"/>
        <w:rPr>
          <w:rFonts w:ascii="Book Antiqua" w:hAnsi="Book Antiqua" w:cs="Book Antiqua"/>
          <w:sz w:val="24"/>
          <w:szCs w:val="24"/>
        </w:rPr>
      </w:pPr>
      <w:r w:rsidRPr="00163B4D">
        <w:rPr>
          <w:rFonts w:ascii="Book Antiqua" w:hAnsi="Book Antiqua" w:cs="Book Antiqua"/>
          <w:sz w:val="24"/>
          <w:szCs w:val="24"/>
        </w:rPr>
        <w:t>Estimada señora:</w:t>
      </w:r>
    </w:p>
    <w:p w14:paraId="20F48D1E" w14:textId="77777777" w:rsidR="007C7E2C" w:rsidRPr="00163B4D" w:rsidRDefault="007C7E2C" w:rsidP="00163B4D">
      <w:pPr>
        <w:spacing w:line="240" w:lineRule="auto"/>
        <w:jc w:val="both"/>
        <w:rPr>
          <w:rFonts w:ascii="Book Antiqua" w:hAnsi="Book Antiqua" w:cs="Book Antiqua"/>
          <w:sz w:val="24"/>
          <w:szCs w:val="24"/>
        </w:rPr>
      </w:pPr>
    </w:p>
    <w:p w14:paraId="7F65A6C3" w14:textId="71BCC4E9" w:rsidR="007C7E2C" w:rsidRPr="00163B4D" w:rsidRDefault="007C7E2C" w:rsidP="00B649FD">
      <w:pPr>
        <w:spacing w:line="240" w:lineRule="auto"/>
        <w:ind w:right="51" w:firstLine="708"/>
        <w:jc w:val="both"/>
        <w:rPr>
          <w:rFonts w:cs="Book Antiqua"/>
        </w:rPr>
      </w:pPr>
      <w:r w:rsidRPr="00163B4D">
        <w:rPr>
          <w:rFonts w:ascii="Book Antiqua" w:hAnsi="Book Antiqua" w:cs="Book Antiqua"/>
          <w:sz w:val="24"/>
          <w:szCs w:val="24"/>
        </w:rPr>
        <w:t xml:space="preserve"> Le remito el informe suscrito por la Ingeniera Elena Gabriela Picado González, Jefa a.i. del Subproceso de Evaluación, </w:t>
      </w:r>
      <w:r w:rsidRPr="00163B4D">
        <w:rPr>
          <w:rFonts w:ascii="Book Antiqua" w:hAnsi="Book Antiqua" w:cs="Book Antiqua"/>
          <w:b/>
          <w:bCs/>
          <w:sz w:val="24"/>
          <w:szCs w:val="24"/>
        </w:rPr>
        <w:t>relacionado con la evaluación de los beneficios de los proyectos terminados</w:t>
      </w:r>
      <w:r w:rsidR="0039418A" w:rsidRPr="00163B4D">
        <w:rPr>
          <w:rFonts w:ascii="Book Antiqua" w:hAnsi="Book Antiqua" w:cs="Book Antiqua"/>
          <w:b/>
          <w:bCs/>
          <w:sz w:val="24"/>
          <w:szCs w:val="24"/>
        </w:rPr>
        <w:t xml:space="preserve"> 2022</w:t>
      </w:r>
      <w:r w:rsidR="0039418A">
        <w:rPr>
          <w:rFonts w:ascii="Book Antiqua" w:hAnsi="Book Antiqua" w:cs="Book Antiqua"/>
          <w:sz w:val="24"/>
          <w:szCs w:val="24"/>
        </w:rPr>
        <w:t>.</w:t>
      </w:r>
      <w:r w:rsidRPr="00163B4D">
        <w:rPr>
          <w:rFonts w:ascii="Book Antiqua" w:hAnsi="Book Antiqua" w:cs="Book Antiqua"/>
          <w:sz w:val="24"/>
          <w:szCs w:val="24"/>
        </w:rPr>
        <w:t xml:space="preserve"> </w:t>
      </w:r>
    </w:p>
    <w:p w14:paraId="5A09F1EF" w14:textId="73D17AD7" w:rsidR="00511A2E" w:rsidRPr="00163B4D" w:rsidRDefault="00DB2092" w:rsidP="00B649FD">
      <w:pPr>
        <w:spacing w:line="240" w:lineRule="auto"/>
        <w:ind w:right="51" w:firstLine="708"/>
        <w:jc w:val="both"/>
        <w:rPr>
          <w:rFonts w:ascii="Book Antiqua" w:hAnsi="Book Antiqua" w:cs="Book Antiqua"/>
          <w:sz w:val="24"/>
          <w:szCs w:val="24"/>
        </w:rPr>
      </w:pPr>
      <w:r w:rsidRPr="00163B4D">
        <w:rPr>
          <w:rFonts w:ascii="Book Antiqua" w:hAnsi="Book Antiqua" w:cs="Book Antiqua"/>
          <w:sz w:val="24"/>
          <w:szCs w:val="24"/>
        </w:rPr>
        <w:t xml:space="preserve">Con el fin de que se manifestaran al respecto, mediante oficio </w:t>
      </w:r>
      <w:r w:rsidR="001662B3" w:rsidRPr="00163B4D">
        <w:rPr>
          <w:rFonts w:ascii="Book Antiqua" w:hAnsi="Book Antiqua" w:cs="Book Antiqua"/>
          <w:sz w:val="24"/>
          <w:szCs w:val="24"/>
        </w:rPr>
        <w:t>727</w:t>
      </w:r>
      <w:r w:rsidRPr="00163B4D">
        <w:rPr>
          <w:rFonts w:ascii="Book Antiqua" w:hAnsi="Book Antiqua" w:cs="Book Antiqua"/>
          <w:sz w:val="24"/>
          <w:szCs w:val="24"/>
        </w:rPr>
        <w:t xml:space="preserve">-PLA EV-2023 </w:t>
      </w:r>
      <w:r w:rsidR="00F3386E">
        <w:rPr>
          <w:rFonts w:ascii="Book Antiqua" w:hAnsi="Book Antiqua" w:cs="Book Antiqua"/>
          <w:sz w:val="24"/>
          <w:szCs w:val="24"/>
        </w:rPr>
        <w:t>d</w:t>
      </w:r>
      <w:r w:rsidRPr="00163B4D">
        <w:rPr>
          <w:rFonts w:ascii="Book Antiqua" w:hAnsi="Book Antiqua" w:cs="Book Antiqua"/>
          <w:sz w:val="24"/>
          <w:szCs w:val="24"/>
        </w:rPr>
        <w:t>el 14 de julio del 2023, el preliminar de este documento fue puesto en conocimiento de</w:t>
      </w:r>
      <w:r w:rsidR="008644E9" w:rsidRPr="00612E36">
        <w:rPr>
          <w:rFonts w:ascii="Book Antiqua" w:hAnsi="Book Antiqua" w:cs="Book Antiqua"/>
          <w:sz w:val="24"/>
          <w:szCs w:val="24"/>
        </w:rPr>
        <w:t xml:space="preserve"> </w:t>
      </w:r>
      <w:r w:rsidR="001662B3" w:rsidRPr="00163B4D">
        <w:rPr>
          <w:rFonts w:ascii="Book Antiqua" w:hAnsi="Book Antiqua" w:cs="Book Antiqua"/>
          <w:sz w:val="24"/>
          <w:szCs w:val="24"/>
        </w:rPr>
        <w:t>Máster</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Roberth García González</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Auditor Judicial</w:t>
      </w:r>
      <w:r w:rsidR="008644E9" w:rsidRPr="00163B4D">
        <w:rPr>
          <w:rFonts w:ascii="Book Antiqua" w:hAnsi="Book Antiqua" w:cs="Book Antiqua"/>
          <w:sz w:val="24"/>
          <w:szCs w:val="24"/>
        </w:rPr>
        <w:t xml:space="preserve">, </w:t>
      </w:r>
      <w:r w:rsidR="001662B3" w:rsidRPr="00163B4D">
        <w:rPr>
          <w:rFonts w:ascii="Book Antiqua" w:hAnsi="Book Antiqua" w:cs="Book Antiqua"/>
          <w:sz w:val="24"/>
          <w:szCs w:val="24"/>
        </w:rPr>
        <w:t>Máster</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Alexandra Mora Steller, Jefa a.i.</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Departamento de Servicios Generales</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Máster</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Kattia Morales Navarro</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Directora de Tecnología de la Información y Comunicaciones</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Máster</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Carlo Israel Díaz Sánchez</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Fiscal General de la República</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Unidad Tecnología Informática</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Licenciado</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Omar Brenes Campos, Jefe a.i.</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Oficina de Planes y Operaciones del O.I.J. (OPO)</w:t>
      </w:r>
      <w:r w:rsidR="008644E9" w:rsidRPr="00163B4D">
        <w:rPr>
          <w:rFonts w:ascii="Book Antiqua" w:hAnsi="Book Antiqua" w:cs="Book Antiqua"/>
          <w:sz w:val="24"/>
          <w:szCs w:val="24"/>
        </w:rPr>
        <w:t xml:space="preserve">, </w:t>
      </w:r>
      <w:r w:rsidR="001662B3" w:rsidRPr="00163B4D">
        <w:rPr>
          <w:rFonts w:ascii="Book Antiqua" w:hAnsi="Book Antiqua" w:cs="Book Antiqua"/>
          <w:sz w:val="24"/>
          <w:szCs w:val="24"/>
        </w:rPr>
        <w:t>Máster Randall Zúñiga López, Director General a.í.</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Organismo de Investigación Judicial</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Máster Johanna Calderón Altamirano</w:t>
      </w:r>
      <w:r w:rsidR="003D1A08" w:rsidRPr="00163B4D">
        <w:rPr>
          <w:rFonts w:ascii="Book Antiqua" w:hAnsi="Book Antiqua" w:cs="Book Antiqua"/>
          <w:sz w:val="24"/>
          <w:szCs w:val="24"/>
        </w:rPr>
        <w:t xml:space="preserve">, </w:t>
      </w:r>
      <w:r w:rsidR="001662B3" w:rsidRPr="00163B4D">
        <w:rPr>
          <w:rFonts w:ascii="Book Antiqua" w:hAnsi="Book Antiqua" w:cs="Book Antiqua"/>
          <w:sz w:val="24"/>
          <w:szCs w:val="24"/>
        </w:rPr>
        <w:t>Oficina Rectora de Justicia Restaurativ</w:t>
      </w:r>
      <w:r w:rsidR="003D1A08" w:rsidRPr="00163B4D">
        <w:rPr>
          <w:rFonts w:ascii="Book Antiqua" w:hAnsi="Book Antiqua" w:cs="Book Antiqua"/>
          <w:sz w:val="24"/>
          <w:szCs w:val="24"/>
        </w:rPr>
        <w:t xml:space="preserve">a, </w:t>
      </w:r>
      <w:r w:rsidR="00F3386E">
        <w:rPr>
          <w:rFonts w:ascii="Book Antiqua" w:hAnsi="Book Antiqua" w:cs="Book Antiqua"/>
          <w:sz w:val="24"/>
          <w:szCs w:val="24"/>
        </w:rPr>
        <w:t xml:space="preserve">así como de la </w:t>
      </w:r>
      <w:r w:rsidR="001662B3" w:rsidRPr="00163B4D">
        <w:rPr>
          <w:rFonts w:ascii="Book Antiqua" w:hAnsi="Book Antiqua" w:cs="Book Antiqua"/>
          <w:sz w:val="24"/>
          <w:szCs w:val="24"/>
        </w:rPr>
        <w:t>Máster Ana Eugenia Romero Jenkins, Directora</w:t>
      </w:r>
      <w:r w:rsidR="003D1A08" w:rsidRPr="00163B4D">
        <w:rPr>
          <w:rFonts w:ascii="Book Antiqua" w:hAnsi="Book Antiqua" w:cs="Book Antiqua"/>
          <w:sz w:val="24"/>
          <w:szCs w:val="24"/>
        </w:rPr>
        <w:t xml:space="preserve"> </w:t>
      </w:r>
      <w:r w:rsidR="008E74C7">
        <w:rPr>
          <w:rFonts w:ascii="Book Antiqua" w:hAnsi="Book Antiqua" w:cs="Book Antiqua"/>
          <w:sz w:val="24"/>
          <w:szCs w:val="24"/>
        </w:rPr>
        <w:t xml:space="preserve">de la </w:t>
      </w:r>
      <w:r w:rsidR="001662B3" w:rsidRPr="00163B4D">
        <w:rPr>
          <w:rFonts w:ascii="Book Antiqua" w:hAnsi="Book Antiqua" w:cs="Book Antiqua"/>
          <w:sz w:val="24"/>
          <w:szCs w:val="24"/>
        </w:rPr>
        <w:t>Dirección Ejecutiva</w:t>
      </w:r>
      <w:r w:rsidR="00F3386E">
        <w:rPr>
          <w:rFonts w:ascii="Book Antiqua" w:hAnsi="Book Antiqua" w:cs="Book Antiqua"/>
          <w:sz w:val="24"/>
          <w:szCs w:val="24"/>
        </w:rPr>
        <w:t xml:space="preserve">. </w:t>
      </w:r>
    </w:p>
    <w:p w14:paraId="3039B70D" w14:textId="2DDD0042" w:rsidR="001662B3" w:rsidRPr="00163B4D" w:rsidRDefault="005748D8" w:rsidP="00B649FD">
      <w:pPr>
        <w:ind w:right="51" w:firstLine="708"/>
        <w:jc w:val="both"/>
        <w:rPr>
          <w:rFonts w:ascii="Book Antiqua" w:hAnsi="Book Antiqua" w:cs="Book Antiqua"/>
          <w:sz w:val="24"/>
          <w:szCs w:val="24"/>
        </w:rPr>
      </w:pPr>
      <w:r w:rsidRPr="00163B4D">
        <w:rPr>
          <w:rFonts w:ascii="Book Antiqua" w:hAnsi="Book Antiqua" w:cs="Book Antiqua"/>
          <w:sz w:val="24"/>
          <w:szCs w:val="24"/>
        </w:rPr>
        <w:t xml:space="preserve">Como respuestas se recibieron:  </w:t>
      </w:r>
      <w:r w:rsidR="007E14F8">
        <w:rPr>
          <w:rFonts w:ascii="Book Antiqua" w:hAnsi="Book Antiqua" w:cs="Book Antiqua"/>
          <w:sz w:val="24"/>
          <w:szCs w:val="24"/>
        </w:rPr>
        <w:t xml:space="preserve">correo electrónico </w:t>
      </w:r>
      <w:r w:rsidR="00C32D8A">
        <w:rPr>
          <w:rFonts w:ascii="Book Antiqua" w:hAnsi="Book Antiqua" w:cs="Book Antiqua"/>
          <w:sz w:val="24"/>
          <w:szCs w:val="24"/>
        </w:rPr>
        <w:t xml:space="preserve">del 01 de agosto del 2023 </w:t>
      </w:r>
      <w:r w:rsidR="00932BE6">
        <w:rPr>
          <w:rFonts w:ascii="Book Antiqua" w:hAnsi="Book Antiqua" w:cs="Book Antiqua"/>
          <w:sz w:val="24"/>
          <w:szCs w:val="24"/>
        </w:rPr>
        <w:t xml:space="preserve">remitido por la señora Eugenia Agüero Méndez, Investigadora 1, Oficina de Planes y Operaciones, en el cual se detallan las observaciones del Organismo de Investigación Judicial, </w:t>
      </w:r>
      <w:r w:rsidR="00EE1DB5">
        <w:rPr>
          <w:rFonts w:ascii="Book Antiqua" w:hAnsi="Book Antiqua" w:cs="Book Antiqua"/>
          <w:sz w:val="24"/>
          <w:szCs w:val="24"/>
        </w:rPr>
        <w:t xml:space="preserve"> correo electrónico del 28 de julio de 2023, remitido por </w:t>
      </w:r>
      <w:r w:rsidR="00C52A20">
        <w:rPr>
          <w:rFonts w:ascii="Book Antiqua" w:hAnsi="Book Antiqua" w:cs="Book Antiqua"/>
          <w:sz w:val="24"/>
          <w:szCs w:val="24"/>
        </w:rPr>
        <w:t xml:space="preserve">la </w:t>
      </w:r>
      <w:r w:rsidR="00EE1DB5">
        <w:rPr>
          <w:rFonts w:ascii="Book Antiqua" w:hAnsi="Book Antiqua" w:cs="Book Antiqua"/>
          <w:sz w:val="24"/>
          <w:szCs w:val="24"/>
        </w:rPr>
        <w:t>Auditoría Judicial, el cual se adjunta el oficio 1037-</w:t>
      </w:r>
      <w:r w:rsidR="002A5F6A">
        <w:rPr>
          <w:rFonts w:ascii="Book Antiqua" w:hAnsi="Book Antiqua" w:cs="Book Antiqua"/>
          <w:sz w:val="24"/>
          <w:szCs w:val="24"/>
        </w:rPr>
        <w:t xml:space="preserve">73-SATI-2023, </w:t>
      </w:r>
      <w:r w:rsidR="00A425E0">
        <w:rPr>
          <w:rFonts w:ascii="Book Antiqua" w:hAnsi="Book Antiqua" w:cs="Book Antiqua"/>
          <w:sz w:val="24"/>
          <w:szCs w:val="24"/>
        </w:rPr>
        <w:t>correo electrónico del 27 de julio de 2023</w:t>
      </w:r>
      <w:r w:rsidR="00307EFF">
        <w:rPr>
          <w:rFonts w:ascii="Book Antiqua" w:hAnsi="Book Antiqua" w:cs="Book Antiqua"/>
          <w:sz w:val="24"/>
          <w:szCs w:val="24"/>
        </w:rPr>
        <w:t xml:space="preserve"> remitido por la </w:t>
      </w:r>
      <w:r w:rsidR="00B526E6" w:rsidRPr="00B526E6">
        <w:rPr>
          <w:rFonts w:ascii="Book Antiqua" w:hAnsi="Book Antiqua" w:cs="Book Antiqua"/>
          <w:sz w:val="24"/>
          <w:szCs w:val="24"/>
          <w:lang w:val="es-ES"/>
        </w:rPr>
        <w:t>Oficina Rectora Justicia Restaurativa</w:t>
      </w:r>
      <w:r w:rsidR="00B526E6">
        <w:rPr>
          <w:rFonts w:ascii="Book Antiqua" w:hAnsi="Book Antiqua" w:cs="Book Antiqua"/>
          <w:sz w:val="24"/>
          <w:szCs w:val="24"/>
          <w:lang w:val="es-ES"/>
        </w:rPr>
        <w:t>, se adjunta el oficio 184-ORJR-23</w:t>
      </w:r>
      <w:r w:rsidR="00B45267">
        <w:rPr>
          <w:rFonts w:ascii="Book Antiqua" w:hAnsi="Book Antiqua" w:cs="Book Antiqua"/>
          <w:sz w:val="24"/>
          <w:szCs w:val="24"/>
          <w:lang w:val="es-ES"/>
        </w:rPr>
        <w:t>,</w:t>
      </w:r>
      <w:r w:rsidR="003D6EBB">
        <w:rPr>
          <w:rFonts w:ascii="Book Antiqua" w:hAnsi="Book Antiqua" w:cs="Book Antiqua"/>
          <w:sz w:val="24"/>
          <w:szCs w:val="24"/>
          <w:lang w:val="es-ES"/>
        </w:rPr>
        <w:t xml:space="preserve"> </w:t>
      </w:r>
      <w:r w:rsidR="00465D32">
        <w:rPr>
          <w:rFonts w:ascii="Book Antiqua" w:hAnsi="Book Antiqua" w:cs="Book Antiqua"/>
          <w:sz w:val="24"/>
          <w:szCs w:val="24"/>
          <w:lang w:val="es-ES"/>
        </w:rPr>
        <w:t>correo electrónico remitido el 01 de agosto, por parte de</w:t>
      </w:r>
      <w:r w:rsidR="004251D2">
        <w:rPr>
          <w:rFonts w:ascii="Book Antiqua" w:hAnsi="Book Antiqua" w:cs="Book Antiqua"/>
          <w:sz w:val="24"/>
          <w:szCs w:val="24"/>
          <w:lang w:val="es-ES"/>
        </w:rPr>
        <w:t xml:space="preserve"> la señora </w:t>
      </w:r>
      <w:r w:rsidR="004251D2" w:rsidRPr="00163B4D">
        <w:rPr>
          <w:rFonts w:ascii="Book Antiqua" w:hAnsi="Book Antiqua" w:cs="Book Antiqua"/>
          <w:sz w:val="24"/>
          <w:szCs w:val="24"/>
          <w:lang w:val="es-ES"/>
        </w:rPr>
        <w:t>Hulda Chinchilla Rizo</w:t>
      </w:r>
      <w:r w:rsidR="00017CB0">
        <w:rPr>
          <w:rFonts w:ascii="Book Antiqua" w:hAnsi="Book Antiqua" w:cs="Book Antiqua"/>
          <w:sz w:val="24"/>
          <w:szCs w:val="24"/>
          <w:lang w:val="es-ES"/>
        </w:rPr>
        <w:t xml:space="preserve">, Abogada de la Unidad de Capacitación y </w:t>
      </w:r>
      <w:r w:rsidR="00017CB0">
        <w:rPr>
          <w:rFonts w:ascii="Book Antiqua" w:hAnsi="Book Antiqua" w:cs="Book Antiqua"/>
          <w:sz w:val="24"/>
          <w:szCs w:val="24"/>
          <w:lang w:val="es-ES"/>
        </w:rPr>
        <w:lastRenderedPageBreak/>
        <w:t>Supervisión del Minis</w:t>
      </w:r>
      <w:r w:rsidR="00373969">
        <w:rPr>
          <w:rFonts w:ascii="Book Antiqua" w:hAnsi="Book Antiqua" w:cs="Book Antiqua"/>
          <w:sz w:val="24"/>
          <w:szCs w:val="24"/>
          <w:lang w:val="es-ES"/>
        </w:rPr>
        <w:t>terio Público</w:t>
      </w:r>
      <w:r w:rsidR="00BB3854">
        <w:rPr>
          <w:rFonts w:ascii="Book Antiqua" w:hAnsi="Book Antiqua" w:cs="Book Antiqua"/>
          <w:sz w:val="24"/>
          <w:szCs w:val="24"/>
          <w:lang w:val="es-ES"/>
        </w:rPr>
        <w:t xml:space="preserve">, </w:t>
      </w:r>
      <w:r w:rsidR="00E5288A">
        <w:rPr>
          <w:rFonts w:ascii="Book Antiqua" w:hAnsi="Book Antiqua" w:cs="Book Antiqua"/>
          <w:sz w:val="24"/>
          <w:szCs w:val="24"/>
          <w:lang w:val="es-ES"/>
        </w:rPr>
        <w:t xml:space="preserve">y </w:t>
      </w:r>
      <w:r w:rsidR="00BB3854">
        <w:rPr>
          <w:rFonts w:ascii="Book Antiqua" w:hAnsi="Book Antiqua" w:cs="Book Antiqua"/>
          <w:sz w:val="24"/>
          <w:szCs w:val="24"/>
          <w:lang w:val="es-ES"/>
        </w:rPr>
        <w:t>finalmente</w:t>
      </w:r>
      <w:r w:rsidR="004A2258">
        <w:rPr>
          <w:rFonts w:ascii="Book Antiqua" w:hAnsi="Book Antiqua" w:cs="Book Antiqua"/>
          <w:sz w:val="24"/>
          <w:szCs w:val="24"/>
          <w:lang w:val="es-ES"/>
        </w:rPr>
        <w:t>,</w:t>
      </w:r>
      <w:r w:rsidR="00BB3854">
        <w:rPr>
          <w:rFonts w:ascii="Book Antiqua" w:hAnsi="Book Antiqua" w:cs="Book Antiqua"/>
          <w:sz w:val="24"/>
          <w:szCs w:val="24"/>
          <w:lang w:val="es-ES"/>
        </w:rPr>
        <w:t xml:space="preserve"> correo electrónico del </w:t>
      </w:r>
      <w:r w:rsidR="004A2258">
        <w:rPr>
          <w:rFonts w:ascii="Book Antiqua" w:hAnsi="Book Antiqua" w:cs="Book Antiqua"/>
          <w:sz w:val="24"/>
          <w:szCs w:val="24"/>
          <w:lang w:val="es-ES"/>
        </w:rPr>
        <w:t xml:space="preserve">3 de agosto del 2023 remitido por la </w:t>
      </w:r>
      <w:r w:rsidR="004A2258" w:rsidRPr="00163B4D">
        <w:rPr>
          <w:rFonts w:ascii="Book Antiqua" w:hAnsi="Book Antiqua" w:cs="Book Antiqua"/>
          <w:sz w:val="24"/>
          <w:szCs w:val="24"/>
          <w:lang w:val="es-ES"/>
        </w:rPr>
        <w:t>Dirección de Tecnología de Información</w:t>
      </w:r>
      <w:r w:rsidR="004A2258">
        <w:rPr>
          <w:rFonts w:ascii="Book Antiqua" w:hAnsi="Book Antiqua" w:cs="Book Antiqua"/>
          <w:sz w:val="24"/>
          <w:szCs w:val="24"/>
          <w:lang w:val="es-ES"/>
        </w:rPr>
        <w:t xml:space="preserve">, en el que se adjunta el oficio 1569-DTI-2023. </w:t>
      </w:r>
      <w:r w:rsidR="00373969">
        <w:rPr>
          <w:rFonts w:ascii="Book Antiqua" w:hAnsi="Book Antiqua" w:cs="Book Antiqua"/>
          <w:sz w:val="24"/>
          <w:szCs w:val="24"/>
          <w:lang w:val="es-ES"/>
        </w:rPr>
        <w:t xml:space="preserve"> </w:t>
      </w:r>
    </w:p>
    <w:p w14:paraId="11A874BD" w14:textId="4CC3D7E2" w:rsidR="001662B3" w:rsidRDefault="001662B3" w:rsidP="00B649FD">
      <w:pPr>
        <w:ind w:firstLine="708"/>
        <w:jc w:val="both"/>
        <w:rPr>
          <w:rFonts w:ascii="Book Antiqua" w:hAnsi="Book Antiqua" w:cs="Book Antiqua"/>
          <w:sz w:val="24"/>
          <w:szCs w:val="24"/>
        </w:rPr>
      </w:pPr>
      <w:r w:rsidRPr="00163B4D">
        <w:rPr>
          <w:rFonts w:ascii="Book Antiqua" w:hAnsi="Book Antiqua" w:cs="Book Antiqua"/>
          <w:sz w:val="24"/>
          <w:szCs w:val="24"/>
        </w:rPr>
        <w:t>Se incluye el detalle de las observaciones recibidas y el criterio de la Dirección de Planificación en el apartado del informe 1</w:t>
      </w:r>
      <w:r w:rsidR="00612E36">
        <w:rPr>
          <w:rFonts w:ascii="Book Antiqua" w:hAnsi="Book Antiqua" w:cs="Book Antiqua"/>
          <w:sz w:val="24"/>
          <w:szCs w:val="24"/>
        </w:rPr>
        <w:t>1</w:t>
      </w:r>
      <w:r w:rsidRPr="00163B4D">
        <w:rPr>
          <w:rFonts w:ascii="Book Antiqua" w:hAnsi="Book Antiqua" w:cs="Book Antiqua"/>
          <w:sz w:val="24"/>
          <w:szCs w:val="24"/>
        </w:rPr>
        <w:t xml:space="preserve">. Observaciones emitidas al informe preliminar </w:t>
      </w:r>
      <w:r w:rsidR="00612E36">
        <w:rPr>
          <w:rFonts w:ascii="Book Antiqua" w:hAnsi="Book Antiqua" w:cs="Book Antiqua"/>
          <w:sz w:val="24"/>
          <w:szCs w:val="24"/>
        </w:rPr>
        <w:t>727</w:t>
      </w:r>
      <w:r w:rsidRPr="00163B4D">
        <w:rPr>
          <w:rFonts w:ascii="Book Antiqua" w:hAnsi="Book Antiqua" w:cs="Book Antiqua"/>
          <w:sz w:val="24"/>
          <w:szCs w:val="24"/>
        </w:rPr>
        <w:t>-PLA-EV-2023. Se adjuntan las respuestas recibidas.</w:t>
      </w:r>
    </w:p>
    <w:p w14:paraId="069324E5" w14:textId="7328E553" w:rsidR="001662B3" w:rsidRPr="00163B4D" w:rsidRDefault="001662B3" w:rsidP="00B649FD">
      <w:pPr>
        <w:ind w:firstLine="708"/>
        <w:jc w:val="both"/>
        <w:rPr>
          <w:rFonts w:ascii="Book Antiqua" w:hAnsi="Book Antiqua" w:cs="Book Antiqua"/>
          <w:sz w:val="24"/>
          <w:szCs w:val="24"/>
        </w:rPr>
      </w:pPr>
      <w:r w:rsidRPr="00163B4D">
        <w:rPr>
          <w:rFonts w:ascii="Book Antiqua" w:hAnsi="Book Antiqua" w:cs="Book Antiqua"/>
          <w:sz w:val="24"/>
          <w:szCs w:val="24"/>
        </w:rPr>
        <w:t>Este informe fue elaborado por la Licda. María Alejandra Morales Vargas y por la Licda. Karla Calvo Jiménez, ambas Profesionales 2 del Subproceso de Evaluación.</w:t>
      </w:r>
    </w:p>
    <w:p w14:paraId="55FB1B70" w14:textId="77777777" w:rsidR="001662B3" w:rsidRPr="00163B4D" w:rsidRDefault="001662B3" w:rsidP="001662B3">
      <w:pPr>
        <w:spacing w:line="276" w:lineRule="auto"/>
        <w:jc w:val="both"/>
        <w:rPr>
          <w:rFonts w:ascii="Book Antiqua" w:hAnsi="Book Antiqua" w:cs="Book Antiqua"/>
          <w:sz w:val="24"/>
          <w:szCs w:val="24"/>
        </w:rPr>
      </w:pPr>
    </w:p>
    <w:p w14:paraId="1D588503" w14:textId="77777777" w:rsidR="001662B3" w:rsidRPr="00163B4D" w:rsidRDefault="001662B3" w:rsidP="001662B3">
      <w:pPr>
        <w:widowControl w:val="0"/>
        <w:jc w:val="both"/>
        <w:rPr>
          <w:rFonts w:ascii="Book Antiqua" w:hAnsi="Book Antiqua" w:cs="Book Antiqua"/>
          <w:sz w:val="24"/>
          <w:szCs w:val="24"/>
        </w:rPr>
      </w:pPr>
      <w:r w:rsidRPr="00163B4D">
        <w:rPr>
          <w:rFonts w:ascii="Book Antiqua" w:hAnsi="Book Antiqua" w:cs="Book Antiqua"/>
          <w:sz w:val="24"/>
          <w:szCs w:val="24"/>
        </w:rPr>
        <w:t>Atentamente,</w:t>
      </w:r>
    </w:p>
    <w:p w14:paraId="67F37817" w14:textId="2F4504B9" w:rsidR="001662B3" w:rsidRPr="00947BDC" w:rsidRDefault="00947BDC" w:rsidP="00947BDC">
      <w:pPr>
        <w:widowControl w:val="0"/>
        <w:spacing w:after="0"/>
        <w:jc w:val="both"/>
        <w:rPr>
          <w:rFonts w:ascii="Book Antiqua" w:hAnsi="Book Antiqua" w:cs="Book Antiqua"/>
          <w:b/>
          <w:bCs/>
          <w:sz w:val="24"/>
          <w:szCs w:val="24"/>
        </w:rPr>
      </w:pPr>
      <w:r w:rsidRPr="00947BDC">
        <w:rPr>
          <w:rFonts w:ascii="Book Antiqua" w:hAnsi="Book Antiqua" w:cs="Book Antiqua"/>
          <w:b/>
          <w:bCs/>
          <w:sz w:val="24"/>
          <w:szCs w:val="24"/>
        </w:rPr>
        <w:t>Licda. Nacira Valverde Bermúdez, Directora a.í</w:t>
      </w:r>
    </w:p>
    <w:p w14:paraId="07A626C1" w14:textId="4A2A534A" w:rsidR="00947BDC" w:rsidRDefault="00947BDC" w:rsidP="00947BDC">
      <w:pPr>
        <w:widowControl w:val="0"/>
        <w:spacing w:after="0"/>
        <w:jc w:val="both"/>
        <w:rPr>
          <w:rFonts w:ascii="Book Antiqua" w:hAnsi="Book Antiqua" w:cs="Book Antiqua"/>
          <w:b/>
          <w:bCs/>
          <w:sz w:val="24"/>
          <w:szCs w:val="24"/>
        </w:rPr>
      </w:pPr>
      <w:r w:rsidRPr="00947BDC">
        <w:rPr>
          <w:rFonts w:ascii="Book Antiqua" w:hAnsi="Book Antiqua" w:cs="Book Antiqua"/>
          <w:b/>
          <w:bCs/>
          <w:sz w:val="24"/>
          <w:szCs w:val="24"/>
        </w:rPr>
        <w:t>Dirección de Planificación</w:t>
      </w:r>
    </w:p>
    <w:p w14:paraId="37C11783" w14:textId="77777777" w:rsidR="00947BDC" w:rsidRPr="00947BDC" w:rsidRDefault="00947BDC" w:rsidP="00947BDC">
      <w:pPr>
        <w:widowControl w:val="0"/>
        <w:spacing w:after="0"/>
        <w:jc w:val="both"/>
        <w:rPr>
          <w:rFonts w:ascii="Book Antiqua" w:hAnsi="Book Antiqua" w:cs="Book Antiqua"/>
          <w:b/>
          <w:bCs/>
          <w:sz w:val="24"/>
          <w:szCs w:val="24"/>
        </w:rPr>
      </w:pPr>
    </w:p>
    <w:p w14:paraId="0252E672" w14:textId="77777777" w:rsidR="001662B3" w:rsidRPr="00163B4D" w:rsidRDefault="001662B3" w:rsidP="00163B4D">
      <w:pPr>
        <w:spacing w:after="0"/>
        <w:rPr>
          <w:rFonts w:ascii="Book Antiqua" w:hAnsi="Book Antiqua" w:cs="Book Antiqua"/>
          <w:b/>
          <w:bCs/>
          <w:sz w:val="24"/>
          <w:szCs w:val="24"/>
        </w:rPr>
      </w:pPr>
      <w:r w:rsidRPr="00163B4D">
        <w:rPr>
          <w:rFonts w:ascii="Book Antiqua" w:hAnsi="Book Antiqua" w:cs="Book Antiqua"/>
          <w:b/>
          <w:bCs/>
          <w:sz w:val="24"/>
          <w:szCs w:val="24"/>
        </w:rPr>
        <w:t>Máster Erick Antonio Mora Leiva, Jefe</w:t>
      </w:r>
    </w:p>
    <w:p w14:paraId="415F5FF5" w14:textId="77777777" w:rsidR="001662B3" w:rsidRPr="00163B4D" w:rsidRDefault="001662B3" w:rsidP="00163B4D">
      <w:pPr>
        <w:spacing w:after="0"/>
        <w:rPr>
          <w:rFonts w:ascii="Book Antiqua" w:hAnsi="Book Antiqua" w:cs="Book Antiqua"/>
          <w:b/>
          <w:bCs/>
          <w:sz w:val="24"/>
          <w:szCs w:val="24"/>
        </w:rPr>
      </w:pPr>
      <w:r w:rsidRPr="00163B4D">
        <w:rPr>
          <w:rFonts w:ascii="Book Antiqua" w:hAnsi="Book Antiqua" w:cs="Book Antiqua"/>
          <w:b/>
          <w:bCs/>
          <w:sz w:val="24"/>
          <w:szCs w:val="24"/>
        </w:rPr>
        <w:t>Proceso de Planeación y Evaluación</w:t>
      </w:r>
    </w:p>
    <w:p w14:paraId="328F0FE4" w14:textId="4F91959E" w:rsidR="001662B3" w:rsidRDefault="001662B3" w:rsidP="00B649FD">
      <w:pPr>
        <w:rPr>
          <w:rFonts w:ascii="Book Antiqua" w:eastAsia="Times New Roman" w:hAnsi="Book Antiqua" w:cstheme="majorHAnsi"/>
          <w:sz w:val="24"/>
          <w:szCs w:val="24"/>
          <w:lang w:eastAsia="es-ES"/>
        </w:rPr>
      </w:pPr>
    </w:p>
    <w:p w14:paraId="021BA4B1" w14:textId="77777777" w:rsidR="00B649FD" w:rsidRDefault="00B649FD" w:rsidP="00B649FD">
      <w:pPr>
        <w:rPr>
          <w:rFonts w:ascii="Book Antiqua" w:eastAsia="Times New Roman" w:hAnsi="Book Antiqua" w:cstheme="majorHAnsi"/>
          <w:sz w:val="24"/>
          <w:szCs w:val="24"/>
          <w:lang w:eastAsia="es-ES"/>
        </w:rPr>
      </w:pPr>
    </w:p>
    <w:p w14:paraId="34D3920C" w14:textId="77777777" w:rsidR="00B649FD" w:rsidRDefault="00B649FD" w:rsidP="00B649FD">
      <w:pPr>
        <w:rPr>
          <w:rFonts w:ascii="Book Antiqua" w:eastAsia="Times New Roman" w:hAnsi="Book Antiqua" w:cstheme="majorHAnsi"/>
          <w:sz w:val="24"/>
          <w:szCs w:val="24"/>
          <w:lang w:eastAsia="es-ES"/>
        </w:rPr>
      </w:pPr>
    </w:p>
    <w:p w14:paraId="37821FBC" w14:textId="77777777" w:rsidR="00B649FD" w:rsidRDefault="00B649FD" w:rsidP="00B649FD">
      <w:pPr>
        <w:rPr>
          <w:rFonts w:ascii="Book Antiqua" w:eastAsia="Times New Roman" w:hAnsi="Book Antiqua" w:cstheme="majorHAnsi"/>
          <w:sz w:val="24"/>
          <w:szCs w:val="24"/>
          <w:lang w:eastAsia="es-ES"/>
        </w:rPr>
      </w:pPr>
    </w:p>
    <w:p w14:paraId="54B72EBC" w14:textId="77777777" w:rsidR="00B649FD" w:rsidRDefault="00B649FD" w:rsidP="00B649FD">
      <w:pPr>
        <w:rPr>
          <w:rFonts w:ascii="Book Antiqua" w:eastAsia="Times New Roman" w:hAnsi="Book Antiqua" w:cstheme="majorHAnsi"/>
          <w:sz w:val="24"/>
          <w:szCs w:val="24"/>
          <w:lang w:eastAsia="es-ES"/>
        </w:rPr>
      </w:pPr>
    </w:p>
    <w:p w14:paraId="22E5998B" w14:textId="77777777" w:rsidR="00B649FD" w:rsidRDefault="00B649FD" w:rsidP="00B649FD">
      <w:pPr>
        <w:rPr>
          <w:rFonts w:ascii="Book Antiqua" w:eastAsia="Times New Roman" w:hAnsi="Book Antiqua" w:cstheme="majorHAnsi"/>
          <w:sz w:val="24"/>
          <w:szCs w:val="24"/>
          <w:lang w:eastAsia="es-ES"/>
        </w:rPr>
      </w:pPr>
    </w:p>
    <w:p w14:paraId="033C24C0" w14:textId="77777777" w:rsidR="00B649FD" w:rsidRDefault="00B649FD" w:rsidP="00B649FD">
      <w:pPr>
        <w:rPr>
          <w:rFonts w:ascii="Book Antiqua" w:eastAsia="Times New Roman" w:hAnsi="Book Antiqua" w:cstheme="majorHAnsi"/>
          <w:sz w:val="24"/>
          <w:szCs w:val="24"/>
          <w:lang w:eastAsia="es-ES"/>
        </w:rPr>
      </w:pPr>
    </w:p>
    <w:p w14:paraId="6BAF9559" w14:textId="77777777" w:rsidR="00B649FD" w:rsidRDefault="00B649FD" w:rsidP="00B649FD">
      <w:pPr>
        <w:rPr>
          <w:rFonts w:ascii="Book Antiqua" w:eastAsia="Times New Roman" w:hAnsi="Book Antiqua" w:cstheme="majorHAnsi"/>
          <w:sz w:val="24"/>
          <w:szCs w:val="24"/>
          <w:lang w:eastAsia="es-ES"/>
        </w:rPr>
      </w:pPr>
    </w:p>
    <w:p w14:paraId="3481BE08" w14:textId="77777777" w:rsidR="00B649FD" w:rsidRDefault="00B649FD" w:rsidP="00B649FD">
      <w:pPr>
        <w:rPr>
          <w:rFonts w:ascii="Book Antiqua" w:eastAsia="Times New Roman" w:hAnsi="Book Antiqua" w:cstheme="majorHAnsi"/>
          <w:sz w:val="24"/>
          <w:szCs w:val="24"/>
          <w:lang w:eastAsia="es-ES"/>
        </w:rPr>
      </w:pPr>
    </w:p>
    <w:p w14:paraId="4B4C8E41" w14:textId="77777777" w:rsidR="00B649FD" w:rsidRDefault="00B649FD" w:rsidP="00B649FD">
      <w:pPr>
        <w:rPr>
          <w:rFonts w:ascii="Book Antiqua" w:eastAsia="Times New Roman" w:hAnsi="Book Antiqua" w:cstheme="majorHAnsi"/>
          <w:sz w:val="24"/>
          <w:szCs w:val="24"/>
          <w:lang w:eastAsia="es-ES"/>
        </w:rPr>
      </w:pPr>
    </w:p>
    <w:p w14:paraId="64B9B546" w14:textId="77777777" w:rsidR="00B649FD" w:rsidRDefault="00B649FD" w:rsidP="00B649FD">
      <w:pPr>
        <w:rPr>
          <w:rFonts w:ascii="Book Antiqua" w:eastAsia="Times New Roman" w:hAnsi="Book Antiqua" w:cstheme="majorHAnsi"/>
          <w:sz w:val="24"/>
          <w:szCs w:val="24"/>
          <w:lang w:eastAsia="es-ES"/>
        </w:rPr>
      </w:pPr>
    </w:p>
    <w:p w14:paraId="276FC3C5" w14:textId="77777777" w:rsidR="00B649FD" w:rsidRDefault="00B649FD" w:rsidP="00B649FD">
      <w:pPr>
        <w:rPr>
          <w:rFonts w:ascii="Book Antiqua" w:eastAsia="Times New Roman" w:hAnsi="Book Antiqua" w:cstheme="majorHAnsi"/>
          <w:sz w:val="24"/>
          <w:szCs w:val="24"/>
          <w:lang w:eastAsia="es-ES"/>
        </w:rPr>
      </w:pPr>
    </w:p>
    <w:p w14:paraId="4DDE1F4C" w14:textId="77777777" w:rsidR="00885AA3" w:rsidRPr="00163B4D" w:rsidRDefault="00885AA3" w:rsidP="00885AA3">
      <w:pPr>
        <w:rPr>
          <w:rFonts w:ascii="Book Antiqua" w:hAnsi="Book Antiqua" w:cs="Book Antiqua"/>
          <w:b/>
          <w:bCs/>
          <w:i/>
          <w:iCs/>
          <w:sz w:val="24"/>
          <w:szCs w:val="24"/>
        </w:rPr>
      </w:pPr>
      <w:r w:rsidRPr="00163B4D">
        <w:rPr>
          <w:rFonts w:ascii="Book Antiqua" w:hAnsi="Book Antiqua" w:cs="Book Antiqua"/>
          <w:b/>
          <w:bCs/>
          <w:i/>
          <w:iCs/>
          <w:sz w:val="24"/>
          <w:szCs w:val="24"/>
        </w:rPr>
        <w:t>Se adjuntan respuestas recibidas</w:t>
      </w:r>
    </w:p>
    <w:p w14:paraId="5D6389E3" w14:textId="77777777" w:rsidR="00885AA3" w:rsidRPr="000050A1" w:rsidRDefault="00885AA3" w:rsidP="00885AA3">
      <w:pPr>
        <w:rPr>
          <w:rFonts w:ascii="Cambria" w:hAnsi="Cambria" w:cs="Book Antiqua"/>
          <w:b/>
          <w:bCs/>
          <w:i/>
          <w:iCs/>
        </w:rPr>
      </w:pPr>
    </w:p>
    <w:tbl>
      <w:tblPr>
        <w:tblW w:w="5251"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418"/>
        <w:gridCol w:w="4252"/>
        <w:gridCol w:w="3580"/>
      </w:tblGrid>
      <w:tr w:rsidR="005A29E6" w:rsidRPr="005A29E6" w14:paraId="286269C0" w14:textId="77777777" w:rsidTr="00163B4D">
        <w:trPr>
          <w:trHeight w:val="579"/>
          <w:jc w:val="center"/>
        </w:trPr>
        <w:tc>
          <w:tcPr>
            <w:tcW w:w="766" w:type="pct"/>
            <w:shd w:val="clear" w:color="auto" w:fill="1F4E79" w:themeFill="accent5" w:themeFillShade="80"/>
            <w:vAlign w:val="center"/>
          </w:tcPr>
          <w:p w14:paraId="4EADBD27" w14:textId="77777777" w:rsidR="00885AA3" w:rsidRPr="00163B4D" w:rsidRDefault="00885AA3" w:rsidP="000050A1">
            <w:pPr>
              <w:jc w:val="center"/>
              <w:rPr>
                <w:rFonts w:ascii="Book Antiqua" w:hAnsi="Book Antiqua"/>
                <w:b/>
                <w:bCs/>
                <w:color w:val="FFFFFF" w:themeColor="background1"/>
                <w:sz w:val="20"/>
                <w:szCs w:val="20"/>
                <w:lang w:eastAsia="es-CR"/>
              </w:rPr>
            </w:pPr>
            <w:r w:rsidRPr="00163B4D">
              <w:rPr>
                <w:rFonts w:ascii="Book Antiqua" w:hAnsi="Book Antiqua"/>
                <w:b/>
                <w:bCs/>
                <w:color w:val="FFFFFF" w:themeColor="background1"/>
                <w:sz w:val="20"/>
                <w:szCs w:val="20"/>
                <w:lang w:eastAsia="es-CR"/>
              </w:rPr>
              <w:t>N°</w:t>
            </w:r>
          </w:p>
        </w:tc>
        <w:tc>
          <w:tcPr>
            <w:tcW w:w="2298" w:type="pct"/>
            <w:shd w:val="clear" w:color="auto" w:fill="1F4E79" w:themeFill="accent5" w:themeFillShade="80"/>
            <w:vAlign w:val="center"/>
          </w:tcPr>
          <w:p w14:paraId="7A3E6C63" w14:textId="77777777" w:rsidR="00885AA3" w:rsidRPr="00163B4D" w:rsidRDefault="00885AA3" w:rsidP="000050A1">
            <w:pPr>
              <w:jc w:val="center"/>
              <w:rPr>
                <w:rFonts w:ascii="Book Antiqua" w:hAnsi="Book Antiqua"/>
                <w:b/>
                <w:bCs/>
                <w:color w:val="FFFFFF" w:themeColor="background1"/>
                <w:sz w:val="20"/>
                <w:szCs w:val="20"/>
                <w:lang w:eastAsia="es-CR"/>
              </w:rPr>
            </w:pPr>
            <w:r w:rsidRPr="00163B4D">
              <w:rPr>
                <w:rFonts w:ascii="Book Antiqua" w:hAnsi="Book Antiqua"/>
                <w:b/>
                <w:bCs/>
                <w:color w:val="FFFFFF" w:themeColor="background1"/>
                <w:sz w:val="20"/>
                <w:szCs w:val="20"/>
                <w:lang w:eastAsia="es-CR"/>
              </w:rPr>
              <w:t>Oficina</w:t>
            </w:r>
          </w:p>
        </w:tc>
        <w:tc>
          <w:tcPr>
            <w:tcW w:w="1935" w:type="pct"/>
            <w:shd w:val="clear" w:color="auto" w:fill="1F4E79" w:themeFill="accent5" w:themeFillShade="80"/>
            <w:vAlign w:val="center"/>
          </w:tcPr>
          <w:p w14:paraId="47D10F65" w14:textId="77777777" w:rsidR="00885AA3" w:rsidRPr="00163B4D" w:rsidRDefault="00885AA3" w:rsidP="000050A1">
            <w:pPr>
              <w:jc w:val="center"/>
              <w:rPr>
                <w:rFonts w:ascii="Book Antiqua" w:hAnsi="Book Antiqua"/>
                <w:b/>
                <w:bCs/>
                <w:color w:val="FFFFFF" w:themeColor="background1"/>
                <w:sz w:val="20"/>
                <w:szCs w:val="20"/>
                <w:lang w:eastAsia="es-CR"/>
              </w:rPr>
            </w:pPr>
          </w:p>
          <w:p w14:paraId="3A48723B" w14:textId="77777777" w:rsidR="00885AA3" w:rsidRPr="00163B4D" w:rsidRDefault="00885AA3" w:rsidP="000050A1">
            <w:pPr>
              <w:jc w:val="center"/>
              <w:rPr>
                <w:rFonts w:ascii="Book Antiqua" w:hAnsi="Book Antiqua"/>
                <w:b/>
                <w:bCs/>
                <w:color w:val="FFFFFF" w:themeColor="background1"/>
                <w:sz w:val="20"/>
                <w:szCs w:val="20"/>
                <w:lang w:eastAsia="es-CR"/>
              </w:rPr>
            </w:pPr>
            <w:r w:rsidRPr="00163B4D">
              <w:rPr>
                <w:rFonts w:ascii="Book Antiqua" w:hAnsi="Book Antiqua"/>
                <w:b/>
                <w:bCs/>
                <w:color w:val="FFFFFF" w:themeColor="background1"/>
                <w:sz w:val="20"/>
                <w:szCs w:val="20"/>
                <w:lang w:eastAsia="es-CR"/>
              </w:rPr>
              <w:t>Respuesta</w:t>
            </w:r>
          </w:p>
          <w:p w14:paraId="0853016D" w14:textId="77777777" w:rsidR="00885AA3" w:rsidRPr="00163B4D" w:rsidRDefault="00885AA3" w:rsidP="000050A1">
            <w:pPr>
              <w:jc w:val="center"/>
              <w:rPr>
                <w:rFonts w:ascii="Book Antiqua" w:hAnsi="Book Antiqua"/>
                <w:b/>
                <w:bCs/>
                <w:color w:val="FFFFFF" w:themeColor="background1"/>
                <w:sz w:val="20"/>
                <w:szCs w:val="20"/>
                <w:lang w:eastAsia="es-CR"/>
              </w:rPr>
            </w:pPr>
          </w:p>
        </w:tc>
      </w:tr>
      <w:tr w:rsidR="005A29E6" w:rsidRPr="005A29E6" w14:paraId="07E2D84E" w14:textId="77777777" w:rsidTr="00163B4D">
        <w:trPr>
          <w:trHeight w:val="579"/>
          <w:jc w:val="center"/>
        </w:trPr>
        <w:tc>
          <w:tcPr>
            <w:tcW w:w="766" w:type="pct"/>
            <w:vAlign w:val="center"/>
          </w:tcPr>
          <w:p w14:paraId="548CF08E" w14:textId="77777777" w:rsidR="00885AA3" w:rsidRPr="00163B4D" w:rsidRDefault="00885AA3" w:rsidP="000050A1">
            <w:pPr>
              <w:jc w:val="center"/>
              <w:rPr>
                <w:rFonts w:ascii="Book Antiqua" w:hAnsi="Book Antiqua"/>
                <w:sz w:val="20"/>
                <w:szCs w:val="20"/>
                <w:lang w:eastAsia="es-CR"/>
              </w:rPr>
            </w:pPr>
            <w:r w:rsidRPr="00163B4D">
              <w:rPr>
                <w:rFonts w:ascii="Book Antiqua" w:hAnsi="Book Antiqua"/>
                <w:sz w:val="20"/>
                <w:szCs w:val="20"/>
                <w:lang w:eastAsia="es-CR"/>
              </w:rPr>
              <w:t>1</w:t>
            </w:r>
          </w:p>
        </w:tc>
        <w:tc>
          <w:tcPr>
            <w:tcW w:w="2298" w:type="pct"/>
            <w:shd w:val="clear" w:color="auto" w:fill="auto"/>
            <w:vAlign w:val="center"/>
          </w:tcPr>
          <w:p w14:paraId="3DF55E03" w14:textId="2E301077" w:rsidR="00885AA3" w:rsidRPr="00163B4D" w:rsidRDefault="0005639E" w:rsidP="000050A1">
            <w:pPr>
              <w:jc w:val="center"/>
              <w:rPr>
                <w:rFonts w:ascii="Book Antiqua" w:hAnsi="Book Antiqua"/>
                <w:sz w:val="20"/>
                <w:szCs w:val="20"/>
                <w:lang w:eastAsia="es-CR"/>
              </w:rPr>
            </w:pPr>
            <w:r w:rsidRPr="00163B4D">
              <w:rPr>
                <w:rFonts w:ascii="Book Antiqua" w:hAnsi="Book Antiqua" w:cs="Arial"/>
                <w:sz w:val="20"/>
                <w:szCs w:val="20"/>
              </w:rPr>
              <w:t>Organismo de Investigación Judicial</w:t>
            </w:r>
          </w:p>
        </w:tc>
        <w:tc>
          <w:tcPr>
            <w:tcW w:w="1935" w:type="pct"/>
            <w:shd w:val="clear" w:color="auto" w:fill="auto"/>
            <w:vAlign w:val="center"/>
          </w:tcPr>
          <w:p w14:paraId="09247E8C" w14:textId="3C34729B" w:rsidR="00885AA3" w:rsidRPr="00163B4D" w:rsidRDefault="00867AC8" w:rsidP="000050A1">
            <w:pPr>
              <w:jc w:val="center"/>
              <w:rPr>
                <w:rFonts w:ascii="Book Antiqua" w:hAnsi="Book Antiqua"/>
                <w:color w:val="FFFFFF"/>
                <w:sz w:val="20"/>
                <w:szCs w:val="20"/>
                <w:lang w:eastAsia="es-CR"/>
              </w:rPr>
            </w:pPr>
            <w:r w:rsidRPr="00ED303D">
              <w:rPr>
                <w:rFonts w:ascii="Book Antiqua" w:hAnsi="Book Antiqua"/>
                <w:color w:val="FFFFFF"/>
                <w:sz w:val="20"/>
                <w:szCs w:val="20"/>
                <w:lang w:eastAsia="es-CR"/>
              </w:rPr>
              <w:object w:dxaOrig="1508" w:dyaOrig="984" w14:anchorId="26A6182C">
                <v:shape id="_x0000_i1026" type="#_x0000_t75" style="width:75.4pt;height:49.2pt" o:ole="">
                  <v:imagedata r:id="rId11" o:title=""/>
                </v:shape>
                <o:OLEObject Type="Embed" ProgID="Package" ShapeID="_x0000_i1026" DrawAspect="Icon" ObjectID="_1754987490" r:id="rId12"/>
              </w:object>
            </w:r>
          </w:p>
        </w:tc>
      </w:tr>
      <w:tr w:rsidR="00A14CB6" w:rsidRPr="005A29E6" w14:paraId="1F7D5A03" w14:textId="77777777" w:rsidTr="00163B4D">
        <w:trPr>
          <w:trHeight w:val="579"/>
          <w:jc w:val="center"/>
        </w:trPr>
        <w:tc>
          <w:tcPr>
            <w:tcW w:w="766" w:type="pct"/>
            <w:vAlign w:val="center"/>
          </w:tcPr>
          <w:p w14:paraId="3E70291C" w14:textId="5E72A269" w:rsidR="00A14CB6" w:rsidRPr="00163B4D" w:rsidRDefault="00945A01" w:rsidP="000050A1">
            <w:pPr>
              <w:jc w:val="center"/>
              <w:rPr>
                <w:rFonts w:ascii="Book Antiqua" w:hAnsi="Book Antiqua"/>
                <w:sz w:val="20"/>
                <w:szCs w:val="20"/>
                <w:lang w:eastAsia="es-CR"/>
              </w:rPr>
            </w:pPr>
            <w:r w:rsidRPr="00163B4D">
              <w:rPr>
                <w:rFonts w:ascii="Book Antiqua" w:hAnsi="Book Antiqua"/>
                <w:sz w:val="20"/>
                <w:szCs w:val="20"/>
                <w:lang w:eastAsia="es-CR"/>
              </w:rPr>
              <w:t>2</w:t>
            </w:r>
          </w:p>
        </w:tc>
        <w:tc>
          <w:tcPr>
            <w:tcW w:w="2298" w:type="pct"/>
            <w:shd w:val="clear" w:color="auto" w:fill="auto"/>
            <w:vAlign w:val="center"/>
          </w:tcPr>
          <w:p w14:paraId="6FE5EC5D" w14:textId="3293AF31" w:rsidR="00A14CB6" w:rsidRPr="00163B4D" w:rsidRDefault="00EB5426" w:rsidP="000050A1">
            <w:pPr>
              <w:jc w:val="center"/>
              <w:rPr>
                <w:rFonts w:ascii="Book Antiqua" w:hAnsi="Book Antiqua"/>
                <w:sz w:val="20"/>
                <w:szCs w:val="20"/>
                <w:lang w:eastAsia="es-CR"/>
              </w:rPr>
            </w:pPr>
            <w:r w:rsidRPr="00163B4D">
              <w:rPr>
                <w:rFonts w:ascii="Book Antiqua" w:hAnsi="Book Antiqua"/>
                <w:sz w:val="20"/>
                <w:szCs w:val="20"/>
                <w:lang w:eastAsia="es-CR"/>
              </w:rPr>
              <w:t>Auditoría Interna del Poder Judicial</w:t>
            </w:r>
          </w:p>
        </w:tc>
        <w:tc>
          <w:tcPr>
            <w:tcW w:w="1935" w:type="pct"/>
            <w:shd w:val="clear" w:color="auto" w:fill="auto"/>
            <w:vAlign w:val="center"/>
          </w:tcPr>
          <w:p w14:paraId="62A999C7" w14:textId="64F55C61" w:rsidR="00A14CB6" w:rsidRPr="00163B4D" w:rsidRDefault="00380E5A" w:rsidP="000050A1">
            <w:pPr>
              <w:jc w:val="center"/>
              <w:rPr>
                <w:rFonts w:ascii="Book Antiqua" w:hAnsi="Book Antiqua"/>
                <w:color w:val="FFFFFF"/>
                <w:sz w:val="20"/>
                <w:szCs w:val="20"/>
                <w:lang w:eastAsia="es-CR"/>
              </w:rPr>
            </w:pPr>
            <w:r w:rsidRPr="00ED303D">
              <w:rPr>
                <w:rFonts w:ascii="Book Antiqua" w:hAnsi="Book Antiqua"/>
                <w:color w:val="FFFFFF"/>
                <w:sz w:val="20"/>
                <w:szCs w:val="20"/>
                <w:lang w:eastAsia="es-CR"/>
              </w:rPr>
              <w:object w:dxaOrig="1508" w:dyaOrig="984" w14:anchorId="5357D982">
                <v:shape id="_x0000_i1027" type="#_x0000_t75" style="width:75.4pt;height:49.2pt" o:ole="">
                  <v:imagedata r:id="rId13" o:title=""/>
                </v:shape>
                <o:OLEObject Type="Embed" ProgID="Package" ShapeID="_x0000_i1027" DrawAspect="Icon" ObjectID="_1754987491" r:id="rId14"/>
              </w:object>
            </w:r>
          </w:p>
        </w:tc>
      </w:tr>
      <w:tr w:rsidR="00A14CB6" w:rsidRPr="005A29E6" w14:paraId="324FFBB4" w14:textId="77777777" w:rsidTr="00163B4D">
        <w:trPr>
          <w:trHeight w:val="579"/>
          <w:jc w:val="center"/>
        </w:trPr>
        <w:tc>
          <w:tcPr>
            <w:tcW w:w="766" w:type="pct"/>
            <w:vAlign w:val="center"/>
          </w:tcPr>
          <w:p w14:paraId="1F3DAAE2" w14:textId="1DB58EF8" w:rsidR="00A14CB6" w:rsidRPr="00163B4D" w:rsidRDefault="00945A01" w:rsidP="000050A1">
            <w:pPr>
              <w:jc w:val="center"/>
              <w:rPr>
                <w:rFonts w:ascii="Book Antiqua" w:hAnsi="Book Antiqua"/>
                <w:sz w:val="20"/>
                <w:szCs w:val="20"/>
                <w:lang w:eastAsia="es-CR"/>
              </w:rPr>
            </w:pPr>
            <w:r w:rsidRPr="00163B4D">
              <w:rPr>
                <w:rFonts w:ascii="Book Antiqua" w:hAnsi="Book Antiqua"/>
                <w:sz w:val="20"/>
                <w:szCs w:val="20"/>
                <w:lang w:eastAsia="es-CR"/>
              </w:rPr>
              <w:t>3</w:t>
            </w:r>
          </w:p>
        </w:tc>
        <w:tc>
          <w:tcPr>
            <w:tcW w:w="2298" w:type="pct"/>
            <w:shd w:val="clear" w:color="auto" w:fill="auto"/>
            <w:vAlign w:val="center"/>
          </w:tcPr>
          <w:p w14:paraId="1BD15694" w14:textId="3304F865" w:rsidR="00A14CB6" w:rsidRPr="00163B4D" w:rsidRDefault="00945A01" w:rsidP="000050A1">
            <w:pPr>
              <w:jc w:val="center"/>
              <w:rPr>
                <w:rFonts w:ascii="Book Antiqua" w:hAnsi="Book Antiqua"/>
                <w:sz w:val="20"/>
                <w:szCs w:val="20"/>
                <w:lang w:eastAsia="es-CR"/>
              </w:rPr>
            </w:pPr>
            <w:r w:rsidRPr="00163B4D">
              <w:rPr>
                <w:rFonts w:ascii="Book Antiqua" w:hAnsi="Book Antiqua"/>
                <w:sz w:val="20"/>
                <w:szCs w:val="20"/>
                <w:lang w:eastAsia="es-CR"/>
              </w:rPr>
              <w:t xml:space="preserve">Oficina Rectora de Justicia Restaurativa </w:t>
            </w:r>
          </w:p>
        </w:tc>
        <w:tc>
          <w:tcPr>
            <w:tcW w:w="1935" w:type="pct"/>
            <w:shd w:val="clear" w:color="auto" w:fill="auto"/>
            <w:vAlign w:val="center"/>
          </w:tcPr>
          <w:p w14:paraId="48F32144" w14:textId="5A8FCC78" w:rsidR="00A14CB6" w:rsidRPr="00163B4D" w:rsidRDefault="006B29F8" w:rsidP="000050A1">
            <w:pPr>
              <w:jc w:val="center"/>
              <w:rPr>
                <w:rFonts w:ascii="Book Antiqua" w:hAnsi="Book Antiqua"/>
                <w:color w:val="FFFFFF"/>
                <w:sz w:val="20"/>
                <w:szCs w:val="20"/>
                <w:lang w:eastAsia="es-CR"/>
              </w:rPr>
            </w:pPr>
            <w:r w:rsidRPr="00ED303D">
              <w:rPr>
                <w:rFonts w:ascii="Book Antiqua" w:hAnsi="Book Antiqua"/>
                <w:color w:val="FFFFFF"/>
                <w:sz w:val="20"/>
                <w:szCs w:val="20"/>
                <w:lang w:eastAsia="es-CR"/>
              </w:rPr>
              <w:object w:dxaOrig="1508" w:dyaOrig="984" w14:anchorId="1370C41E">
                <v:shape id="_x0000_i1028" type="#_x0000_t75" style="width:75.4pt;height:49.2pt" o:ole="">
                  <v:imagedata r:id="rId15" o:title=""/>
                </v:shape>
                <o:OLEObject Type="Embed" ProgID="Package" ShapeID="_x0000_i1028" DrawAspect="Icon" ObjectID="_1754987492" r:id="rId16"/>
              </w:object>
            </w:r>
          </w:p>
        </w:tc>
      </w:tr>
      <w:tr w:rsidR="00C90D40" w:rsidRPr="005A29E6" w14:paraId="3FE248FC" w14:textId="77777777" w:rsidTr="00163B4D">
        <w:trPr>
          <w:trHeight w:val="579"/>
          <w:jc w:val="center"/>
        </w:trPr>
        <w:tc>
          <w:tcPr>
            <w:tcW w:w="766" w:type="pct"/>
            <w:vAlign w:val="center"/>
          </w:tcPr>
          <w:p w14:paraId="67023825" w14:textId="5113A186" w:rsidR="00C90D40" w:rsidRPr="00163B4D" w:rsidRDefault="00945A01" w:rsidP="000050A1">
            <w:pPr>
              <w:jc w:val="center"/>
              <w:rPr>
                <w:rFonts w:ascii="Book Antiqua" w:hAnsi="Book Antiqua"/>
                <w:sz w:val="20"/>
                <w:szCs w:val="20"/>
                <w:lang w:eastAsia="es-CR"/>
              </w:rPr>
            </w:pPr>
            <w:r w:rsidRPr="00163B4D">
              <w:rPr>
                <w:rFonts w:ascii="Book Antiqua" w:hAnsi="Book Antiqua"/>
                <w:sz w:val="20"/>
                <w:szCs w:val="20"/>
                <w:lang w:eastAsia="es-CR"/>
              </w:rPr>
              <w:t>4</w:t>
            </w:r>
          </w:p>
        </w:tc>
        <w:tc>
          <w:tcPr>
            <w:tcW w:w="2298" w:type="pct"/>
            <w:shd w:val="clear" w:color="auto" w:fill="auto"/>
            <w:vAlign w:val="center"/>
          </w:tcPr>
          <w:p w14:paraId="5B30DF26" w14:textId="093288C4" w:rsidR="00C90D40" w:rsidRPr="00163B4D" w:rsidRDefault="005A29E6" w:rsidP="000050A1">
            <w:pPr>
              <w:jc w:val="center"/>
              <w:rPr>
                <w:rFonts w:ascii="Book Antiqua" w:hAnsi="Book Antiqua"/>
                <w:sz w:val="20"/>
                <w:szCs w:val="20"/>
                <w:lang w:eastAsia="es-CR"/>
              </w:rPr>
            </w:pPr>
            <w:r w:rsidRPr="00163B4D">
              <w:rPr>
                <w:rFonts w:ascii="Book Antiqua" w:hAnsi="Book Antiqua"/>
                <w:sz w:val="20"/>
                <w:szCs w:val="20"/>
                <w:lang w:eastAsia="es-CR"/>
              </w:rPr>
              <w:t>Unidad de Capacitación y Supervisión del Ministerio Público</w:t>
            </w:r>
          </w:p>
        </w:tc>
        <w:tc>
          <w:tcPr>
            <w:tcW w:w="1935" w:type="pct"/>
            <w:shd w:val="clear" w:color="auto" w:fill="auto"/>
            <w:vAlign w:val="center"/>
          </w:tcPr>
          <w:p w14:paraId="7CED8A5F" w14:textId="2B4D43A7" w:rsidR="00C90D40" w:rsidRPr="00163B4D" w:rsidRDefault="008401BA" w:rsidP="000050A1">
            <w:pPr>
              <w:jc w:val="center"/>
              <w:rPr>
                <w:rFonts w:ascii="Book Antiqua" w:hAnsi="Book Antiqua"/>
                <w:color w:val="FFFFFF"/>
                <w:sz w:val="20"/>
                <w:szCs w:val="20"/>
                <w:lang w:eastAsia="es-CR"/>
              </w:rPr>
            </w:pPr>
            <w:r w:rsidRPr="00ED303D">
              <w:rPr>
                <w:rFonts w:ascii="Book Antiqua" w:hAnsi="Book Antiqua"/>
                <w:color w:val="FFFFFF"/>
                <w:sz w:val="20"/>
                <w:szCs w:val="20"/>
                <w:lang w:eastAsia="es-CR"/>
              </w:rPr>
              <w:object w:dxaOrig="1508" w:dyaOrig="984" w14:anchorId="44140C8E">
                <v:shape id="_x0000_i1029" type="#_x0000_t75" style="width:75.4pt;height:49.2pt" o:ole="">
                  <v:imagedata r:id="rId17" o:title=""/>
                </v:shape>
                <o:OLEObject Type="Embed" ProgID="Package" ShapeID="_x0000_i1029" DrawAspect="Icon" ObjectID="_1754987493" r:id="rId18"/>
              </w:object>
            </w:r>
          </w:p>
        </w:tc>
      </w:tr>
      <w:tr w:rsidR="00ED303D" w:rsidRPr="005A29E6" w14:paraId="6202F28C" w14:textId="77777777" w:rsidTr="005A29E6">
        <w:trPr>
          <w:trHeight w:val="579"/>
          <w:jc w:val="center"/>
        </w:trPr>
        <w:tc>
          <w:tcPr>
            <w:tcW w:w="766" w:type="pct"/>
            <w:vAlign w:val="center"/>
          </w:tcPr>
          <w:p w14:paraId="7A22AFB3" w14:textId="75972817" w:rsidR="00ED303D" w:rsidRPr="00ED303D" w:rsidRDefault="00135AF2" w:rsidP="000050A1">
            <w:pPr>
              <w:jc w:val="center"/>
              <w:rPr>
                <w:rFonts w:ascii="Book Antiqua" w:hAnsi="Book Antiqua"/>
                <w:sz w:val="20"/>
                <w:szCs w:val="20"/>
                <w:lang w:eastAsia="es-CR"/>
              </w:rPr>
            </w:pPr>
            <w:r>
              <w:rPr>
                <w:rFonts w:ascii="Book Antiqua" w:hAnsi="Book Antiqua"/>
                <w:sz w:val="20"/>
                <w:szCs w:val="20"/>
                <w:lang w:eastAsia="es-CR"/>
              </w:rPr>
              <w:t>5</w:t>
            </w:r>
          </w:p>
        </w:tc>
        <w:tc>
          <w:tcPr>
            <w:tcW w:w="2298" w:type="pct"/>
            <w:shd w:val="clear" w:color="auto" w:fill="auto"/>
            <w:vAlign w:val="center"/>
          </w:tcPr>
          <w:p w14:paraId="1FBB688E" w14:textId="35DD79D1" w:rsidR="00ED303D" w:rsidRPr="00ED303D" w:rsidRDefault="00BB3854" w:rsidP="000050A1">
            <w:pPr>
              <w:jc w:val="center"/>
              <w:rPr>
                <w:rFonts w:ascii="Book Antiqua" w:hAnsi="Book Antiqua"/>
                <w:sz w:val="20"/>
                <w:szCs w:val="20"/>
                <w:lang w:eastAsia="es-CR"/>
              </w:rPr>
            </w:pPr>
            <w:r w:rsidRPr="00163B4D">
              <w:rPr>
                <w:rFonts w:ascii="Book Antiqua" w:hAnsi="Book Antiqua"/>
                <w:sz w:val="20"/>
                <w:szCs w:val="20"/>
                <w:lang w:eastAsia="es-CR"/>
              </w:rPr>
              <w:t>Dirección de Tecnología de la Información y Comunicaciones</w:t>
            </w:r>
          </w:p>
        </w:tc>
        <w:tc>
          <w:tcPr>
            <w:tcW w:w="1935" w:type="pct"/>
            <w:shd w:val="clear" w:color="auto" w:fill="auto"/>
            <w:vAlign w:val="center"/>
          </w:tcPr>
          <w:p w14:paraId="73A6D33E" w14:textId="363EBA73" w:rsidR="00ED303D" w:rsidRPr="00ED303D" w:rsidRDefault="00D02656" w:rsidP="000050A1">
            <w:pPr>
              <w:jc w:val="center"/>
              <w:rPr>
                <w:rFonts w:ascii="Book Antiqua" w:hAnsi="Book Antiqua"/>
                <w:color w:val="FFFFFF"/>
                <w:sz w:val="20"/>
                <w:szCs w:val="20"/>
                <w:lang w:eastAsia="es-CR"/>
              </w:rPr>
            </w:pPr>
            <w:r>
              <w:rPr>
                <w:rFonts w:ascii="Book Antiqua" w:hAnsi="Book Antiqua"/>
                <w:color w:val="FFFFFF"/>
                <w:sz w:val="20"/>
                <w:szCs w:val="20"/>
                <w:lang w:eastAsia="es-CR"/>
              </w:rPr>
              <w:object w:dxaOrig="1508" w:dyaOrig="984" w14:anchorId="4389D34E">
                <v:shape id="_x0000_i1030" type="#_x0000_t75" style="width:75.4pt;height:49.2pt" o:ole="">
                  <v:imagedata r:id="rId19" o:title=""/>
                </v:shape>
                <o:OLEObject Type="Embed" ProgID="Package" ShapeID="_x0000_i1030" DrawAspect="Icon" ObjectID="_1754987494" r:id="rId20"/>
              </w:object>
            </w:r>
          </w:p>
        </w:tc>
      </w:tr>
    </w:tbl>
    <w:p w14:paraId="178A9C8E" w14:textId="77777777" w:rsidR="009E6BF4" w:rsidRDefault="009E6BF4" w:rsidP="00144C1B">
      <w:pPr>
        <w:ind w:right="51"/>
        <w:rPr>
          <w:rFonts w:ascii="Book Antiqua" w:eastAsia="Times New Roman" w:hAnsi="Book Antiqua" w:cstheme="majorHAnsi"/>
          <w:sz w:val="24"/>
          <w:szCs w:val="24"/>
          <w:lang w:eastAsia="es-ES"/>
        </w:rPr>
      </w:pPr>
    </w:p>
    <w:p w14:paraId="548A0AE6" w14:textId="59824CEC" w:rsidR="00885AA3" w:rsidRPr="00B649FD" w:rsidRDefault="009E6BF4" w:rsidP="00B649FD">
      <w:pPr>
        <w:spacing w:after="0"/>
        <w:rPr>
          <w:rFonts w:ascii="Book Antiqua" w:hAnsi="Book Antiqua" w:cs="Book Antiqua"/>
          <w:sz w:val="20"/>
          <w:szCs w:val="20"/>
        </w:rPr>
      </w:pPr>
      <w:r w:rsidRPr="00B649FD">
        <w:rPr>
          <w:rFonts w:ascii="Book Antiqua" w:hAnsi="Book Antiqua" w:cs="Book Antiqua"/>
          <w:sz w:val="20"/>
          <w:szCs w:val="20"/>
        </w:rPr>
        <w:t xml:space="preserve">Copias: </w:t>
      </w:r>
    </w:p>
    <w:p w14:paraId="05F68BFA" w14:textId="43CB914B" w:rsidR="00144C1B" w:rsidRPr="00B649FD" w:rsidRDefault="00144C1B" w:rsidP="00B649FD">
      <w:pPr>
        <w:pStyle w:val="Prrafodelista1"/>
        <w:numPr>
          <w:ilvl w:val="0"/>
          <w:numId w:val="13"/>
        </w:numPr>
        <w:spacing w:line="276" w:lineRule="auto"/>
        <w:contextualSpacing/>
        <w:rPr>
          <w:rFonts w:ascii="Book Antiqua" w:hAnsi="Book Antiqua"/>
          <w:sz w:val="20"/>
          <w:szCs w:val="20"/>
        </w:rPr>
      </w:pPr>
      <w:r w:rsidRPr="00B649FD">
        <w:rPr>
          <w:rFonts w:ascii="Book Antiqua" w:hAnsi="Book Antiqua"/>
          <w:sz w:val="20"/>
          <w:szCs w:val="20"/>
        </w:rPr>
        <w:t>Máster</w:t>
      </w:r>
      <w:r w:rsidR="00B26320" w:rsidRPr="00B649FD">
        <w:rPr>
          <w:rFonts w:ascii="Book Antiqua" w:hAnsi="Book Antiqua"/>
          <w:sz w:val="20"/>
          <w:szCs w:val="20"/>
        </w:rPr>
        <w:t xml:space="preserve"> </w:t>
      </w:r>
      <w:r w:rsidRPr="00B649FD">
        <w:rPr>
          <w:rFonts w:ascii="Book Antiqua" w:hAnsi="Book Antiqua"/>
          <w:sz w:val="20"/>
          <w:szCs w:val="20"/>
        </w:rPr>
        <w:t>Roberth García González</w:t>
      </w:r>
      <w:r w:rsidR="00B26320" w:rsidRPr="00B649FD">
        <w:rPr>
          <w:rFonts w:ascii="Book Antiqua" w:hAnsi="Book Antiqua"/>
          <w:sz w:val="20"/>
          <w:szCs w:val="20"/>
        </w:rPr>
        <w:t>,</w:t>
      </w:r>
      <w:r w:rsidRPr="00B649FD">
        <w:rPr>
          <w:rFonts w:ascii="Book Antiqua" w:hAnsi="Book Antiqua"/>
          <w:sz w:val="20"/>
          <w:szCs w:val="20"/>
        </w:rPr>
        <w:t xml:space="preserve"> </w:t>
      </w:r>
    </w:p>
    <w:p w14:paraId="0863289C" w14:textId="1A6F0C90" w:rsidR="002D288A" w:rsidRPr="00B649FD" w:rsidRDefault="00144C1B" w:rsidP="00B649FD">
      <w:pPr>
        <w:pStyle w:val="Prrafodelista1"/>
        <w:spacing w:line="276" w:lineRule="auto"/>
        <w:rPr>
          <w:rFonts w:ascii="Book Antiqua" w:hAnsi="Book Antiqua"/>
          <w:color w:val="000000"/>
          <w:sz w:val="20"/>
          <w:szCs w:val="20"/>
        </w:rPr>
      </w:pPr>
      <w:r w:rsidRPr="00B649FD">
        <w:rPr>
          <w:rFonts w:ascii="Book Antiqua" w:hAnsi="Book Antiqua"/>
          <w:color w:val="000000"/>
          <w:sz w:val="20"/>
          <w:szCs w:val="20"/>
        </w:rPr>
        <w:t>Auditor Judicial</w:t>
      </w:r>
    </w:p>
    <w:p w14:paraId="31419FD1" w14:textId="77777777" w:rsidR="002D288A" w:rsidRPr="00B649FD" w:rsidRDefault="002D288A" w:rsidP="00B649FD">
      <w:pPr>
        <w:pStyle w:val="Prrafodelista1"/>
        <w:spacing w:line="276" w:lineRule="auto"/>
        <w:rPr>
          <w:rFonts w:ascii="Book Antiqua" w:hAnsi="Book Antiqua"/>
          <w:color w:val="000000"/>
          <w:sz w:val="20"/>
          <w:szCs w:val="20"/>
        </w:rPr>
      </w:pPr>
    </w:p>
    <w:p w14:paraId="3D3C1B63" w14:textId="6EBD5CF2" w:rsidR="00E56C92" w:rsidRPr="00B649FD" w:rsidRDefault="00E56C92" w:rsidP="00B649FD">
      <w:pPr>
        <w:pStyle w:val="Prrafodelista1"/>
        <w:numPr>
          <w:ilvl w:val="0"/>
          <w:numId w:val="13"/>
        </w:numPr>
        <w:spacing w:line="276" w:lineRule="auto"/>
        <w:rPr>
          <w:rFonts w:ascii="Book Antiqua" w:hAnsi="Book Antiqua"/>
          <w:sz w:val="20"/>
          <w:szCs w:val="20"/>
        </w:rPr>
      </w:pPr>
      <w:r w:rsidRPr="00B649FD">
        <w:rPr>
          <w:rFonts w:ascii="Book Antiqua" w:hAnsi="Book Antiqua"/>
          <w:sz w:val="20"/>
          <w:szCs w:val="20"/>
        </w:rPr>
        <w:t>Máster</w:t>
      </w:r>
      <w:r w:rsidR="00B26320" w:rsidRPr="00B649FD">
        <w:rPr>
          <w:rFonts w:ascii="Book Antiqua" w:hAnsi="Book Antiqua"/>
          <w:sz w:val="20"/>
          <w:szCs w:val="20"/>
        </w:rPr>
        <w:t xml:space="preserve"> </w:t>
      </w:r>
      <w:r w:rsidRPr="00B649FD">
        <w:rPr>
          <w:rFonts w:ascii="Book Antiqua" w:hAnsi="Book Antiqua"/>
          <w:sz w:val="20"/>
          <w:szCs w:val="20"/>
          <w:lang w:val="pt-PT"/>
        </w:rPr>
        <w:t>Alexandra Mora Steller, Jefa a.</w:t>
      </w:r>
      <w:r w:rsidR="005940B7" w:rsidRPr="00B649FD">
        <w:rPr>
          <w:rFonts w:ascii="Book Antiqua" w:hAnsi="Book Antiqua"/>
          <w:sz w:val="20"/>
          <w:szCs w:val="20"/>
          <w:lang w:val="pt-PT"/>
        </w:rPr>
        <w:t>í</w:t>
      </w:r>
      <w:r w:rsidRPr="00B649FD">
        <w:rPr>
          <w:rFonts w:ascii="Book Antiqua" w:hAnsi="Book Antiqua"/>
          <w:sz w:val="20"/>
          <w:szCs w:val="20"/>
          <w:lang w:val="pt-PT"/>
        </w:rPr>
        <w:t xml:space="preserve">.   </w:t>
      </w:r>
    </w:p>
    <w:p w14:paraId="78228256" w14:textId="3D9CF4E9" w:rsidR="00E56C92" w:rsidRPr="00B649FD" w:rsidRDefault="00E56C92" w:rsidP="00B649FD">
      <w:pPr>
        <w:pStyle w:val="Prrafodelista1"/>
        <w:spacing w:line="276" w:lineRule="auto"/>
        <w:rPr>
          <w:rFonts w:ascii="Book Antiqua" w:hAnsi="Book Antiqua"/>
          <w:sz w:val="20"/>
          <w:szCs w:val="20"/>
        </w:rPr>
      </w:pPr>
      <w:r w:rsidRPr="00B649FD">
        <w:rPr>
          <w:rFonts w:ascii="Book Antiqua" w:hAnsi="Book Antiqua"/>
          <w:sz w:val="20"/>
          <w:szCs w:val="20"/>
        </w:rPr>
        <w:t>Departamento de Servicios Generales</w:t>
      </w:r>
    </w:p>
    <w:p w14:paraId="496C5C45" w14:textId="77777777" w:rsidR="002D288A" w:rsidRPr="00B649FD" w:rsidRDefault="002D288A" w:rsidP="00B649FD">
      <w:pPr>
        <w:pStyle w:val="Prrafodelista1"/>
        <w:spacing w:line="276" w:lineRule="auto"/>
        <w:rPr>
          <w:rFonts w:ascii="Book Antiqua" w:hAnsi="Book Antiqua"/>
          <w:sz w:val="20"/>
          <w:szCs w:val="20"/>
        </w:rPr>
      </w:pPr>
    </w:p>
    <w:p w14:paraId="041CD322" w14:textId="77777777" w:rsidR="00B26320" w:rsidRPr="00B649FD" w:rsidRDefault="00E56C92" w:rsidP="00B649FD">
      <w:pPr>
        <w:pStyle w:val="Prrafodelista1"/>
        <w:numPr>
          <w:ilvl w:val="0"/>
          <w:numId w:val="13"/>
        </w:numPr>
        <w:spacing w:line="276" w:lineRule="auto"/>
        <w:contextualSpacing/>
        <w:rPr>
          <w:rFonts w:ascii="Book Antiqua" w:hAnsi="Book Antiqua"/>
          <w:sz w:val="20"/>
          <w:szCs w:val="20"/>
        </w:rPr>
      </w:pPr>
      <w:r w:rsidRPr="00B649FD">
        <w:rPr>
          <w:rFonts w:ascii="Book Antiqua" w:hAnsi="Book Antiqua"/>
          <w:sz w:val="20"/>
          <w:szCs w:val="20"/>
        </w:rPr>
        <w:lastRenderedPageBreak/>
        <w:t>Máster</w:t>
      </w:r>
      <w:r w:rsidR="00B26320" w:rsidRPr="00B649FD">
        <w:rPr>
          <w:rFonts w:ascii="Book Antiqua" w:hAnsi="Book Antiqua"/>
          <w:sz w:val="20"/>
          <w:szCs w:val="20"/>
        </w:rPr>
        <w:t xml:space="preserve"> </w:t>
      </w:r>
      <w:r w:rsidRPr="00B649FD">
        <w:rPr>
          <w:rFonts w:ascii="Book Antiqua" w:hAnsi="Book Antiqua"/>
          <w:sz w:val="20"/>
          <w:szCs w:val="20"/>
        </w:rPr>
        <w:t>Kattia Morales Navarro</w:t>
      </w:r>
      <w:r w:rsidR="00B26320" w:rsidRPr="00B649FD">
        <w:rPr>
          <w:rFonts w:ascii="Book Antiqua" w:hAnsi="Book Antiqua"/>
          <w:sz w:val="20"/>
          <w:szCs w:val="20"/>
        </w:rPr>
        <w:t xml:space="preserve">, </w:t>
      </w:r>
      <w:r w:rsidRPr="00B649FD">
        <w:rPr>
          <w:rFonts w:ascii="Book Antiqua" w:hAnsi="Book Antiqua"/>
          <w:sz w:val="20"/>
          <w:szCs w:val="20"/>
        </w:rPr>
        <w:t xml:space="preserve">Directora </w:t>
      </w:r>
    </w:p>
    <w:p w14:paraId="5A9B6356" w14:textId="517D473D" w:rsidR="00E56C92" w:rsidRPr="00B649FD" w:rsidRDefault="00B26320" w:rsidP="00B649FD">
      <w:pPr>
        <w:pStyle w:val="Prrafodelista1"/>
        <w:spacing w:line="276" w:lineRule="auto"/>
        <w:contextualSpacing/>
        <w:rPr>
          <w:rFonts w:ascii="Book Antiqua" w:hAnsi="Book Antiqua"/>
          <w:sz w:val="20"/>
          <w:szCs w:val="20"/>
        </w:rPr>
      </w:pPr>
      <w:r w:rsidRPr="00B649FD">
        <w:rPr>
          <w:rFonts w:ascii="Book Antiqua" w:hAnsi="Book Antiqua"/>
          <w:sz w:val="20"/>
          <w:szCs w:val="20"/>
        </w:rPr>
        <w:t xml:space="preserve">Dirección </w:t>
      </w:r>
      <w:r w:rsidR="00E56C92" w:rsidRPr="00B649FD">
        <w:rPr>
          <w:rFonts w:ascii="Book Antiqua" w:hAnsi="Book Antiqua"/>
          <w:sz w:val="20"/>
          <w:szCs w:val="20"/>
        </w:rPr>
        <w:t>de Tecnología de la Información y Comunicaciones</w:t>
      </w:r>
      <w:r w:rsidR="00E56C92" w:rsidRPr="00B649FD">
        <w:rPr>
          <w:rFonts w:ascii="Book Antiqua" w:hAnsi="Book Antiqua" w:cstheme="majorHAnsi"/>
          <w:sz w:val="20"/>
          <w:szCs w:val="20"/>
        </w:rPr>
        <w:t xml:space="preserve"> </w:t>
      </w:r>
    </w:p>
    <w:p w14:paraId="2EC4B60E" w14:textId="77777777" w:rsidR="002D288A" w:rsidRPr="00B649FD" w:rsidRDefault="002D288A" w:rsidP="00B649FD">
      <w:pPr>
        <w:pStyle w:val="Prrafodelista1"/>
        <w:spacing w:line="276" w:lineRule="auto"/>
        <w:rPr>
          <w:rFonts w:ascii="Book Antiqua" w:hAnsi="Book Antiqua"/>
          <w:sz w:val="20"/>
          <w:szCs w:val="20"/>
        </w:rPr>
      </w:pPr>
    </w:p>
    <w:p w14:paraId="674F029A" w14:textId="51B48A90" w:rsidR="00E56C92" w:rsidRPr="00B649FD" w:rsidRDefault="00E56C92" w:rsidP="00B649FD">
      <w:pPr>
        <w:pStyle w:val="Prrafodelista1"/>
        <w:numPr>
          <w:ilvl w:val="0"/>
          <w:numId w:val="13"/>
        </w:numPr>
        <w:spacing w:line="276" w:lineRule="auto"/>
        <w:contextualSpacing/>
        <w:rPr>
          <w:rFonts w:ascii="Book Antiqua" w:hAnsi="Book Antiqua"/>
          <w:sz w:val="20"/>
          <w:szCs w:val="20"/>
        </w:rPr>
      </w:pPr>
      <w:r w:rsidRPr="00B649FD">
        <w:rPr>
          <w:rFonts w:ascii="Book Antiqua" w:hAnsi="Book Antiqua"/>
          <w:sz w:val="20"/>
          <w:szCs w:val="20"/>
        </w:rPr>
        <w:t>Máster</w:t>
      </w:r>
      <w:r w:rsidR="00B26320" w:rsidRPr="00B649FD">
        <w:rPr>
          <w:rFonts w:ascii="Book Antiqua" w:hAnsi="Book Antiqua"/>
          <w:sz w:val="20"/>
          <w:szCs w:val="20"/>
        </w:rPr>
        <w:t xml:space="preserve"> </w:t>
      </w:r>
      <w:r w:rsidRPr="00B649FD">
        <w:rPr>
          <w:rFonts w:ascii="Book Antiqua" w:hAnsi="Book Antiqua"/>
          <w:sz w:val="20"/>
          <w:szCs w:val="20"/>
          <w:lang w:val="es-MX"/>
        </w:rPr>
        <w:t>Carlo Israel Díaz Sánchez</w:t>
      </w:r>
    </w:p>
    <w:p w14:paraId="5D23AFBA" w14:textId="4B8914F9" w:rsidR="00E56C92" w:rsidRPr="00B649FD" w:rsidRDefault="00E56C92" w:rsidP="00B649FD">
      <w:pPr>
        <w:pStyle w:val="Prrafodelista1"/>
        <w:spacing w:line="276" w:lineRule="auto"/>
        <w:rPr>
          <w:rFonts w:ascii="Book Antiqua" w:hAnsi="Book Antiqua"/>
          <w:sz w:val="20"/>
          <w:szCs w:val="20"/>
        </w:rPr>
      </w:pPr>
      <w:r w:rsidRPr="00B649FD">
        <w:rPr>
          <w:rFonts w:ascii="Book Antiqua" w:hAnsi="Book Antiqua"/>
          <w:sz w:val="20"/>
          <w:szCs w:val="20"/>
        </w:rPr>
        <w:t xml:space="preserve">Fiscal General de la República </w:t>
      </w:r>
    </w:p>
    <w:p w14:paraId="64F65EC9" w14:textId="77777777" w:rsidR="002D288A" w:rsidRPr="00B649FD" w:rsidRDefault="002D288A" w:rsidP="00B649FD">
      <w:pPr>
        <w:pStyle w:val="Prrafodelista1"/>
        <w:spacing w:line="276" w:lineRule="auto"/>
        <w:rPr>
          <w:rFonts w:ascii="Book Antiqua" w:hAnsi="Book Antiqua"/>
          <w:sz w:val="20"/>
          <w:szCs w:val="20"/>
        </w:rPr>
      </w:pPr>
    </w:p>
    <w:p w14:paraId="1CBC2304" w14:textId="5A9F260D" w:rsidR="00E56C92" w:rsidRPr="00B649FD" w:rsidRDefault="00144C1B" w:rsidP="00B649FD">
      <w:pPr>
        <w:pStyle w:val="Prrafodelista"/>
        <w:numPr>
          <w:ilvl w:val="0"/>
          <w:numId w:val="13"/>
        </w:numPr>
        <w:spacing w:after="0" w:line="276" w:lineRule="auto"/>
        <w:rPr>
          <w:rFonts w:ascii="Book Antiqua" w:hAnsi="Book Antiqua" w:cstheme="majorHAnsi"/>
          <w:sz w:val="20"/>
          <w:szCs w:val="20"/>
        </w:rPr>
      </w:pPr>
      <w:r w:rsidRPr="00B649FD">
        <w:rPr>
          <w:rFonts w:ascii="Book Antiqua" w:hAnsi="Book Antiqua" w:cstheme="majorHAnsi"/>
          <w:sz w:val="20"/>
          <w:szCs w:val="20"/>
        </w:rPr>
        <w:t>Unidad Tecnología Informática</w:t>
      </w:r>
    </w:p>
    <w:p w14:paraId="2683A32E" w14:textId="77777777" w:rsidR="002D288A" w:rsidRPr="00B649FD" w:rsidRDefault="002D288A" w:rsidP="00B649FD">
      <w:pPr>
        <w:pStyle w:val="Prrafodelista"/>
        <w:spacing w:after="0" w:line="276" w:lineRule="auto"/>
        <w:rPr>
          <w:rFonts w:ascii="Book Antiqua" w:hAnsi="Book Antiqua" w:cstheme="majorHAnsi"/>
          <w:sz w:val="20"/>
          <w:szCs w:val="20"/>
        </w:rPr>
      </w:pPr>
    </w:p>
    <w:p w14:paraId="44D5A6C5" w14:textId="1A17FAFE" w:rsidR="00E56C92" w:rsidRPr="00B649FD" w:rsidRDefault="00E56C92" w:rsidP="00B649FD">
      <w:pPr>
        <w:pStyle w:val="Prrafodelista1"/>
        <w:numPr>
          <w:ilvl w:val="0"/>
          <w:numId w:val="13"/>
        </w:numPr>
        <w:spacing w:line="276" w:lineRule="auto"/>
        <w:contextualSpacing/>
        <w:rPr>
          <w:rFonts w:ascii="Book Antiqua" w:hAnsi="Book Antiqua"/>
          <w:sz w:val="20"/>
          <w:szCs w:val="20"/>
        </w:rPr>
      </w:pPr>
      <w:r w:rsidRPr="00B649FD">
        <w:rPr>
          <w:rFonts w:ascii="Book Antiqua" w:hAnsi="Book Antiqua"/>
          <w:sz w:val="20"/>
          <w:szCs w:val="20"/>
        </w:rPr>
        <w:t>Licenciado</w:t>
      </w:r>
      <w:r w:rsidR="00B26320" w:rsidRPr="00B649FD">
        <w:rPr>
          <w:rFonts w:ascii="Book Antiqua" w:hAnsi="Book Antiqua"/>
          <w:sz w:val="20"/>
          <w:szCs w:val="20"/>
        </w:rPr>
        <w:t xml:space="preserve"> </w:t>
      </w:r>
      <w:r w:rsidRPr="00B649FD">
        <w:rPr>
          <w:rFonts w:ascii="Book Antiqua" w:hAnsi="Book Antiqua"/>
          <w:sz w:val="20"/>
          <w:szCs w:val="20"/>
        </w:rPr>
        <w:t>Omar Brenes Campos, Jefe a.</w:t>
      </w:r>
      <w:r w:rsidR="005940B7" w:rsidRPr="00B649FD">
        <w:rPr>
          <w:rFonts w:ascii="Book Antiqua" w:hAnsi="Book Antiqua"/>
          <w:sz w:val="20"/>
          <w:szCs w:val="20"/>
        </w:rPr>
        <w:t>í</w:t>
      </w:r>
      <w:r w:rsidRPr="00B649FD">
        <w:rPr>
          <w:rFonts w:ascii="Book Antiqua" w:hAnsi="Book Antiqua"/>
          <w:sz w:val="20"/>
          <w:szCs w:val="20"/>
        </w:rPr>
        <w:t xml:space="preserve">. </w:t>
      </w:r>
    </w:p>
    <w:p w14:paraId="4000660D" w14:textId="2317E91D" w:rsidR="00E56C92" w:rsidRPr="00B649FD" w:rsidRDefault="00E56C92" w:rsidP="00B649FD">
      <w:pPr>
        <w:pStyle w:val="Prrafodelista1"/>
        <w:spacing w:line="276" w:lineRule="auto"/>
        <w:rPr>
          <w:rFonts w:ascii="Book Antiqua" w:hAnsi="Book Antiqua"/>
          <w:sz w:val="20"/>
          <w:szCs w:val="20"/>
        </w:rPr>
      </w:pPr>
      <w:r w:rsidRPr="00B649FD">
        <w:rPr>
          <w:rFonts w:ascii="Book Antiqua" w:hAnsi="Book Antiqua"/>
          <w:sz w:val="20"/>
          <w:szCs w:val="20"/>
        </w:rPr>
        <w:t>Oficina de Planes y Operaciones del O.I.J. (OPO)</w:t>
      </w:r>
    </w:p>
    <w:p w14:paraId="6756C95C" w14:textId="77777777" w:rsidR="002D288A" w:rsidRPr="00B649FD" w:rsidRDefault="002D288A" w:rsidP="00B649FD">
      <w:pPr>
        <w:pStyle w:val="Prrafodelista1"/>
        <w:spacing w:line="276" w:lineRule="auto"/>
        <w:rPr>
          <w:rFonts w:ascii="Book Antiqua" w:hAnsi="Book Antiqua"/>
          <w:sz w:val="20"/>
          <w:szCs w:val="20"/>
        </w:rPr>
      </w:pPr>
    </w:p>
    <w:p w14:paraId="51A0C6F9" w14:textId="5A6C378F" w:rsidR="00E56C92" w:rsidRPr="00B649FD" w:rsidRDefault="00B26320" w:rsidP="00B649FD">
      <w:pPr>
        <w:pStyle w:val="Prrafodelista1"/>
        <w:numPr>
          <w:ilvl w:val="0"/>
          <w:numId w:val="13"/>
        </w:numPr>
        <w:spacing w:line="276" w:lineRule="auto"/>
        <w:contextualSpacing/>
        <w:rPr>
          <w:rFonts w:ascii="Book Antiqua" w:hAnsi="Book Antiqua"/>
          <w:sz w:val="20"/>
          <w:szCs w:val="20"/>
        </w:rPr>
      </w:pPr>
      <w:r w:rsidRPr="00B649FD">
        <w:rPr>
          <w:rFonts w:ascii="Book Antiqua" w:hAnsi="Book Antiqua"/>
          <w:sz w:val="20"/>
          <w:szCs w:val="20"/>
        </w:rPr>
        <w:t>Máster Randall</w:t>
      </w:r>
      <w:r w:rsidR="00E56C92" w:rsidRPr="00B649FD">
        <w:rPr>
          <w:rFonts w:ascii="Book Antiqua" w:hAnsi="Book Antiqua"/>
          <w:sz w:val="20"/>
          <w:szCs w:val="20"/>
        </w:rPr>
        <w:t xml:space="preserve"> Zúñiga López, Director General a.</w:t>
      </w:r>
      <w:r w:rsidR="005A1907" w:rsidRPr="00B649FD">
        <w:rPr>
          <w:rFonts w:ascii="Book Antiqua" w:hAnsi="Book Antiqua"/>
          <w:sz w:val="20"/>
          <w:szCs w:val="20"/>
        </w:rPr>
        <w:t>í</w:t>
      </w:r>
      <w:r w:rsidR="00E56C92" w:rsidRPr="00B649FD">
        <w:rPr>
          <w:rFonts w:ascii="Book Antiqua" w:hAnsi="Book Antiqua"/>
          <w:sz w:val="20"/>
          <w:szCs w:val="20"/>
        </w:rPr>
        <w:t xml:space="preserve">. </w:t>
      </w:r>
    </w:p>
    <w:p w14:paraId="558437A5" w14:textId="0777C7BC" w:rsidR="005A1907" w:rsidRPr="00B649FD" w:rsidRDefault="00E56C92" w:rsidP="00B649FD">
      <w:pPr>
        <w:pStyle w:val="Prrafodelista"/>
        <w:spacing w:after="0" w:line="276" w:lineRule="auto"/>
        <w:rPr>
          <w:rFonts w:ascii="Book Antiqua" w:hAnsi="Book Antiqua"/>
          <w:sz w:val="20"/>
          <w:szCs w:val="20"/>
        </w:rPr>
      </w:pPr>
      <w:r w:rsidRPr="00B649FD">
        <w:rPr>
          <w:rFonts w:ascii="Book Antiqua" w:hAnsi="Book Antiqua"/>
          <w:sz w:val="20"/>
          <w:szCs w:val="20"/>
        </w:rPr>
        <w:t xml:space="preserve">Organismo de Investigación Judicial </w:t>
      </w:r>
    </w:p>
    <w:p w14:paraId="5C05D22F" w14:textId="77777777" w:rsidR="002D288A" w:rsidRPr="00B649FD" w:rsidRDefault="002D288A" w:rsidP="00B649FD">
      <w:pPr>
        <w:spacing w:after="0" w:line="276" w:lineRule="auto"/>
        <w:rPr>
          <w:rFonts w:ascii="Book Antiqua" w:hAnsi="Book Antiqua"/>
          <w:sz w:val="20"/>
          <w:szCs w:val="20"/>
        </w:rPr>
      </w:pPr>
    </w:p>
    <w:p w14:paraId="32003B3C" w14:textId="06CB3090" w:rsidR="005A1907" w:rsidRPr="00B649FD" w:rsidRDefault="005A1907" w:rsidP="00B649FD">
      <w:pPr>
        <w:pStyle w:val="Prrafodelista"/>
        <w:numPr>
          <w:ilvl w:val="0"/>
          <w:numId w:val="13"/>
        </w:numPr>
        <w:spacing w:after="0" w:line="276" w:lineRule="auto"/>
        <w:rPr>
          <w:rFonts w:ascii="Book Antiqua" w:hAnsi="Book Antiqua" w:cstheme="majorHAnsi"/>
          <w:sz w:val="20"/>
          <w:szCs w:val="20"/>
        </w:rPr>
      </w:pPr>
      <w:r w:rsidRPr="00B649FD">
        <w:rPr>
          <w:rFonts w:ascii="Book Antiqua" w:hAnsi="Book Antiqua" w:cstheme="majorHAnsi"/>
          <w:sz w:val="20"/>
          <w:szCs w:val="20"/>
        </w:rPr>
        <w:t>Máster Johanna Calderón Altamirano</w:t>
      </w:r>
    </w:p>
    <w:p w14:paraId="3CF1392B" w14:textId="4031E42B" w:rsidR="00144C1B" w:rsidRPr="00B649FD" w:rsidRDefault="005A1907" w:rsidP="00B649FD">
      <w:pPr>
        <w:pStyle w:val="Prrafodelista"/>
        <w:spacing w:after="0" w:line="276" w:lineRule="auto"/>
        <w:rPr>
          <w:rFonts w:ascii="Book Antiqua" w:hAnsi="Book Antiqua" w:cstheme="majorHAnsi"/>
          <w:sz w:val="20"/>
          <w:szCs w:val="20"/>
        </w:rPr>
      </w:pPr>
      <w:r w:rsidRPr="00B649FD">
        <w:rPr>
          <w:rFonts w:ascii="Book Antiqua" w:hAnsi="Book Antiqua" w:cstheme="majorHAnsi"/>
          <w:sz w:val="20"/>
          <w:szCs w:val="20"/>
        </w:rPr>
        <w:t>Oficina Rectora de Justicia Restaurativa</w:t>
      </w:r>
    </w:p>
    <w:p w14:paraId="550B26E1" w14:textId="27DF56BD" w:rsidR="00CA1175" w:rsidRPr="00B649FD" w:rsidRDefault="00CA1175" w:rsidP="00B649FD">
      <w:pPr>
        <w:pStyle w:val="Prrafodelista"/>
        <w:spacing w:after="0" w:line="276" w:lineRule="auto"/>
        <w:rPr>
          <w:rFonts w:ascii="Book Antiqua" w:hAnsi="Book Antiqua" w:cstheme="majorHAnsi"/>
          <w:sz w:val="20"/>
          <w:szCs w:val="20"/>
        </w:rPr>
      </w:pPr>
    </w:p>
    <w:p w14:paraId="47B2A877" w14:textId="24F0BB55" w:rsidR="00CA1175" w:rsidRPr="00B649FD" w:rsidRDefault="00CA1175" w:rsidP="00B649FD">
      <w:pPr>
        <w:pStyle w:val="Prrafodelista"/>
        <w:numPr>
          <w:ilvl w:val="0"/>
          <w:numId w:val="13"/>
        </w:numPr>
        <w:spacing w:after="0" w:line="276" w:lineRule="auto"/>
        <w:rPr>
          <w:rFonts w:ascii="Book Antiqua" w:hAnsi="Book Antiqua" w:cstheme="majorHAnsi"/>
          <w:sz w:val="20"/>
          <w:szCs w:val="20"/>
        </w:rPr>
      </w:pPr>
      <w:r w:rsidRPr="00B649FD">
        <w:rPr>
          <w:rFonts w:ascii="Book Antiqua" w:hAnsi="Book Antiqua" w:cstheme="majorHAnsi"/>
          <w:sz w:val="20"/>
          <w:szCs w:val="20"/>
        </w:rPr>
        <w:t>Máster Ana Eugenia Romero Jenkins, Directora</w:t>
      </w:r>
    </w:p>
    <w:p w14:paraId="49E181A9" w14:textId="5946D9DD" w:rsidR="00CA1175" w:rsidRPr="00B649FD" w:rsidRDefault="00CA1175" w:rsidP="00B649FD">
      <w:pPr>
        <w:pStyle w:val="Prrafodelista"/>
        <w:spacing w:after="0" w:line="276" w:lineRule="auto"/>
        <w:rPr>
          <w:rFonts w:ascii="Book Antiqua" w:hAnsi="Book Antiqua" w:cstheme="majorHAnsi"/>
          <w:sz w:val="20"/>
          <w:szCs w:val="20"/>
        </w:rPr>
      </w:pPr>
      <w:r w:rsidRPr="00B649FD">
        <w:rPr>
          <w:rFonts w:ascii="Book Antiqua" w:hAnsi="Book Antiqua" w:cstheme="majorHAnsi"/>
          <w:sz w:val="20"/>
          <w:szCs w:val="20"/>
        </w:rPr>
        <w:t>Dirección Ejecutiva</w:t>
      </w:r>
    </w:p>
    <w:p w14:paraId="50E378AF" w14:textId="68ABF6D7" w:rsidR="00533A43" w:rsidRPr="00533A43" w:rsidRDefault="00533A43" w:rsidP="00533A43">
      <w:pPr>
        <w:spacing w:after="0"/>
        <w:rPr>
          <w:rFonts w:ascii="Book Antiqua" w:eastAsia="Times New Roman" w:hAnsi="Book Antiqua" w:cstheme="majorHAnsi"/>
          <w:sz w:val="20"/>
          <w:szCs w:val="20"/>
          <w:lang w:eastAsia="es-ES"/>
        </w:rPr>
      </w:pPr>
      <w:r w:rsidRPr="00533A43">
        <w:rPr>
          <w:rFonts w:ascii="Book Antiqua" w:eastAsia="Times New Roman" w:hAnsi="Book Antiqua" w:cstheme="majorHAnsi"/>
          <w:sz w:val="20"/>
          <w:szCs w:val="20"/>
          <w:lang w:eastAsia="es-ES"/>
        </w:rPr>
        <w:t>hca</w:t>
      </w:r>
    </w:p>
    <w:p w14:paraId="07C78354" w14:textId="77777777" w:rsidR="00533A43" w:rsidRPr="00533A43" w:rsidRDefault="00533A43" w:rsidP="00533A43">
      <w:pPr>
        <w:spacing w:after="0" w:line="240" w:lineRule="auto"/>
        <w:rPr>
          <w:rFonts w:ascii="Book Antiqua" w:eastAsia="Times New Roman" w:hAnsi="Book Antiqua" w:cstheme="majorHAnsi"/>
          <w:sz w:val="20"/>
          <w:szCs w:val="20"/>
          <w:lang w:eastAsia="es-ES"/>
        </w:rPr>
      </w:pPr>
      <w:r w:rsidRPr="00533A43">
        <w:rPr>
          <w:rFonts w:ascii="Book Antiqua" w:eastAsia="Times New Roman" w:hAnsi="Book Antiqua" w:cstheme="majorHAnsi"/>
          <w:sz w:val="20"/>
          <w:szCs w:val="20"/>
          <w:lang w:eastAsia="es-ES"/>
        </w:rPr>
        <w:t xml:space="preserve">Ref. SICE: </w:t>
      </w:r>
      <w:r w:rsidRPr="00533A43">
        <w:rPr>
          <w:rFonts w:ascii="Book Antiqua" w:eastAsia="Times New Roman" w:hAnsi="Book Antiqua" w:cstheme="majorHAnsi"/>
          <w:b/>
          <w:bCs/>
          <w:sz w:val="20"/>
          <w:szCs w:val="20"/>
          <w:u w:val="single"/>
          <w:lang w:eastAsia="es-ES"/>
        </w:rPr>
        <w:t>1588-2022</w:t>
      </w:r>
      <w:r w:rsidRPr="00533A43">
        <w:rPr>
          <w:rFonts w:ascii="Book Antiqua" w:eastAsia="Times New Roman" w:hAnsi="Book Antiqua" w:cstheme="majorHAnsi"/>
          <w:sz w:val="20"/>
          <w:szCs w:val="20"/>
          <w:lang w:eastAsia="es-ES"/>
        </w:rPr>
        <w:t xml:space="preserve">/2384-2022 </w:t>
      </w:r>
    </w:p>
    <w:p w14:paraId="3F9B5611" w14:textId="38DEA818" w:rsidR="00DB7AA5" w:rsidRPr="00533A43" w:rsidRDefault="00DB7AA5" w:rsidP="00533A43">
      <w:pPr>
        <w:spacing w:after="0"/>
        <w:rPr>
          <w:rFonts w:ascii="Book Antiqua" w:eastAsia="Times New Roman" w:hAnsi="Book Antiqua" w:cstheme="majorHAnsi"/>
          <w:sz w:val="20"/>
          <w:szCs w:val="20"/>
          <w:lang w:eastAsia="es-ES"/>
        </w:rPr>
      </w:pPr>
      <w:r w:rsidRPr="00533A43">
        <w:rPr>
          <w:rFonts w:ascii="Book Antiqua" w:eastAsia="Times New Roman" w:hAnsi="Book Antiqua" w:cstheme="majorHAnsi"/>
          <w:sz w:val="20"/>
          <w:szCs w:val="20"/>
          <w:lang w:eastAsia="es-ES"/>
        </w:rPr>
        <w:br w:type="page"/>
      </w:r>
    </w:p>
    <w:p w14:paraId="420AFB73" w14:textId="35A94676" w:rsidR="00AF732F" w:rsidRPr="00163B4D" w:rsidRDefault="00B26320" w:rsidP="00AF732F">
      <w:pPr>
        <w:spacing w:line="276" w:lineRule="auto"/>
        <w:jc w:val="both"/>
        <w:rPr>
          <w:rFonts w:ascii="Book Antiqua" w:hAnsi="Book Antiqua" w:cstheme="majorHAnsi"/>
          <w:sz w:val="24"/>
          <w:szCs w:val="24"/>
        </w:rPr>
      </w:pPr>
      <w:r>
        <w:rPr>
          <w:rFonts w:ascii="Book Antiqua" w:hAnsi="Book Antiqua" w:cstheme="majorHAnsi"/>
          <w:sz w:val="24"/>
          <w:szCs w:val="24"/>
        </w:rPr>
        <w:lastRenderedPageBreak/>
        <w:t>30</w:t>
      </w:r>
      <w:r w:rsidR="00AF732F" w:rsidRPr="00163B4D">
        <w:rPr>
          <w:rFonts w:ascii="Book Antiqua" w:hAnsi="Book Antiqua" w:cstheme="majorHAnsi"/>
          <w:sz w:val="24"/>
          <w:szCs w:val="24"/>
        </w:rPr>
        <w:t xml:space="preserve"> de agosto de 2022</w:t>
      </w:r>
    </w:p>
    <w:p w14:paraId="3A5D37A8" w14:textId="77777777" w:rsidR="00AF732F" w:rsidRPr="00163B4D" w:rsidRDefault="00AF732F" w:rsidP="00AF732F">
      <w:pPr>
        <w:spacing w:line="276" w:lineRule="auto"/>
        <w:jc w:val="both"/>
        <w:rPr>
          <w:rFonts w:ascii="Book Antiqua" w:hAnsi="Book Antiqua" w:cstheme="majorHAnsi"/>
          <w:sz w:val="24"/>
          <w:szCs w:val="24"/>
        </w:rPr>
      </w:pPr>
    </w:p>
    <w:p w14:paraId="1342CF9C" w14:textId="1F847FAD" w:rsidR="00AF732F" w:rsidRDefault="00EC011A" w:rsidP="00163B4D">
      <w:pPr>
        <w:spacing w:after="0" w:line="240" w:lineRule="auto"/>
        <w:jc w:val="both"/>
        <w:rPr>
          <w:rFonts w:ascii="Book Antiqua" w:hAnsi="Book Antiqua" w:cstheme="majorHAnsi"/>
          <w:sz w:val="24"/>
          <w:szCs w:val="24"/>
        </w:rPr>
      </w:pPr>
      <w:r>
        <w:rPr>
          <w:rFonts w:ascii="Book Antiqua" w:hAnsi="Book Antiqua" w:cstheme="majorHAnsi"/>
          <w:sz w:val="24"/>
          <w:szCs w:val="24"/>
        </w:rPr>
        <w:t xml:space="preserve">Licenciada </w:t>
      </w:r>
    </w:p>
    <w:p w14:paraId="0624D365" w14:textId="3B46CFBE" w:rsidR="00EC011A" w:rsidRDefault="00EC011A" w:rsidP="00163B4D">
      <w:pPr>
        <w:spacing w:after="0" w:line="240" w:lineRule="auto"/>
        <w:jc w:val="both"/>
        <w:rPr>
          <w:rFonts w:ascii="Book Antiqua" w:hAnsi="Book Antiqua" w:cstheme="majorHAnsi"/>
          <w:sz w:val="24"/>
          <w:szCs w:val="24"/>
        </w:rPr>
      </w:pPr>
      <w:r>
        <w:rPr>
          <w:rFonts w:ascii="Book Antiqua" w:hAnsi="Book Antiqua" w:cstheme="majorHAnsi"/>
          <w:sz w:val="24"/>
          <w:szCs w:val="24"/>
        </w:rPr>
        <w:t xml:space="preserve">Nacira Valverde Bermúdez </w:t>
      </w:r>
    </w:p>
    <w:p w14:paraId="5B63FC81" w14:textId="6F661BC9" w:rsidR="00EC011A" w:rsidRPr="00163B4D" w:rsidRDefault="00EC011A" w:rsidP="00163B4D">
      <w:pPr>
        <w:spacing w:after="0" w:line="240" w:lineRule="auto"/>
        <w:jc w:val="both"/>
        <w:rPr>
          <w:rFonts w:ascii="Book Antiqua" w:hAnsi="Book Antiqua" w:cstheme="majorHAnsi"/>
          <w:sz w:val="24"/>
          <w:szCs w:val="24"/>
        </w:rPr>
      </w:pPr>
      <w:r>
        <w:rPr>
          <w:rFonts w:ascii="Book Antiqua" w:hAnsi="Book Antiqua" w:cstheme="majorHAnsi"/>
          <w:sz w:val="24"/>
          <w:szCs w:val="24"/>
        </w:rPr>
        <w:t>Direc</w:t>
      </w:r>
      <w:r w:rsidR="00947BDC">
        <w:rPr>
          <w:rFonts w:ascii="Book Antiqua" w:hAnsi="Book Antiqua" w:cstheme="majorHAnsi"/>
          <w:sz w:val="24"/>
          <w:szCs w:val="24"/>
        </w:rPr>
        <w:t>tora a.í. de Planificación</w:t>
      </w:r>
    </w:p>
    <w:p w14:paraId="05235ADC" w14:textId="77777777" w:rsidR="00AF732F" w:rsidRDefault="00AF732F" w:rsidP="00AF732F">
      <w:pPr>
        <w:spacing w:line="276" w:lineRule="auto"/>
        <w:jc w:val="both"/>
        <w:rPr>
          <w:rFonts w:ascii="Book Antiqua" w:hAnsi="Book Antiqua" w:cstheme="majorHAnsi"/>
          <w:sz w:val="24"/>
          <w:szCs w:val="24"/>
        </w:rPr>
      </w:pPr>
    </w:p>
    <w:p w14:paraId="24C1F961" w14:textId="687A8AC3" w:rsidR="00560AD9" w:rsidRDefault="00560AD9" w:rsidP="00560AD9">
      <w:pPr>
        <w:spacing w:after="0" w:line="276" w:lineRule="auto"/>
        <w:jc w:val="both"/>
        <w:rPr>
          <w:rFonts w:ascii="Book Antiqua" w:hAnsi="Book Antiqua" w:cstheme="majorHAnsi"/>
          <w:sz w:val="24"/>
          <w:szCs w:val="24"/>
        </w:rPr>
      </w:pPr>
      <w:r>
        <w:rPr>
          <w:rFonts w:ascii="Book Antiqua" w:hAnsi="Book Antiqua" w:cstheme="majorHAnsi"/>
          <w:sz w:val="24"/>
          <w:szCs w:val="24"/>
        </w:rPr>
        <w:t xml:space="preserve">Máster </w:t>
      </w:r>
    </w:p>
    <w:p w14:paraId="2F111EED" w14:textId="52A11363" w:rsidR="00560AD9" w:rsidRDefault="00560AD9" w:rsidP="00560AD9">
      <w:pPr>
        <w:spacing w:after="0" w:line="276" w:lineRule="auto"/>
        <w:jc w:val="both"/>
        <w:rPr>
          <w:rFonts w:ascii="Book Antiqua" w:hAnsi="Book Antiqua" w:cstheme="majorHAnsi"/>
          <w:sz w:val="24"/>
          <w:szCs w:val="24"/>
        </w:rPr>
      </w:pPr>
      <w:r>
        <w:rPr>
          <w:rFonts w:ascii="Book Antiqua" w:hAnsi="Book Antiqua" w:cstheme="majorHAnsi"/>
          <w:sz w:val="24"/>
          <w:szCs w:val="24"/>
        </w:rPr>
        <w:t>Erick Mora Leiva</w:t>
      </w:r>
    </w:p>
    <w:p w14:paraId="09C16DD2" w14:textId="4B266B13" w:rsidR="00560AD9" w:rsidRDefault="00560AD9" w:rsidP="00560AD9">
      <w:pPr>
        <w:spacing w:after="0" w:line="276" w:lineRule="auto"/>
        <w:jc w:val="both"/>
        <w:rPr>
          <w:rFonts w:ascii="Book Antiqua" w:hAnsi="Book Antiqua" w:cstheme="majorHAnsi"/>
          <w:sz w:val="24"/>
          <w:szCs w:val="24"/>
        </w:rPr>
      </w:pPr>
      <w:r>
        <w:rPr>
          <w:rFonts w:ascii="Book Antiqua" w:hAnsi="Book Antiqua" w:cstheme="majorHAnsi"/>
          <w:sz w:val="24"/>
          <w:szCs w:val="24"/>
        </w:rPr>
        <w:t>Jefe Proceso Planeación y Evaluación</w:t>
      </w:r>
    </w:p>
    <w:p w14:paraId="04AE29CB" w14:textId="77777777" w:rsidR="00560AD9" w:rsidRPr="00163B4D" w:rsidRDefault="00560AD9" w:rsidP="00560AD9">
      <w:pPr>
        <w:spacing w:after="0" w:line="276" w:lineRule="auto"/>
        <w:jc w:val="both"/>
        <w:rPr>
          <w:rFonts w:ascii="Book Antiqua" w:hAnsi="Book Antiqua" w:cstheme="majorHAnsi"/>
          <w:sz w:val="24"/>
          <w:szCs w:val="24"/>
        </w:rPr>
      </w:pPr>
    </w:p>
    <w:p w14:paraId="38614C77" w14:textId="2C5206D4" w:rsidR="00AF732F" w:rsidRPr="00163B4D" w:rsidRDefault="00AF732F" w:rsidP="00AF732F">
      <w:pPr>
        <w:spacing w:line="276" w:lineRule="auto"/>
        <w:jc w:val="both"/>
        <w:rPr>
          <w:rFonts w:ascii="Book Antiqua" w:hAnsi="Book Antiqua" w:cstheme="majorHAnsi"/>
          <w:sz w:val="24"/>
          <w:szCs w:val="24"/>
        </w:rPr>
      </w:pPr>
      <w:r w:rsidRPr="00163B4D">
        <w:rPr>
          <w:rFonts w:ascii="Book Antiqua" w:hAnsi="Book Antiqua" w:cstheme="majorHAnsi"/>
          <w:sz w:val="24"/>
          <w:szCs w:val="24"/>
        </w:rPr>
        <w:t>Estimad</w:t>
      </w:r>
      <w:r w:rsidR="00560AD9">
        <w:rPr>
          <w:rFonts w:ascii="Book Antiqua" w:hAnsi="Book Antiqua" w:cstheme="majorHAnsi"/>
          <w:sz w:val="24"/>
          <w:szCs w:val="24"/>
        </w:rPr>
        <w:t>o señor y</w:t>
      </w:r>
      <w:r w:rsidRPr="00163B4D">
        <w:rPr>
          <w:rFonts w:ascii="Book Antiqua" w:hAnsi="Book Antiqua" w:cstheme="majorHAnsi"/>
          <w:sz w:val="24"/>
          <w:szCs w:val="24"/>
        </w:rPr>
        <w:t xml:space="preserve"> señor</w:t>
      </w:r>
      <w:r w:rsidR="00947BDC">
        <w:rPr>
          <w:rFonts w:ascii="Book Antiqua" w:hAnsi="Book Antiqua" w:cstheme="majorHAnsi"/>
          <w:sz w:val="24"/>
          <w:szCs w:val="24"/>
        </w:rPr>
        <w:t>a</w:t>
      </w:r>
      <w:r w:rsidRPr="00163B4D">
        <w:rPr>
          <w:rFonts w:ascii="Book Antiqua" w:hAnsi="Book Antiqua" w:cstheme="majorHAnsi"/>
          <w:sz w:val="24"/>
          <w:szCs w:val="24"/>
        </w:rPr>
        <w:t>:</w:t>
      </w:r>
    </w:p>
    <w:p w14:paraId="132C30C5" w14:textId="20A09AD3" w:rsidR="006C41C1" w:rsidRPr="00BF2137" w:rsidRDefault="002047A7" w:rsidP="004B3F23">
      <w:pPr>
        <w:spacing w:after="0" w:line="240" w:lineRule="auto"/>
        <w:ind w:right="49"/>
        <w:jc w:val="both"/>
        <w:rPr>
          <w:rFonts w:ascii="Book Antiqua" w:eastAsia="Wingdings" w:hAnsi="Book Antiqua" w:cstheme="majorHAnsi"/>
          <w:sz w:val="24"/>
          <w:szCs w:val="24"/>
          <w:lang w:eastAsia="ko-KR"/>
        </w:rPr>
      </w:pPr>
      <w:bookmarkStart w:id="1" w:name="_Hlk51914417"/>
      <w:r w:rsidRPr="00BF2137">
        <w:rPr>
          <w:rFonts w:ascii="Book Antiqua" w:eastAsia="Wingdings" w:hAnsi="Book Antiqua" w:cstheme="majorHAnsi"/>
          <w:sz w:val="24"/>
          <w:szCs w:val="24"/>
          <w:lang w:eastAsia="ko-KR"/>
        </w:rPr>
        <w:t>En atención a lo aprobado por el Consejo Superior en la Sesión</w:t>
      </w:r>
      <w:r w:rsidR="00D22A76" w:rsidRPr="00BF2137">
        <w:rPr>
          <w:rFonts w:ascii="Book Antiqua" w:eastAsia="Wingdings" w:hAnsi="Book Antiqua" w:cstheme="majorHAnsi"/>
          <w:sz w:val="24"/>
          <w:szCs w:val="24"/>
          <w:lang w:eastAsia="ko-KR"/>
        </w:rPr>
        <w:t xml:space="preserve"> </w:t>
      </w:r>
      <w:r w:rsidR="00CB5D6C" w:rsidRPr="00BF2137">
        <w:rPr>
          <w:rFonts w:ascii="Book Antiqua" w:eastAsia="Wingdings" w:hAnsi="Book Antiqua" w:cstheme="majorHAnsi"/>
          <w:sz w:val="24"/>
          <w:szCs w:val="24"/>
          <w:lang w:eastAsia="ko-KR"/>
        </w:rPr>
        <w:t xml:space="preserve">61-2022del 21 de julio </w:t>
      </w:r>
      <w:r w:rsidR="007728A6" w:rsidRPr="00BF2137">
        <w:rPr>
          <w:rFonts w:ascii="Book Antiqua" w:eastAsia="Wingdings" w:hAnsi="Book Antiqua" w:cstheme="majorHAnsi"/>
          <w:sz w:val="24"/>
          <w:szCs w:val="24"/>
          <w:lang w:eastAsia="ko-KR"/>
        </w:rPr>
        <w:t>2022, articulo</w:t>
      </w:r>
      <w:r w:rsidR="00CB5D6C" w:rsidRPr="00BF2137">
        <w:rPr>
          <w:rFonts w:ascii="Book Antiqua" w:eastAsia="Wingdings" w:hAnsi="Book Antiqua" w:cstheme="majorHAnsi"/>
          <w:sz w:val="24"/>
          <w:szCs w:val="24"/>
          <w:lang w:eastAsia="ko-KR"/>
        </w:rPr>
        <w:t xml:space="preserve"> XLIII</w:t>
      </w:r>
      <w:r w:rsidR="009372CE" w:rsidRPr="00BF2137">
        <w:rPr>
          <w:rFonts w:ascii="Book Antiqua" w:eastAsia="Wingdings" w:hAnsi="Book Antiqua" w:cstheme="majorHAnsi"/>
          <w:sz w:val="24"/>
          <w:szCs w:val="24"/>
          <w:lang w:eastAsia="ko-KR"/>
        </w:rPr>
        <w:t xml:space="preserve">, donde se dispuso: </w:t>
      </w:r>
    </w:p>
    <w:p w14:paraId="6EDE41EB" w14:textId="77777777" w:rsidR="00505D88" w:rsidRPr="00BF2137" w:rsidRDefault="00505D88" w:rsidP="004B3F23">
      <w:pPr>
        <w:spacing w:after="0" w:line="240" w:lineRule="auto"/>
        <w:ind w:right="49"/>
        <w:jc w:val="both"/>
        <w:rPr>
          <w:rFonts w:ascii="Book Antiqua" w:eastAsia="Wingdings" w:hAnsi="Book Antiqua" w:cstheme="majorHAnsi"/>
          <w:sz w:val="24"/>
          <w:szCs w:val="24"/>
          <w:lang w:eastAsia="ko-KR"/>
        </w:rPr>
      </w:pPr>
    </w:p>
    <w:p w14:paraId="6FDD784C" w14:textId="09AC7B66" w:rsidR="007044DD" w:rsidRPr="00BF2137" w:rsidRDefault="008F0542" w:rsidP="008F0542">
      <w:pPr>
        <w:tabs>
          <w:tab w:val="left" w:pos="7938"/>
        </w:tabs>
        <w:spacing w:after="0" w:line="240" w:lineRule="auto"/>
        <w:ind w:left="851" w:right="900"/>
        <w:jc w:val="both"/>
        <w:rPr>
          <w:rFonts w:ascii="Book Antiqua" w:hAnsi="Book Antiqua" w:cstheme="majorHAnsi"/>
          <w:i/>
          <w:iCs/>
          <w:sz w:val="24"/>
          <w:szCs w:val="24"/>
        </w:rPr>
      </w:pPr>
      <w:r w:rsidRPr="00BF2137">
        <w:rPr>
          <w:rFonts w:ascii="Book Antiqua" w:hAnsi="Book Antiqua" w:cstheme="majorHAnsi"/>
          <w:i/>
          <w:iCs/>
          <w:sz w:val="24"/>
          <w:szCs w:val="24"/>
        </w:rPr>
        <w:t>“</w:t>
      </w:r>
      <w:r w:rsidR="007044DD" w:rsidRPr="00BF2137">
        <w:rPr>
          <w:rFonts w:ascii="Book Antiqua" w:hAnsi="Book Antiqua" w:cstheme="majorHAnsi"/>
          <w:i/>
          <w:iCs/>
          <w:sz w:val="24"/>
          <w:szCs w:val="24"/>
        </w:rPr>
        <w:t>Tener por rendido el informe 605-PLA-PP-2022</w:t>
      </w:r>
      <w:r w:rsidR="002047A7" w:rsidRPr="00BF2137">
        <w:rPr>
          <w:rFonts w:ascii="Book Antiqua" w:hAnsi="Book Antiqua" w:cstheme="majorHAnsi"/>
          <w:i/>
          <w:sz w:val="24"/>
          <w:szCs w:val="24"/>
        </w:rPr>
        <w:t xml:space="preserve"> del </w:t>
      </w:r>
      <w:r w:rsidR="007044DD" w:rsidRPr="00BF2137">
        <w:rPr>
          <w:rFonts w:ascii="Book Antiqua" w:hAnsi="Book Antiqua" w:cstheme="majorHAnsi"/>
          <w:i/>
          <w:iCs/>
          <w:sz w:val="24"/>
          <w:szCs w:val="24"/>
        </w:rPr>
        <w:t>8</w:t>
      </w:r>
      <w:r w:rsidR="002047A7" w:rsidRPr="00BF2137">
        <w:rPr>
          <w:rFonts w:ascii="Book Antiqua" w:hAnsi="Book Antiqua" w:cstheme="majorHAnsi"/>
          <w:i/>
          <w:sz w:val="24"/>
          <w:szCs w:val="24"/>
        </w:rPr>
        <w:t xml:space="preserve"> de </w:t>
      </w:r>
      <w:r w:rsidR="007044DD" w:rsidRPr="00BF2137">
        <w:rPr>
          <w:rFonts w:ascii="Book Antiqua" w:hAnsi="Book Antiqua" w:cstheme="majorHAnsi"/>
          <w:i/>
          <w:iCs/>
          <w:sz w:val="24"/>
          <w:szCs w:val="24"/>
        </w:rPr>
        <w:t xml:space="preserve">julio de 2022, de la Dirección de Planificación, relacionado con </w:t>
      </w:r>
      <w:r w:rsidR="007044DD" w:rsidRPr="00BF2137">
        <w:rPr>
          <w:rFonts w:ascii="Book Antiqua" w:eastAsia="Wingdings" w:hAnsi="Book Antiqua" w:cstheme="majorHAnsi"/>
          <w:i/>
          <w:iCs/>
          <w:sz w:val="24"/>
          <w:szCs w:val="24"/>
          <w:lang w:eastAsia="ko-KR"/>
        </w:rPr>
        <w:t>el Primer Seguimiento Semestral del 2022 del Portafolio de Proyectos Institucional</w:t>
      </w:r>
      <w:r w:rsidR="007044DD" w:rsidRPr="00BF2137">
        <w:rPr>
          <w:rFonts w:ascii="Book Antiqua" w:hAnsi="Book Antiqua" w:cstheme="majorHAnsi"/>
          <w:i/>
          <w:iCs/>
          <w:sz w:val="24"/>
          <w:szCs w:val="24"/>
        </w:rPr>
        <w:t>.</w:t>
      </w:r>
      <w:r w:rsidRPr="00BF2137">
        <w:rPr>
          <w:rFonts w:ascii="Book Antiqua" w:hAnsi="Book Antiqua" w:cstheme="majorHAnsi"/>
          <w:i/>
          <w:iCs/>
          <w:sz w:val="24"/>
          <w:szCs w:val="24"/>
        </w:rPr>
        <w:t>”</w:t>
      </w:r>
    </w:p>
    <w:p w14:paraId="7F0976CE" w14:textId="77777777" w:rsidR="00E43707" w:rsidRPr="00BF2137" w:rsidRDefault="00E43707" w:rsidP="004B3F23">
      <w:pPr>
        <w:spacing w:after="0" w:line="240" w:lineRule="auto"/>
        <w:ind w:right="49"/>
        <w:jc w:val="both"/>
        <w:rPr>
          <w:rFonts w:ascii="Book Antiqua" w:eastAsia="Wingdings" w:hAnsi="Book Antiqua" w:cstheme="majorHAnsi"/>
          <w:sz w:val="24"/>
          <w:szCs w:val="24"/>
          <w:lang w:eastAsia="ko-KR"/>
        </w:rPr>
      </w:pPr>
    </w:p>
    <w:p w14:paraId="4201C32C" w14:textId="29F5EC2D" w:rsidR="00505D88" w:rsidRPr="00BF2137" w:rsidRDefault="00505D88" w:rsidP="004B3F23">
      <w:pPr>
        <w:spacing w:after="0" w:line="240" w:lineRule="auto"/>
        <w:ind w:right="49"/>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Se señala en las recomendaciones d</w:t>
      </w:r>
      <w:r w:rsidRPr="00BF2137">
        <w:rPr>
          <w:rFonts w:ascii="Book Antiqua" w:hAnsi="Book Antiqua" w:cstheme="majorHAnsi"/>
          <w:sz w:val="24"/>
          <w:szCs w:val="24"/>
        </w:rPr>
        <w:t>e este informe</w:t>
      </w:r>
      <w:r w:rsidR="005A51D9" w:rsidRPr="00BF2137">
        <w:rPr>
          <w:rFonts w:ascii="Book Antiqua" w:hAnsi="Book Antiqua" w:cstheme="majorHAnsi"/>
          <w:sz w:val="24"/>
          <w:szCs w:val="24"/>
        </w:rPr>
        <w:t>, 605-PLA-PP-2022</w:t>
      </w:r>
      <w:r w:rsidR="00FC2928" w:rsidRPr="00BF2137">
        <w:rPr>
          <w:rFonts w:ascii="Book Antiqua" w:hAnsi="Book Antiqua" w:cstheme="majorHAnsi"/>
          <w:sz w:val="24"/>
          <w:szCs w:val="24"/>
        </w:rPr>
        <w:t xml:space="preserve"> lo siguiente: </w:t>
      </w:r>
    </w:p>
    <w:p w14:paraId="6831105C" w14:textId="77777777" w:rsidR="007728A6" w:rsidRPr="00BF2137" w:rsidRDefault="007728A6" w:rsidP="008F0542">
      <w:pPr>
        <w:spacing w:after="0" w:line="240" w:lineRule="auto"/>
        <w:ind w:left="142" w:right="49"/>
        <w:jc w:val="both"/>
        <w:rPr>
          <w:rFonts w:ascii="Book Antiqua" w:eastAsia="Wingdings" w:hAnsi="Book Antiqua" w:cstheme="majorHAnsi"/>
          <w:i/>
          <w:iCs/>
          <w:sz w:val="24"/>
          <w:szCs w:val="24"/>
          <w:lang w:eastAsia="ko-KR"/>
        </w:rPr>
      </w:pPr>
    </w:p>
    <w:p w14:paraId="08396868" w14:textId="3C3C0728" w:rsidR="006C41C1" w:rsidRPr="00BF2137" w:rsidRDefault="00EC5106" w:rsidP="00BE1CF0">
      <w:pPr>
        <w:spacing w:after="0" w:line="240" w:lineRule="auto"/>
        <w:ind w:left="851" w:right="900"/>
        <w:jc w:val="both"/>
        <w:rPr>
          <w:rFonts w:ascii="Book Antiqua" w:hAnsi="Book Antiqua" w:cstheme="majorHAnsi"/>
          <w:i/>
          <w:iCs/>
          <w:sz w:val="24"/>
          <w:szCs w:val="24"/>
          <w:lang w:eastAsia="ko-KR"/>
        </w:rPr>
      </w:pPr>
      <w:r w:rsidRPr="00BF2137">
        <w:rPr>
          <w:rFonts w:ascii="Book Antiqua" w:hAnsi="Book Antiqua" w:cstheme="majorHAnsi"/>
          <w:i/>
          <w:iCs/>
          <w:sz w:val="24"/>
          <w:szCs w:val="24"/>
          <w:lang w:eastAsia="ko-KR"/>
        </w:rPr>
        <w:t>“p.1</w:t>
      </w:r>
      <w:r w:rsidR="007728A6" w:rsidRPr="00BF2137">
        <w:rPr>
          <w:rFonts w:ascii="Book Antiqua" w:hAnsi="Book Antiqua" w:cstheme="majorHAnsi"/>
          <w:i/>
          <w:iCs/>
          <w:sz w:val="24"/>
          <w:szCs w:val="24"/>
          <w:lang w:eastAsia="ko-KR"/>
        </w:rPr>
        <w:t xml:space="preserve">) </w:t>
      </w:r>
      <w:r w:rsidR="007728A6" w:rsidRPr="00BF2137">
        <w:rPr>
          <w:rFonts w:ascii="Book Antiqua" w:hAnsi="Book Antiqua" w:cstheme="majorHAnsi"/>
          <w:b/>
          <w:bCs/>
          <w:i/>
          <w:iCs/>
          <w:sz w:val="24"/>
          <w:szCs w:val="24"/>
          <w:lang w:eastAsia="ko-KR"/>
        </w:rPr>
        <w:t>Se recomienda específicamente al Subproceso de Evaluación Institucional contemplar lo descrito en el capítulo 2 apartado 6 del presente informe, a fin de que se coordine con las oficinas con proyectos en etapa de cierre lo correspondiente a la evaluación de beneficios obtenidos durante la puesta en operación de dichos proyectos</w:t>
      </w:r>
      <w:r w:rsidR="00BE1CF0" w:rsidRPr="00BF2137">
        <w:rPr>
          <w:rFonts w:ascii="Book Antiqua" w:hAnsi="Book Antiqua" w:cstheme="majorHAnsi"/>
          <w:i/>
          <w:iCs/>
          <w:sz w:val="24"/>
          <w:szCs w:val="24"/>
          <w:lang w:eastAsia="ko-KR"/>
        </w:rPr>
        <w:t>”.</w:t>
      </w:r>
    </w:p>
    <w:p w14:paraId="7977943C" w14:textId="77777777" w:rsidR="0030725E" w:rsidRPr="00BF2137" w:rsidRDefault="0030725E" w:rsidP="004B3F23">
      <w:pPr>
        <w:spacing w:after="0" w:line="240" w:lineRule="auto"/>
        <w:ind w:right="49"/>
        <w:jc w:val="both"/>
        <w:rPr>
          <w:rFonts w:ascii="Book Antiqua" w:eastAsia="Wingdings" w:hAnsi="Book Antiqua" w:cstheme="majorHAnsi"/>
          <w:sz w:val="24"/>
          <w:szCs w:val="24"/>
          <w:lang w:eastAsia="ko-KR"/>
        </w:rPr>
      </w:pPr>
    </w:p>
    <w:p w14:paraId="4A77B9A4" w14:textId="58EB1F10" w:rsidR="0030725E" w:rsidRPr="00BF2137" w:rsidRDefault="00972F1B" w:rsidP="00163B4D">
      <w:pPr>
        <w:spacing w:after="0" w:line="240" w:lineRule="auto"/>
        <w:ind w:right="49"/>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Adicionalmente, </w:t>
      </w:r>
      <w:r w:rsidR="00EA479D" w:rsidRPr="00BF2137">
        <w:rPr>
          <w:rFonts w:ascii="Book Antiqua" w:eastAsia="Wingdings" w:hAnsi="Book Antiqua" w:cstheme="majorHAnsi"/>
          <w:sz w:val="24"/>
          <w:szCs w:val="24"/>
          <w:lang w:eastAsia="ko-KR"/>
        </w:rPr>
        <w:t xml:space="preserve">en atención al </w:t>
      </w:r>
      <w:r w:rsidR="007B6F88" w:rsidRPr="00BF2137">
        <w:rPr>
          <w:rFonts w:ascii="Book Antiqua" w:eastAsia="Wingdings" w:hAnsi="Book Antiqua" w:cstheme="majorHAnsi"/>
          <w:sz w:val="24"/>
          <w:szCs w:val="24"/>
          <w:lang w:eastAsia="ko-KR"/>
        </w:rPr>
        <w:t>informe 1028-PLA-PP-202</w:t>
      </w:r>
      <w:r w:rsidR="00D92365" w:rsidRPr="00BF2137">
        <w:rPr>
          <w:rFonts w:ascii="Book Antiqua" w:eastAsia="Wingdings" w:hAnsi="Book Antiqua" w:cstheme="majorHAnsi"/>
          <w:sz w:val="24"/>
          <w:szCs w:val="24"/>
          <w:lang w:eastAsia="ko-KR"/>
        </w:rPr>
        <w:t xml:space="preserve">2, </w:t>
      </w:r>
      <w:r w:rsidR="00A234B0" w:rsidRPr="00BF2137">
        <w:rPr>
          <w:rFonts w:ascii="Book Antiqua" w:eastAsia="Wingdings" w:hAnsi="Book Antiqua" w:cstheme="majorHAnsi"/>
          <w:sz w:val="24"/>
          <w:szCs w:val="24"/>
          <w:lang w:eastAsia="ko-KR"/>
        </w:rPr>
        <w:t>relacionado</w:t>
      </w:r>
      <w:r w:rsidR="00D92365" w:rsidRPr="00BF2137">
        <w:rPr>
          <w:rFonts w:ascii="Book Antiqua" w:eastAsia="Wingdings" w:hAnsi="Book Antiqua" w:cstheme="majorHAnsi"/>
          <w:sz w:val="24"/>
          <w:szCs w:val="24"/>
          <w:lang w:eastAsia="ko-KR"/>
        </w:rPr>
        <w:t xml:space="preserve">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w:t>
      </w:r>
      <w:r w:rsidR="00902E53" w:rsidRPr="00BF2137">
        <w:rPr>
          <w:rFonts w:ascii="Book Antiqua" w:eastAsia="Wingdings" w:hAnsi="Book Antiqua" w:cstheme="majorHAnsi"/>
          <w:sz w:val="24"/>
          <w:szCs w:val="24"/>
          <w:lang w:eastAsia="ko-KR"/>
        </w:rPr>
        <w:t xml:space="preserve">indicadas, </w:t>
      </w:r>
      <w:r w:rsidR="00EA479D" w:rsidRPr="00BF2137">
        <w:rPr>
          <w:rFonts w:ascii="Book Antiqua" w:eastAsia="Wingdings" w:hAnsi="Book Antiqua" w:cstheme="majorHAnsi"/>
          <w:sz w:val="24"/>
          <w:szCs w:val="24"/>
          <w:lang w:eastAsia="ko-KR"/>
        </w:rPr>
        <w:t>mismo</w:t>
      </w:r>
      <w:r w:rsidR="001E42C8" w:rsidRPr="00BF2137">
        <w:rPr>
          <w:rFonts w:ascii="Book Antiqua" w:eastAsia="Wingdings" w:hAnsi="Book Antiqua" w:cstheme="majorHAnsi"/>
          <w:sz w:val="24"/>
          <w:szCs w:val="24"/>
          <w:lang w:eastAsia="ko-KR"/>
        </w:rPr>
        <w:t xml:space="preserve"> aprobado por el Consejo Superior </w:t>
      </w:r>
      <w:r w:rsidR="00465D3C" w:rsidRPr="00BF2137">
        <w:rPr>
          <w:rFonts w:ascii="Book Antiqua" w:eastAsia="Wingdings" w:hAnsi="Book Antiqua" w:cstheme="majorHAnsi"/>
          <w:sz w:val="24"/>
          <w:szCs w:val="24"/>
          <w:lang w:eastAsia="ko-KR"/>
        </w:rPr>
        <w:t>en la sesión</w:t>
      </w:r>
      <w:r w:rsidR="0082527B" w:rsidRPr="00BF2137">
        <w:rPr>
          <w:rFonts w:ascii="Book Antiqua" w:eastAsia="Wingdings" w:hAnsi="Book Antiqua" w:cstheme="majorHAnsi"/>
          <w:sz w:val="24"/>
          <w:szCs w:val="24"/>
          <w:lang w:eastAsia="ko-KR"/>
        </w:rPr>
        <w:t xml:space="preserve"> </w:t>
      </w:r>
      <w:r w:rsidR="0020746B" w:rsidRPr="00BF2137">
        <w:rPr>
          <w:rFonts w:ascii="Book Antiqua" w:eastAsia="Wingdings" w:hAnsi="Book Antiqua" w:cstheme="majorHAnsi"/>
          <w:sz w:val="24"/>
          <w:szCs w:val="24"/>
          <w:lang w:eastAsia="ko-KR"/>
        </w:rPr>
        <w:t>095</w:t>
      </w:r>
      <w:r w:rsidR="002047A7" w:rsidRPr="00BF2137">
        <w:rPr>
          <w:rFonts w:ascii="Book Antiqua" w:eastAsia="Wingdings" w:hAnsi="Book Antiqua" w:cstheme="majorHAnsi"/>
          <w:sz w:val="24"/>
          <w:szCs w:val="24"/>
          <w:lang w:eastAsia="ko-KR"/>
        </w:rPr>
        <w:t>-20</w:t>
      </w:r>
      <w:r w:rsidR="0020746B" w:rsidRPr="00BF2137">
        <w:rPr>
          <w:rFonts w:ascii="Book Antiqua" w:eastAsia="Wingdings" w:hAnsi="Book Antiqua" w:cstheme="majorHAnsi"/>
          <w:sz w:val="24"/>
          <w:szCs w:val="24"/>
          <w:lang w:eastAsia="ko-KR"/>
        </w:rPr>
        <w:t>22</w:t>
      </w:r>
      <w:r w:rsidR="002047A7" w:rsidRPr="00BF2137">
        <w:rPr>
          <w:rFonts w:ascii="Book Antiqua" w:eastAsia="Wingdings" w:hAnsi="Book Antiqua" w:cstheme="majorHAnsi"/>
          <w:sz w:val="24"/>
          <w:szCs w:val="24"/>
          <w:lang w:eastAsia="ko-KR"/>
        </w:rPr>
        <w:t xml:space="preserve"> del </w:t>
      </w:r>
      <w:r w:rsidR="0020746B" w:rsidRPr="00BF2137">
        <w:rPr>
          <w:rFonts w:ascii="Book Antiqua" w:eastAsia="Wingdings" w:hAnsi="Book Antiqua" w:cstheme="majorHAnsi"/>
          <w:sz w:val="24"/>
          <w:szCs w:val="24"/>
          <w:lang w:eastAsia="ko-KR"/>
        </w:rPr>
        <w:t>03</w:t>
      </w:r>
      <w:r w:rsidR="002047A7" w:rsidRPr="00BF2137">
        <w:rPr>
          <w:rFonts w:ascii="Book Antiqua" w:eastAsia="Wingdings" w:hAnsi="Book Antiqua" w:cstheme="majorHAnsi"/>
          <w:sz w:val="24"/>
          <w:szCs w:val="24"/>
          <w:lang w:eastAsia="ko-KR"/>
        </w:rPr>
        <w:t xml:space="preserve"> de </w:t>
      </w:r>
      <w:r w:rsidR="0020746B" w:rsidRPr="00BF2137">
        <w:rPr>
          <w:rFonts w:ascii="Book Antiqua" w:eastAsia="Wingdings" w:hAnsi="Book Antiqua" w:cstheme="majorHAnsi"/>
          <w:sz w:val="24"/>
          <w:szCs w:val="24"/>
          <w:lang w:eastAsia="ko-KR"/>
        </w:rPr>
        <w:t>noviembre</w:t>
      </w:r>
      <w:r w:rsidR="002047A7" w:rsidRPr="00BF2137">
        <w:rPr>
          <w:rFonts w:ascii="Book Antiqua" w:eastAsia="Wingdings" w:hAnsi="Book Antiqua" w:cstheme="majorHAnsi"/>
          <w:sz w:val="24"/>
          <w:szCs w:val="24"/>
          <w:lang w:eastAsia="ko-KR"/>
        </w:rPr>
        <w:t xml:space="preserve"> de 202</w:t>
      </w:r>
      <w:r w:rsidR="0020746B" w:rsidRPr="00BF2137">
        <w:rPr>
          <w:rFonts w:ascii="Book Antiqua" w:eastAsia="Wingdings" w:hAnsi="Book Antiqua" w:cstheme="majorHAnsi"/>
          <w:sz w:val="24"/>
          <w:szCs w:val="24"/>
          <w:lang w:eastAsia="ko-KR"/>
        </w:rPr>
        <w:t>2</w:t>
      </w:r>
      <w:r w:rsidR="002047A7" w:rsidRPr="00BF2137">
        <w:rPr>
          <w:rFonts w:ascii="Book Antiqua" w:eastAsia="Wingdings" w:hAnsi="Book Antiqua" w:cstheme="majorHAnsi"/>
          <w:sz w:val="24"/>
          <w:szCs w:val="24"/>
          <w:lang w:eastAsia="ko-KR"/>
        </w:rPr>
        <w:t xml:space="preserve">, artículo </w:t>
      </w:r>
      <w:r w:rsidR="000875BC" w:rsidRPr="00BF2137">
        <w:rPr>
          <w:rFonts w:ascii="Book Antiqua" w:eastAsia="Wingdings" w:hAnsi="Book Antiqua" w:cstheme="majorHAnsi"/>
          <w:sz w:val="24"/>
          <w:szCs w:val="24"/>
          <w:lang w:eastAsia="ko-KR"/>
        </w:rPr>
        <w:t>XXXVI</w:t>
      </w:r>
      <w:r w:rsidR="002047A7" w:rsidRPr="00BF2137">
        <w:rPr>
          <w:rFonts w:ascii="Book Antiqua" w:eastAsia="Wingdings" w:hAnsi="Book Antiqua" w:cstheme="majorHAnsi"/>
          <w:sz w:val="24"/>
          <w:szCs w:val="24"/>
          <w:lang w:eastAsia="ko-KR"/>
        </w:rPr>
        <w:t>, donde se dispuso:</w:t>
      </w:r>
      <w:bookmarkEnd w:id="1"/>
    </w:p>
    <w:p w14:paraId="7B96CF1C" w14:textId="77777777" w:rsidR="0030725E" w:rsidRPr="00BF2137" w:rsidRDefault="0030725E" w:rsidP="004B3F23">
      <w:pPr>
        <w:spacing w:after="0" w:line="240" w:lineRule="auto"/>
        <w:ind w:right="851"/>
        <w:jc w:val="both"/>
        <w:rPr>
          <w:rFonts w:ascii="Book Antiqua" w:eastAsia="Wingdings" w:hAnsi="Book Antiqua" w:cstheme="majorHAnsi"/>
          <w:sz w:val="24"/>
          <w:szCs w:val="24"/>
          <w:lang w:eastAsia="ko-KR"/>
        </w:rPr>
      </w:pPr>
    </w:p>
    <w:p w14:paraId="605AB68F" w14:textId="2CA11EED" w:rsidR="002047A7" w:rsidRPr="00BF2137" w:rsidRDefault="002047A7" w:rsidP="00A35DCD">
      <w:pPr>
        <w:shd w:val="clear" w:color="auto" w:fill="FFFFFF"/>
        <w:spacing w:after="0" w:line="240" w:lineRule="auto"/>
        <w:ind w:left="851" w:right="851"/>
        <w:jc w:val="both"/>
        <w:rPr>
          <w:rFonts w:ascii="Book Antiqua" w:eastAsia="Wingdings" w:hAnsi="Book Antiqua" w:cstheme="majorHAnsi"/>
          <w:i/>
          <w:iCs/>
          <w:sz w:val="24"/>
          <w:szCs w:val="24"/>
          <w:lang w:eastAsia="ko-KR"/>
        </w:rPr>
      </w:pPr>
      <w:r w:rsidRPr="00BF2137">
        <w:rPr>
          <w:rFonts w:ascii="Book Antiqua" w:eastAsia="Wingdings" w:hAnsi="Book Antiqua" w:cstheme="majorHAnsi"/>
          <w:i/>
          <w:iCs/>
          <w:sz w:val="24"/>
          <w:szCs w:val="24"/>
          <w:lang w:eastAsia="ko-KR"/>
        </w:rPr>
        <w:t>“</w:t>
      </w:r>
      <w:r w:rsidR="00EA479D" w:rsidRPr="00BF2137">
        <w:rPr>
          <w:rFonts w:ascii="Book Antiqua" w:eastAsia="Wingdings" w:hAnsi="Book Antiqua" w:cstheme="majorHAnsi"/>
          <w:i/>
          <w:iCs/>
          <w:sz w:val="24"/>
          <w:szCs w:val="24"/>
          <w:lang w:eastAsia="ko-KR"/>
        </w:rPr>
        <w:t>..</w:t>
      </w:r>
      <w:r w:rsidR="00A35DCD" w:rsidRPr="00BF2137">
        <w:rPr>
          <w:rFonts w:ascii="Book Antiqua" w:eastAsia="Wingdings" w:hAnsi="Book Antiqua" w:cstheme="majorHAnsi"/>
          <w:i/>
          <w:iCs/>
          <w:sz w:val="24"/>
          <w:szCs w:val="24"/>
          <w:lang w:eastAsia="ko-KR"/>
        </w:rPr>
        <w:t>.) Tener por conocido el oficio N°1028-PLA-PP-2022 del 21 de octubre de 2022, suscrito por el máster Erick Antonio Mora Leiva, Jefe del Proceso Planeación y Evaluación de la Dirección de Planificación, referente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w:t>
      </w:r>
      <w:r w:rsidR="007A5CAD" w:rsidRPr="00BF2137">
        <w:rPr>
          <w:rFonts w:ascii="Book Antiqua" w:eastAsia="Wingdings" w:hAnsi="Book Antiqua" w:cstheme="majorHAnsi"/>
          <w:i/>
          <w:iCs/>
          <w:sz w:val="24"/>
          <w:szCs w:val="24"/>
          <w:lang w:eastAsia="ko-KR"/>
        </w:rPr>
        <w:t xml:space="preserve"> </w:t>
      </w:r>
    </w:p>
    <w:p w14:paraId="5B6880B5" w14:textId="77777777" w:rsidR="00F853E5" w:rsidRPr="00BF2137" w:rsidRDefault="00F853E5" w:rsidP="00F853E5">
      <w:pPr>
        <w:spacing w:after="0" w:line="240" w:lineRule="auto"/>
        <w:jc w:val="both"/>
        <w:rPr>
          <w:rFonts w:ascii="Book Antiqua" w:eastAsia="Wingdings" w:hAnsi="Book Antiqua" w:cstheme="majorHAnsi"/>
          <w:sz w:val="24"/>
          <w:szCs w:val="24"/>
          <w:lang w:eastAsia="ko-KR"/>
        </w:rPr>
      </w:pPr>
    </w:p>
    <w:p w14:paraId="61110BD7" w14:textId="77777777" w:rsidR="00F17A94" w:rsidRPr="00BF2137" w:rsidRDefault="00F17A94" w:rsidP="000875DE">
      <w:pPr>
        <w:spacing w:after="0" w:line="257" w:lineRule="auto"/>
        <w:jc w:val="both"/>
        <w:rPr>
          <w:rFonts w:ascii="Book Antiqua" w:eastAsia="Wingdings" w:hAnsi="Book Antiqua" w:cstheme="majorHAnsi"/>
          <w:sz w:val="24"/>
          <w:szCs w:val="24"/>
          <w:lang w:eastAsia="ko-KR"/>
        </w:rPr>
      </w:pPr>
    </w:p>
    <w:p w14:paraId="7ABECFB4" w14:textId="6D8A7AC9" w:rsidR="004B3F23" w:rsidRPr="00BF2137" w:rsidRDefault="00F853E5" w:rsidP="004B3F23">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Por lo anterior,</w:t>
      </w:r>
      <w:r w:rsidR="002047A7" w:rsidRPr="00BF2137">
        <w:rPr>
          <w:rFonts w:ascii="Book Antiqua" w:eastAsia="Wingdings" w:hAnsi="Book Antiqua" w:cstheme="majorHAnsi"/>
          <w:sz w:val="24"/>
          <w:szCs w:val="24"/>
          <w:lang w:eastAsia="ko-KR"/>
        </w:rPr>
        <w:t xml:space="preserve"> se presenta </w:t>
      </w:r>
      <w:r w:rsidRPr="00BF2137">
        <w:rPr>
          <w:rFonts w:ascii="Book Antiqua" w:eastAsia="Wingdings" w:hAnsi="Book Antiqua" w:cstheme="majorHAnsi"/>
          <w:sz w:val="24"/>
          <w:szCs w:val="24"/>
          <w:lang w:eastAsia="ko-KR"/>
        </w:rPr>
        <w:t xml:space="preserve">el informe de la </w:t>
      </w:r>
      <w:r w:rsidRPr="00163B4D">
        <w:rPr>
          <w:rFonts w:ascii="Book Antiqua" w:eastAsia="Wingdings" w:hAnsi="Book Antiqua" w:cstheme="majorHAnsi"/>
          <w:b/>
          <w:bCs/>
          <w:sz w:val="24"/>
          <w:szCs w:val="24"/>
          <w:lang w:eastAsia="ko-KR"/>
        </w:rPr>
        <w:t xml:space="preserve">evaluación </w:t>
      </w:r>
      <w:r w:rsidR="002047A7" w:rsidRPr="00163B4D">
        <w:rPr>
          <w:rFonts w:ascii="Book Antiqua" w:eastAsia="Wingdings" w:hAnsi="Book Antiqua" w:cstheme="majorHAnsi"/>
          <w:b/>
          <w:bCs/>
          <w:sz w:val="24"/>
          <w:szCs w:val="24"/>
          <w:lang w:eastAsia="ko-KR"/>
        </w:rPr>
        <w:t>de los beneficios de los proyectos terminados</w:t>
      </w:r>
      <w:r w:rsidR="0039418A" w:rsidRPr="00163B4D">
        <w:rPr>
          <w:rFonts w:ascii="Book Antiqua" w:eastAsia="Wingdings" w:hAnsi="Book Antiqua" w:cstheme="majorHAnsi"/>
          <w:b/>
          <w:bCs/>
          <w:sz w:val="24"/>
          <w:szCs w:val="24"/>
          <w:lang w:eastAsia="ko-KR"/>
        </w:rPr>
        <w:t xml:space="preserve"> 2022</w:t>
      </w:r>
      <w:r w:rsidRPr="00BF2137">
        <w:rPr>
          <w:rFonts w:ascii="Book Antiqua" w:eastAsia="Wingdings" w:hAnsi="Book Antiqua" w:cstheme="majorHAnsi"/>
          <w:sz w:val="24"/>
          <w:szCs w:val="24"/>
          <w:lang w:eastAsia="ko-KR"/>
        </w:rPr>
        <w:t xml:space="preserve">, el cual </w:t>
      </w:r>
      <w:r w:rsidR="6B70D643" w:rsidRPr="00BF2137">
        <w:rPr>
          <w:rFonts w:ascii="Book Antiqua" w:eastAsia="Wingdings" w:hAnsi="Book Antiqua" w:cstheme="majorHAnsi"/>
          <w:sz w:val="24"/>
          <w:szCs w:val="24"/>
          <w:lang w:eastAsia="ko-KR"/>
        </w:rPr>
        <w:t xml:space="preserve">fue </w:t>
      </w:r>
      <w:r w:rsidRPr="00BF2137">
        <w:rPr>
          <w:rFonts w:ascii="Book Antiqua" w:eastAsia="Wingdings" w:hAnsi="Book Antiqua" w:cstheme="majorHAnsi"/>
          <w:sz w:val="24"/>
          <w:szCs w:val="24"/>
          <w:lang w:eastAsia="ko-KR"/>
        </w:rPr>
        <w:t xml:space="preserve">elaborado por </w:t>
      </w:r>
      <w:r w:rsidR="78FAF015" w:rsidRPr="00BF2137">
        <w:rPr>
          <w:rFonts w:ascii="Book Antiqua" w:eastAsia="Wingdings" w:hAnsi="Book Antiqua" w:cstheme="majorHAnsi"/>
          <w:sz w:val="24"/>
          <w:szCs w:val="24"/>
          <w:lang w:eastAsia="ko-KR"/>
        </w:rPr>
        <w:t>Karla Calvo Jiménez</w:t>
      </w:r>
      <w:r w:rsidR="00D22C4D" w:rsidRPr="00BF2137">
        <w:rPr>
          <w:rFonts w:ascii="Book Antiqua" w:eastAsia="Wingdings" w:hAnsi="Book Antiqua" w:cstheme="majorHAnsi"/>
          <w:sz w:val="24"/>
          <w:szCs w:val="24"/>
          <w:lang w:eastAsia="ko-KR"/>
        </w:rPr>
        <w:t xml:space="preserve"> y </w:t>
      </w:r>
      <w:r w:rsidR="0030725E" w:rsidRPr="00BF2137">
        <w:rPr>
          <w:rFonts w:ascii="Book Antiqua" w:eastAsia="Wingdings" w:hAnsi="Book Antiqua" w:cstheme="majorHAnsi"/>
          <w:sz w:val="24"/>
          <w:szCs w:val="24"/>
          <w:lang w:eastAsia="ko-KR"/>
        </w:rPr>
        <w:t xml:space="preserve">María </w:t>
      </w:r>
      <w:r w:rsidR="00D22C4D" w:rsidRPr="00BF2137">
        <w:rPr>
          <w:rFonts w:ascii="Book Antiqua" w:eastAsia="Wingdings" w:hAnsi="Book Antiqua" w:cstheme="majorHAnsi"/>
          <w:sz w:val="24"/>
          <w:szCs w:val="24"/>
          <w:lang w:eastAsia="ko-KR"/>
        </w:rPr>
        <w:t>Alejandra Morales Vargas</w:t>
      </w:r>
      <w:r w:rsidR="53776D24" w:rsidRPr="00BF2137">
        <w:rPr>
          <w:rFonts w:ascii="Book Antiqua" w:eastAsia="Wingdings" w:hAnsi="Book Antiqua" w:cstheme="majorHAnsi"/>
          <w:sz w:val="24"/>
          <w:szCs w:val="24"/>
          <w:lang w:eastAsia="ko-KR"/>
        </w:rPr>
        <w:t xml:space="preserve">, </w:t>
      </w:r>
      <w:r w:rsidR="005940B7">
        <w:rPr>
          <w:rFonts w:ascii="Book Antiqua" w:eastAsia="Wingdings" w:hAnsi="Book Antiqua" w:cstheme="majorHAnsi"/>
          <w:sz w:val="24"/>
          <w:szCs w:val="24"/>
          <w:lang w:eastAsia="ko-KR"/>
        </w:rPr>
        <w:t xml:space="preserve">ambas </w:t>
      </w:r>
      <w:r w:rsidR="53776D24" w:rsidRPr="00BF2137">
        <w:rPr>
          <w:rFonts w:ascii="Book Antiqua" w:eastAsia="Wingdings" w:hAnsi="Book Antiqua" w:cstheme="majorHAnsi"/>
          <w:sz w:val="24"/>
          <w:szCs w:val="24"/>
          <w:lang w:eastAsia="ko-KR"/>
        </w:rPr>
        <w:t>Profesional</w:t>
      </w:r>
      <w:r w:rsidR="00D22C4D" w:rsidRPr="00BF2137">
        <w:rPr>
          <w:rFonts w:ascii="Book Antiqua" w:eastAsia="Wingdings" w:hAnsi="Book Antiqua" w:cstheme="majorHAnsi"/>
          <w:sz w:val="24"/>
          <w:szCs w:val="24"/>
          <w:lang w:eastAsia="ko-KR"/>
        </w:rPr>
        <w:t>es</w:t>
      </w:r>
      <w:r w:rsidR="53776D24" w:rsidRPr="00BF2137">
        <w:rPr>
          <w:rFonts w:ascii="Book Antiqua" w:eastAsia="Wingdings" w:hAnsi="Book Antiqua" w:cstheme="majorHAnsi"/>
          <w:sz w:val="24"/>
          <w:szCs w:val="24"/>
          <w:lang w:eastAsia="ko-KR"/>
        </w:rPr>
        <w:t xml:space="preserve"> 2 del Subproceso de Evaluación</w:t>
      </w:r>
      <w:r w:rsidR="00D22C4D" w:rsidRPr="00BF2137">
        <w:rPr>
          <w:rFonts w:ascii="Book Antiqua" w:eastAsia="Wingdings" w:hAnsi="Book Antiqua" w:cstheme="majorHAnsi"/>
          <w:sz w:val="24"/>
          <w:szCs w:val="24"/>
          <w:lang w:eastAsia="ko-KR"/>
        </w:rPr>
        <w:t>.</w:t>
      </w:r>
    </w:p>
    <w:p w14:paraId="08983A7A" w14:textId="77777777" w:rsidR="00F30ACE" w:rsidRPr="00BF2137" w:rsidRDefault="00F30ACE" w:rsidP="004B3F23">
      <w:pPr>
        <w:widowControl w:val="0"/>
        <w:spacing w:after="0" w:line="240" w:lineRule="auto"/>
        <w:rPr>
          <w:rFonts w:ascii="Book Antiqua" w:eastAsia="Times New Roman" w:hAnsi="Book Antiqua" w:cstheme="majorHAnsi"/>
          <w:snapToGrid w:val="0"/>
          <w:sz w:val="24"/>
          <w:szCs w:val="24"/>
          <w:lang w:val="es-419" w:eastAsia="es-ES"/>
        </w:rPr>
      </w:pPr>
    </w:p>
    <w:p w14:paraId="24232B6E" w14:textId="77777777" w:rsidR="003B1D5C" w:rsidRPr="00BF2137" w:rsidRDefault="003B1D5C" w:rsidP="00835B7A">
      <w:pPr>
        <w:widowControl w:val="0"/>
        <w:spacing w:after="0" w:line="240" w:lineRule="auto"/>
        <w:rPr>
          <w:rFonts w:ascii="Book Antiqua" w:eastAsia="Times New Roman" w:hAnsi="Book Antiqua" w:cstheme="majorHAnsi"/>
          <w:snapToGrid w:val="0"/>
          <w:sz w:val="24"/>
          <w:szCs w:val="24"/>
          <w:lang w:val="es-419" w:eastAsia="es-ES"/>
        </w:rPr>
      </w:pPr>
    </w:p>
    <w:p w14:paraId="29D1DDD9" w14:textId="464D7235" w:rsidR="00EB20CA" w:rsidRPr="00BF2137" w:rsidRDefault="00EB20CA" w:rsidP="00835B7A">
      <w:pPr>
        <w:widowControl w:val="0"/>
        <w:spacing w:after="0" w:line="240" w:lineRule="auto"/>
        <w:rPr>
          <w:rFonts w:ascii="Book Antiqua" w:eastAsia="Times New Roman" w:hAnsi="Book Antiqua" w:cstheme="majorHAnsi"/>
          <w:snapToGrid w:val="0"/>
          <w:sz w:val="24"/>
          <w:szCs w:val="24"/>
          <w:lang w:val="es-419" w:eastAsia="es-ES"/>
        </w:rPr>
      </w:pPr>
      <w:r w:rsidRPr="00BF2137">
        <w:rPr>
          <w:rFonts w:ascii="Book Antiqua" w:eastAsia="Times New Roman" w:hAnsi="Book Antiqua" w:cstheme="majorHAnsi"/>
          <w:snapToGrid w:val="0"/>
          <w:sz w:val="24"/>
          <w:szCs w:val="24"/>
          <w:lang w:val="es-419" w:eastAsia="es-ES"/>
        </w:rPr>
        <w:t>Atentamente,</w:t>
      </w:r>
    </w:p>
    <w:p w14:paraId="73C017D2" w14:textId="77777777" w:rsidR="003328E5" w:rsidRPr="00BF2137" w:rsidRDefault="003328E5" w:rsidP="003328E5">
      <w:pPr>
        <w:spacing w:after="0" w:line="240" w:lineRule="auto"/>
        <w:rPr>
          <w:rFonts w:ascii="Book Antiqua" w:eastAsia="Times New Roman" w:hAnsi="Book Antiqua" w:cstheme="majorHAnsi"/>
          <w:b/>
          <w:bCs/>
          <w:sz w:val="24"/>
          <w:szCs w:val="24"/>
          <w:lang w:eastAsia="es-ES"/>
        </w:rPr>
      </w:pPr>
    </w:p>
    <w:p w14:paraId="4F6374A5" w14:textId="77777777" w:rsidR="003328E5" w:rsidRPr="00BF2137" w:rsidRDefault="003328E5" w:rsidP="003328E5">
      <w:pPr>
        <w:spacing w:after="0" w:line="240" w:lineRule="auto"/>
        <w:rPr>
          <w:rFonts w:ascii="Book Antiqua" w:eastAsia="Times New Roman" w:hAnsi="Book Antiqua" w:cstheme="majorHAnsi"/>
          <w:b/>
          <w:bCs/>
          <w:sz w:val="24"/>
          <w:szCs w:val="24"/>
          <w:lang w:eastAsia="es-ES"/>
        </w:rPr>
      </w:pPr>
    </w:p>
    <w:p w14:paraId="2422D1C8" w14:textId="77777777" w:rsidR="003328E5" w:rsidRPr="00BF2137" w:rsidRDefault="003328E5" w:rsidP="006A652C">
      <w:pPr>
        <w:spacing w:after="0" w:line="240" w:lineRule="auto"/>
        <w:rPr>
          <w:rFonts w:ascii="Book Antiqua" w:eastAsia="Times New Roman" w:hAnsi="Book Antiqua" w:cstheme="majorHAnsi"/>
          <w:b/>
          <w:bCs/>
          <w:sz w:val="24"/>
          <w:szCs w:val="24"/>
          <w:lang w:eastAsia="es-ES"/>
        </w:rPr>
      </w:pPr>
    </w:p>
    <w:p w14:paraId="1CFFCD13" w14:textId="71011C4E" w:rsidR="00D26F16" w:rsidRPr="00BF2137" w:rsidRDefault="001B7C6B" w:rsidP="006A652C">
      <w:pPr>
        <w:spacing w:after="0" w:line="240" w:lineRule="auto"/>
        <w:rPr>
          <w:rFonts w:ascii="Book Antiqua" w:eastAsia="Times New Roman" w:hAnsi="Book Antiqua" w:cstheme="majorHAnsi"/>
          <w:b/>
          <w:bCs/>
          <w:sz w:val="24"/>
          <w:szCs w:val="24"/>
          <w:lang w:eastAsia="es-ES"/>
        </w:rPr>
      </w:pPr>
      <w:r w:rsidRPr="00BF2137">
        <w:rPr>
          <w:rFonts w:ascii="Book Antiqua" w:eastAsia="Times New Roman" w:hAnsi="Book Antiqua" w:cstheme="majorHAnsi"/>
          <w:b/>
          <w:bCs/>
          <w:sz w:val="24"/>
          <w:szCs w:val="24"/>
          <w:lang w:eastAsia="es-ES"/>
        </w:rPr>
        <w:t>Elena Gabriela Picado González</w:t>
      </w:r>
      <w:r w:rsidR="00D26F16" w:rsidRPr="00BF2137">
        <w:rPr>
          <w:rFonts w:ascii="Book Antiqua" w:eastAsia="Times New Roman" w:hAnsi="Book Antiqua" w:cstheme="majorHAnsi"/>
          <w:b/>
          <w:bCs/>
          <w:sz w:val="24"/>
          <w:szCs w:val="24"/>
          <w:lang w:eastAsia="es-ES"/>
        </w:rPr>
        <w:t xml:space="preserve">, </w:t>
      </w:r>
      <w:r w:rsidR="00990A2D">
        <w:rPr>
          <w:rFonts w:ascii="Book Antiqua" w:eastAsia="Times New Roman" w:hAnsi="Book Antiqua" w:cstheme="majorHAnsi"/>
          <w:b/>
          <w:bCs/>
          <w:sz w:val="24"/>
          <w:szCs w:val="24"/>
          <w:lang w:eastAsia="es-ES"/>
        </w:rPr>
        <w:t>J</w:t>
      </w:r>
      <w:r w:rsidR="003B6FD9" w:rsidRPr="00BF2137">
        <w:rPr>
          <w:rFonts w:ascii="Book Antiqua" w:eastAsia="Times New Roman" w:hAnsi="Book Antiqua" w:cstheme="majorHAnsi"/>
          <w:b/>
          <w:bCs/>
          <w:sz w:val="24"/>
          <w:szCs w:val="24"/>
          <w:lang w:eastAsia="es-ES"/>
        </w:rPr>
        <w:t>efa</w:t>
      </w:r>
      <w:r w:rsidR="00D26F16" w:rsidRPr="00BF2137">
        <w:rPr>
          <w:rFonts w:ascii="Book Antiqua" w:eastAsia="Times New Roman" w:hAnsi="Book Antiqua" w:cstheme="majorHAnsi"/>
          <w:b/>
          <w:bCs/>
          <w:sz w:val="24"/>
          <w:szCs w:val="24"/>
          <w:lang w:eastAsia="es-ES"/>
        </w:rPr>
        <w:t xml:space="preserve"> </w:t>
      </w:r>
      <w:r w:rsidR="005940B7">
        <w:rPr>
          <w:rFonts w:ascii="Book Antiqua" w:eastAsia="Times New Roman" w:hAnsi="Book Antiqua" w:cstheme="majorHAnsi"/>
          <w:b/>
          <w:bCs/>
          <w:sz w:val="24"/>
          <w:szCs w:val="24"/>
          <w:lang w:eastAsia="es-ES"/>
        </w:rPr>
        <w:t>a.í</w:t>
      </w:r>
    </w:p>
    <w:p w14:paraId="2AA7DE52" w14:textId="7693F2D8" w:rsidR="00D26F16" w:rsidRPr="00BF2137" w:rsidRDefault="00D26F16" w:rsidP="006A652C">
      <w:pPr>
        <w:spacing w:after="0" w:line="240" w:lineRule="auto"/>
        <w:rPr>
          <w:rFonts w:ascii="Book Antiqua" w:eastAsia="Times New Roman" w:hAnsi="Book Antiqua" w:cstheme="majorHAnsi"/>
          <w:b/>
          <w:bCs/>
          <w:sz w:val="24"/>
          <w:szCs w:val="24"/>
          <w:lang w:eastAsia="es-ES"/>
        </w:rPr>
      </w:pPr>
      <w:r w:rsidRPr="00BF2137">
        <w:rPr>
          <w:rFonts w:ascii="Book Antiqua" w:eastAsia="Times New Roman" w:hAnsi="Book Antiqua" w:cstheme="majorHAnsi"/>
          <w:b/>
          <w:bCs/>
          <w:sz w:val="24"/>
          <w:szCs w:val="24"/>
          <w:lang w:eastAsia="es-ES"/>
        </w:rPr>
        <w:t xml:space="preserve">Subproceso de Evaluación </w:t>
      </w:r>
    </w:p>
    <w:p w14:paraId="19153879" w14:textId="311A3D04" w:rsidR="00D26F16" w:rsidRPr="00BF2137" w:rsidRDefault="00D26F16" w:rsidP="006A652C">
      <w:pPr>
        <w:spacing w:after="0" w:line="240" w:lineRule="auto"/>
        <w:rPr>
          <w:rFonts w:ascii="Book Antiqua" w:eastAsia="Times New Roman" w:hAnsi="Book Antiqua" w:cstheme="majorHAnsi"/>
          <w:sz w:val="24"/>
          <w:szCs w:val="24"/>
          <w:lang w:eastAsia="es-ES"/>
        </w:rPr>
      </w:pPr>
    </w:p>
    <w:p w14:paraId="75F2305F" w14:textId="2EFB34A7" w:rsidR="00683BC0" w:rsidRPr="00BF2137" w:rsidRDefault="00683BC0" w:rsidP="000D71DD">
      <w:pPr>
        <w:tabs>
          <w:tab w:val="left" w:pos="6200"/>
        </w:tabs>
        <w:rPr>
          <w:rFonts w:ascii="Book Antiqua" w:hAnsi="Book Antiqua" w:cstheme="majorHAnsi"/>
          <w:color w:val="1F4E79" w:themeColor="accent5" w:themeShade="80"/>
        </w:rPr>
      </w:pPr>
    </w:p>
    <w:p w14:paraId="5207889B" w14:textId="3D4AF102" w:rsidR="00772D38" w:rsidRDefault="00772D38">
      <w:pPr>
        <w:rPr>
          <w:rFonts w:ascii="Book Antiqua" w:hAnsi="Book Antiqua" w:cstheme="majorHAnsi"/>
          <w:color w:val="1F4E79" w:themeColor="accent5" w:themeShade="80"/>
        </w:rPr>
      </w:pPr>
      <w:r>
        <w:rPr>
          <w:rFonts w:ascii="Book Antiqua" w:hAnsi="Book Antiqua" w:cstheme="majorHAnsi"/>
          <w:color w:val="1F4E79" w:themeColor="accent5" w:themeShade="80"/>
        </w:rPr>
        <w:br w:type="page"/>
      </w:r>
    </w:p>
    <w:p w14:paraId="38E88A81" w14:textId="5C693A5C" w:rsidR="00683BC0" w:rsidRPr="00BF2137" w:rsidRDefault="00772D38" w:rsidP="00E41B96">
      <w:pPr>
        <w:tabs>
          <w:tab w:val="left" w:pos="6200"/>
        </w:tabs>
        <w:rPr>
          <w:rFonts w:ascii="Book Antiqua" w:hAnsi="Book Antiqua"/>
          <w:lang w:val="en-US"/>
        </w:rPr>
      </w:pPr>
      <w:r w:rsidRPr="00BF2137">
        <w:rPr>
          <w:rFonts w:ascii="Book Antiqua" w:hAnsi="Book Antiqua"/>
          <w:noProof/>
        </w:rPr>
        <w:lastRenderedPageBreak/>
        <mc:AlternateContent>
          <mc:Choice Requires="wps">
            <w:drawing>
              <wp:anchor distT="0" distB="0" distL="114300" distR="114300" simplePos="0" relativeHeight="251658240" behindDoc="0" locked="0" layoutInCell="1" allowOverlap="1" wp14:anchorId="1E50200E" wp14:editId="47D2F487">
                <wp:simplePos x="0" y="0"/>
                <wp:positionH relativeFrom="column">
                  <wp:posOffset>-292735</wp:posOffset>
                </wp:positionH>
                <wp:positionV relativeFrom="paragraph">
                  <wp:posOffset>65074</wp:posOffset>
                </wp:positionV>
                <wp:extent cx="2527992" cy="6964926"/>
                <wp:effectExtent l="57150" t="57150" r="367665" b="350520"/>
                <wp:wrapNone/>
                <wp:docPr id="25" name="Rectángulo 25"/>
                <wp:cNvGraphicFramePr/>
                <a:graphic xmlns:a="http://schemas.openxmlformats.org/drawingml/2006/main">
                  <a:graphicData uri="http://schemas.microsoft.com/office/word/2010/wordprocessingShape">
                    <wps:wsp>
                      <wps:cNvSpPr/>
                      <wps:spPr>
                        <a:xfrm>
                          <a:off x="0" y="0"/>
                          <a:ext cx="2527992" cy="6964926"/>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23069F64" w14:textId="6E7D7F2F" w:rsidR="008D0D79" w:rsidRPr="00E41B96" w:rsidRDefault="008D0D79" w:rsidP="00BF5825">
                            <w:pPr>
                              <w:pStyle w:val="Prrafodelista"/>
                              <w:numPr>
                                <w:ilvl w:val="0"/>
                                <w:numId w:val="10"/>
                              </w:numPr>
                              <w:rPr>
                                <w:sz w:val="44"/>
                                <w:szCs w:val="44"/>
                              </w:rPr>
                            </w:pPr>
                            <w:bookmarkStart w:id="2" w:name="_Toc128572174"/>
                            <w:bookmarkStart w:id="3" w:name="_Toc128572277"/>
                            <w:r w:rsidRPr="00E41B96">
                              <w:rPr>
                                <w:sz w:val="44"/>
                                <w:szCs w:val="44"/>
                              </w:rPr>
                              <w:t>Introducción</w:t>
                            </w:r>
                            <w:bookmarkEnd w:id="2"/>
                            <w:bookmarkEnd w:id="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0200E" id="Rectángulo 25" o:spid="_x0000_s1026" style="position:absolute;margin-left:-23.05pt;margin-top:5.1pt;width:199.05pt;height:548.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" fillcolor="#1f4d78 [1608]" stroked="f" strokeweight="1pt">
                <v:shadow on="t" color="black" opacity="19660f" offset="4.49014mm,4.49014mm"/>
                <v:textbox>
                  <w:txbxContent>
                    <w:p w14:paraId="23069F64" w14:textId="6E7D7F2F" w:rsidR="008D0D79" w:rsidRPr="00E41B96" w:rsidRDefault="008D0D79" w:rsidP="00BF5825">
                      <w:pPr>
                        <w:pStyle w:val="Prrafodelista"/>
                        <w:numPr>
                          <w:ilvl w:val="0"/>
                          <w:numId w:val="10"/>
                        </w:numPr>
                        <w:rPr>
                          <w:sz w:val="44"/>
                          <w:szCs w:val="44"/>
                        </w:rPr>
                      </w:pPr>
                      <w:bookmarkStart w:id="4" w:name="_Toc128572174"/>
                      <w:bookmarkStart w:id="5" w:name="_Toc128572277"/>
                      <w:r w:rsidRPr="00E41B96">
                        <w:rPr>
                          <w:sz w:val="44"/>
                          <w:szCs w:val="44"/>
                        </w:rPr>
                        <w:t>Introducción</w:t>
                      </w:r>
                      <w:bookmarkEnd w:id="4"/>
                      <w:bookmarkEnd w:id="5"/>
                    </w:p>
                  </w:txbxContent>
                </v:textbox>
              </v:rect>
            </w:pict>
          </mc:Fallback>
        </mc:AlternateContent>
      </w:r>
    </w:p>
    <w:p w14:paraId="7B690CDD" w14:textId="3C6C23CE" w:rsidR="00957D4C" w:rsidRPr="00BF2137" w:rsidRDefault="00E23AE1" w:rsidP="00BF5825">
      <w:pPr>
        <w:pStyle w:val="Ttulo1"/>
        <w:rPr>
          <w:rFonts w:ascii="Book Antiqua" w:hAnsi="Book Antiqua"/>
          <w:lang w:val="en-US"/>
        </w:rPr>
      </w:pPr>
      <w:r w:rsidRPr="00BF2137">
        <w:rPr>
          <w:rFonts w:ascii="Book Antiqua" w:hAnsi="Book Antiqua"/>
          <w:lang w:val="en-US"/>
        </w:rPr>
        <w:t xml:space="preserve">Introduccción </w:t>
      </w:r>
    </w:p>
    <w:p w14:paraId="0F3B5BB0" w14:textId="2218EDE2" w:rsidR="00115EBB" w:rsidRPr="00BF2137" w:rsidRDefault="00115EBB" w:rsidP="00E857BD">
      <w:pPr>
        <w:spacing w:line="240" w:lineRule="auto"/>
        <w:ind w:left="4253"/>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La Dirección de Planificación presenta el </w:t>
      </w:r>
      <w:r w:rsidR="002157CE" w:rsidRPr="00BF2137">
        <w:rPr>
          <w:rFonts w:ascii="Book Antiqua" w:eastAsia="Wingdings" w:hAnsi="Book Antiqua" w:cstheme="majorHAnsi"/>
          <w:sz w:val="24"/>
          <w:szCs w:val="24"/>
          <w:lang w:eastAsia="ko-KR"/>
        </w:rPr>
        <w:t xml:space="preserve">análisis de los beneficios de los proyectos terminados </w:t>
      </w:r>
      <w:r w:rsidR="00766573">
        <w:rPr>
          <w:rFonts w:ascii="Book Antiqua" w:eastAsia="Wingdings" w:hAnsi="Book Antiqua" w:cstheme="majorHAnsi"/>
          <w:sz w:val="24"/>
          <w:szCs w:val="24"/>
          <w:lang w:eastAsia="ko-KR"/>
        </w:rPr>
        <w:t xml:space="preserve">2022 </w:t>
      </w:r>
      <w:r w:rsidR="002157CE" w:rsidRPr="00BF2137">
        <w:rPr>
          <w:rFonts w:ascii="Book Antiqua" w:eastAsia="Wingdings" w:hAnsi="Book Antiqua" w:cstheme="majorHAnsi"/>
          <w:sz w:val="24"/>
          <w:szCs w:val="24"/>
          <w:lang w:eastAsia="ko-KR"/>
        </w:rPr>
        <w:t xml:space="preserve">de acuerdo con lo reportado en el informe </w:t>
      </w:r>
      <w:r w:rsidR="00DA2276" w:rsidRPr="00BF2137">
        <w:rPr>
          <w:rFonts w:ascii="Book Antiqua" w:eastAsia="Wingdings" w:hAnsi="Book Antiqua" w:cstheme="majorHAnsi"/>
          <w:sz w:val="24"/>
          <w:szCs w:val="24"/>
          <w:lang w:eastAsia="ko-KR"/>
        </w:rPr>
        <w:t>1028</w:t>
      </w:r>
      <w:r w:rsidR="002157CE" w:rsidRPr="00BF2137">
        <w:rPr>
          <w:rFonts w:ascii="Book Antiqua" w:eastAsia="Wingdings" w:hAnsi="Book Antiqua" w:cstheme="majorHAnsi"/>
          <w:sz w:val="24"/>
          <w:szCs w:val="24"/>
          <w:lang w:eastAsia="ko-KR"/>
        </w:rPr>
        <w:t>-PLA-PP-202</w:t>
      </w:r>
      <w:r w:rsidR="00DA2276" w:rsidRPr="00BF2137">
        <w:rPr>
          <w:rFonts w:ascii="Book Antiqua" w:eastAsia="Wingdings" w:hAnsi="Book Antiqua" w:cstheme="majorHAnsi"/>
          <w:sz w:val="24"/>
          <w:szCs w:val="24"/>
          <w:lang w:eastAsia="ko-KR"/>
        </w:rPr>
        <w:t>2</w:t>
      </w:r>
      <w:r w:rsidR="002157CE" w:rsidRPr="00BF2137">
        <w:rPr>
          <w:rFonts w:ascii="Book Antiqua" w:eastAsia="Wingdings" w:hAnsi="Book Antiqua" w:cstheme="majorHAnsi"/>
          <w:sz w:val="24"/>
          <w:szCs w:val="24"/>
          <w:lang w:eastAsia="ko-KR"/>
        </w:rPr>
        <w:t xml:space="preserve"> </w:t>
      </w:r>
      <w:r w:rsidR="00F810F2" w:rsidRPr="00BF2137">
        <w:rPr>
          <w:rFonts w:ascii="Book Antiqua" w:eastAsia="Wingdings" w:hAnsi="Book Antiqua" w:cstheme="majorHAnsi"/>
          <w:sz w:val="24"/>
          <w:szCs w:val="24"/>
          <w:lang w:eastAsia="ko-KR"/>
        </w:rPr>
        <w:t>relacionado con el</w:t>
      </w:r>
      <w:r w:rsidR="002157CE" w:rsidRPr="00BF2137">
        <w:rPr>
          <w:rFonts w:ascii="Book Antiqua" w:eastAsia="Wingdings" w:hAnsi="Book Antiqua" w:cstheme="majorHAnsi"/>
          <w:sz w:val="24"/>
          <w:szCs w:val="24"/>
          <w:lang w:eastAsia="ko-KR"/>
        </w:rPr>
        <w:t xml:space="preserve"> seguimiento del portafolio de proyectos</w:t>
      </w:r>
      <w:r w:rsidR="00FA46CC" w:rsidRPr="00BF2137">
        <w:rPr>
          <w:rFonts w:ascii="Book Antiqua" w:eastAsia="Wingdings" w:hAnsi="Book Antiqua" w:cstheme="majorHAnsi"/>
          <w:sz w:val="24"/>
          <w:szCs w:val="24"/>
          <w:lang w:eastAsia="ko-KR"/>
        </w:rPr>
        <w:t>,</w:t>
      </w:r>
      <w:r w:rsidR="002157CE" w:rsidRPr="00BF2137">
        <w:rPr>
          <w:rFonts w:ascii="Book Antiqua" w:eastAsia="Wingdings" w:hAnsi="Book Antiqua" w:cstheme="majorHAnsi"/>
          <w:sz w:val="24"/>
          <w:szCs w:val="24"/>
          <w:lang w:eastAsia="ko-KR"/>
        </w:rPr>
        <w:t xml:space="preserve"> aprobado por el Consejo Superior en la sesión </w:t>
      </w:r>
      <w:r w:rsidR="00BB36F3" w:rsidRPr="00BF2137">
        <w:rPr>
          <w:rFonts w:ascii="Book Antiqua" w:eastAsia="Wingdings" w:hAnsi="Book Antiqua" w:cstheme="majorHAnsi"/>
          <w:sz w:val="24"/>
          <w:szCs w:val="24"/>
          <w:lang w:eastAsia="ko-KR"/>
        </w:rPr>
        <w:t>095-2022</w:t>
      </w:r>
      <w:r w:rsidR="002157CE" w:rsidRPr="00BF2137">
        <w:rPr>
          <w:rFonts w:ascii="Book Antiqua" w:eastAsia="Wingdings" w:hAnsi="Book Antiqua" w:cstheme="majorHAnsi"/>
          <w:sz w:val="24"/>
          <w:szCs w:val="24"/>
          <w:lang w:eastAsia="ko-KR"/>
        </w:rPr>
        <w:t xml:space="preserve"> del </w:t>
      </w:r>
      <w:r w:rsidR="00BB36F3" w:rsidRPr="00BF2137">
        <w:rPr>
          <w:rFonts w:ascii="Book Antiqua" w:eastAsia="Wingdings" w:hAnsi="Book Antiqua" w:cstheme="majorHAnsi"/>
          <w:sz w:val="24"/>
          <w:szCs w:val="24"/>
          <w:lang w:eastAsia="ko-KR"/>
        </w:rPr>
        <w:t>03</w:t>
      </w:r>
      <w:r w:rsidR="002157CE" w:rsidRPr="00BF2137">
        <w:rPr>
          <w:rFonts w:ascii="Book Antiqua" w:eastAsia="Wingdings" w:hAnsi="Book Antiqua" w:cstheme="majorHAnsi"/>
          <w:sz w:val="24"/>
          <w:szCs w:val="24"/>
          <w:lang w:eastAsia="ko-KR"/>
        </w:rPr>
        <w:t xml:space="preserve"> de </w:t>
      </w:r>
      <w:r w:rsidR="00BB36F3" w:rsidRPr="00BF2137">
        <w:rPr>
          <w:rFonts w:ascii="Book Antiqua" w:eastAsia="Wingdings" w:hAnsi="Book Antiqua" w:cstheme="majorHAnsi"/>
          <w:sz w:val="24"/>
          <w:szCs w:val="24"/>
          <w:lang w:eastAsia="ko-KR"/>
        </w:rPr>
        <w:t>noviembre</w:t>
      </w:r>
      <w:r w:rsidR="002157CE" w:rsidRPr="00BF2137">
        <w:rPr>
          <w:rFonts w:ascii="Book Antiqua" w:eastAsia="Wingdings" w:hAnsi="Book Antiqua" w:cstheme="majorHAnsi"/>
          <w:sz w:val="24"/>
          <w:szCs w:val="24"/>
          <w:lang w:eastAsia="ko-KR"/>
        </w:rPr>
        <w:t xml:space="preserve"> de </w:t>
      </w:r>
      <w:r w:rsidR="00BB36F3" w:rsidRPr="00BF2137">
        <w:rPr>
          <w:rFonts w:ascii="Book Antiqua" w:eastAsia="Wingdings" w:hAnsi="Book Antiqua" w:cstheme="majorHAnsi"/>
          <w:sz w:val="24"/>
          <w:szCs w:val="24"/>
          <w:lang w:eastAsia="ko-KR"/>
        </w:rPr>
        <w:t>2022</w:t>
      </w:r>
      <w:r w:rsidR="002157CE" w:rsidRPr="00BF2137">
        <w:rPr>
          <w:rFonts w:ascii="Book Antiqua" w:eastAsia="Wingdings" w:hAnsi="Book Antiqua" w:cstheme="majorHAnsi"/>
          <w:sz w:val="24"/>
          <w:szCs w:val="24"/>
          <w:lang w:eastAsia="ko-KR"/>
        </w:rPr>
        <w:t xml:space="preserve">, artículo </w:t>
      </w:r>
      <w:r w:rsidR="00BB36F3" w:rsidRPr="00BF2137">
        <w:rPr>
          <w:rFonts w:ascii="Book Antiqua" w:eastAsia="Wingdings" w:hAnsi="Book Antiqua" w:cstheme="majorHAnsi"/>
          <w:sz w:val="24"/>
          <w:szCs w:val="24"/>
          <w:lang w:eastAsia="ko-KR"/>
        </w:rPr>
        <w:t>XXXVI.</w:t>
      </w:r>
    </w:p>
    <w:p w14:paraId="268DE951" w14:textId="53A466F3" w:rsidR="00035094" w:rsidRPr="00BF2137" w:rsidRDefault="00115EBB" w:rsidP="00E857BD">
      <w:pPr>
        <w:spacing w:after="0" w:line="240" w:lineRule="auto"/>
        <w:ind w:left="4253"/>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El </w:t>
      </w:r>
      <w:r w:rsidR="006F2D35" w:rsidRPr="00BF2137">
        <w:rPr>
          <w:rFonts w:ascii="Book Antiqua" w:eastAsia="Wingdings" w:hAnsi="Book Antiqua" w:cstheme="majorHAnsi"/>
          <w:sz w:val="24"/>
          <w:szCs w:val="24"/>
          <w:lang w:eastAsia="ko-KR"/>
        </w:rPr>
        <w:t>propósito de</w:t>
      </w:r>
      <w:r w:rsidR="004447C6" w:rsidRPr="00BF2137">
        <w:rPr>
          <w:rFonts w:ascii="Book Antiqua" w:eastAsia="Wingdings" w:hAnsi="Book Antiqua" w:cstheme="majorHAnsi"/>
          <w:sz w:val="24"/>
          <w:szCs w:val="24"/>
          <w:lang w:eastAsia="ko-KR"/>
        </w:rPr>
        <w:t>l</w:t>
      </w:r>
      <w:r w:rsidRPr="00BF2137">
        <w:rPr>
          <w:rFonts w:ascii="Book Antiqua" w:eastAsia="Wingdings" w:hAnsi="Book Antiqua" w:cstheme="majorHAnsi"/>
          <w:sz w:val="24"/>
          <w:szCs w:val="24"/>
          <w:lang w:eastAsia="ko-KR"/>
        </w:rPr>
        <w:t xml:space="preserve"> informe es </w:t>
      </w:r>
      <w:r w:rsidR="0060003C" w:rsidRPr="00BF2137">
        <w:rPr>
          <w:rFonts w:ascii="Book Antiqua" w:eastAsia="Wingdings" w:hAnsi="Book Antiqua" w:cstheme="majorHAnsi"/>
          <w:sz w:val="24"/>
          <w:szCs w:val="24"/>
          <w:lang w:eastAsia="ko-KR"/>
        </w:rPr>
        <w:t>analizar las acciones realizadas durante el periodo de ejecución de cada proyecto</w:t>
      </w:r>
      <w:r w:rsidR="001708F0" w:rsidRPr="00BF2137">
        <w:rPr>
          <w:rFonts w:ascii="Book Antiqua" w:eastAsia="Wingdings" w:hAnsi="Book Antiqua" w:cstheme="majorHAnsi"/>
          <w:sz w:val="24"/>
          <w:szCs w:val="24"/>
          <w:lang w:eastAsia="ko-KR"/>
        </w:rPr>
        <w:t>,</w:t>
      </w:r>
      <w:r w:rsidR="0060003C" w:rsidRPr="00BF2137">
        <w:rPr>
          <w:rFonts w:ascii="Book Antiqua" w:eastAsia="Wingdings" w:hAnsi="Book Antiqua" w:cstheme="majorHAnsi"/>
          <w:sz w:val="24"/>
          <w:szCs w:val="24"/>
          <w:lang w:eastAsia="ko-KR"/>
        </w:rPr>
        <w:t xml:space="preserve"> </w:t>
      </w:r>
      <w:r w:rsidR="004447C6" w:rsidRPr="00BF2137">
        <w:rPr>
          <w:rFonts w:ascii="Book Antiqua" w:eastAsia="Wingdings" w:hAnsi="Book Antiqua" w:cstheme="majorHAnsi"/>
          <w:sz w:val="24"/>
          <w:szCs w:val="24"/>
          <w:lang w:eastAsia="ko-KR"/>
        </w:rPr>
        <w:t>con la finalidad de</w:t>
      </w:r>
      <w:r w:rsidR="0060003C" w:rsidRPr="00BF2137">
        <w:rPr>
          <w:rFonts w:ascii="Book Antiqua" w:eastAsia="Wingdings" w:hAnsi="Book Antiqua" w:cstheme="majorHAnsi"/>
          <w:sz w:val="24"/>
          <w:szCs w:val="24"/>
          <w:lang w:eastAsia="ko-KR"/>
        </w:rPr>
        <w:t xml:space="preserve"> determinar el cumplimiento de acuerdo con lo propuesto</w:t>
      </w:r>
      <w:r w:rsidR="001708F0" w:rsidRPr="00BF2137">
        <w:rPr>
          <w:rFonts w:ascii="Book Antiqua" w:eastAsia="Wingdings" w:hAnsi="Book Antiqua" w:cstheme="majorHAnsi"/>
          <w:sz w:val="24"/>
          <w:szCs w:val="24"/>
          <w:lang w:eastAsia="ko-KR"/>
        </w:rPr>
        <w:t xml:space="preserve"> inicialmente</w:t>
      </w:r>
      <w:r w:rsidR="0060003C" w:rsidRPr="00BF2137">
        <w:rPr>
          <w:rFonts w:ascii="Book Antiqua" w:eastAsia="Wingdings" w:hAnsi="Book Antiqua" w:cstheme="majorHAnsi"/>
          <w:sz w:val="24"/>
          <w:szCs w:val="24"/>
          <w:lang w:eastAsia="ko-KR"/>
        </w:rPr>
        <w:t xml:space="preserve">. </w:t>
      </w:r>
    </w:p>
    <w:p w14:paraId="09F61EB5" w14:textId="77777777" w:rsidR="00035094" w:rsidRPr="00BF2137" w:rsidRDefault="00035094" w:rsidP="00E857BD">
      <w:pPr>
        <w:spacing w:after="0" w:line="240" w:lineRule="auto"/>
        <w:ind w:left="4253"/>
        <w:jc w:val="both"/>
        <w:rPr>
          <w:rFonts w:ascii="Book Antiqua" w:eastAsia="Wingdings" w:hAnsi="Book Antiqua" w:cstheme="majorHAnsi"/>
          <w:sz w:val="24"/>
          <w:szCs w:val="24"/>
          <w:lang w:eastAsia="ko-KR"/>
        </w:rPr>
      </w:pPr>
    </w:p>
    <w:p w14:paraId="262D9607" w14:textId="177179D3" w:rsidR="0060003C" w:rsidRPr="00BF2137" w:rsidRDefault="007C2B04" w:rsidP="00E857BD">
      <w:pPr>
        <w:spacing w:line="240" w:lineRule="auto"/>
        <w:ind w:left="4253"/>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Para elaborar e</w:t>
      </w:r>
      <w:r w:rsidR="004447C6" w:rsidRPr="00BF2137">
        <w:rPr>
          <w:rFonts w:ascii="Book Antiqua" w:eastAsia="Wingdings" w:hAnsi="Book Antiqua" w:cstheme="majorHAnsi"/>
          <w:sz w:val="24"/>
          <w:szCs w:val="24"/>
          <w:lang w:eastAsia="ko-KR"/>
        </w:rPr>
        <w:t>l</w:t>
      </w:r>
      <w:r w:rsidR="00115EBB" w:rsidRPr="00BF2137">
        <w:rPr>
          <w:rFonts w:ascii="Book Antiqua" w:eastAsia="Wingdings" w:hAnsi="Book Antiqua" w:cstheme="majorHAnsi"/>
          <w:sz w:val="24"/>
          <w:szCs w:val="24"/>
          <w:lang w:eastAsia="ko-KR"/>
        </w:rPr>
        <w:t xml:space="preserve"> </w:t>
      </w:r>
      <w:r w:rsidR="009674F1" w:rsidRPr="00BF2137">
        <w:rPr>
          <w:rFonts w:ascii="Book Antiqua" w:eastAsia="Wingdings" w:hAnsi="Book Antiqua" w:cstheme="majorHAnsi"/>
          <w:sz w:val="24"/>
          <w:szCs w:val="24"/>
          <w:lang w:eastAsia="ko-KR"/>
        </w:rPr>
        <w:t>informe</w:t>
      </w:r>
      <w:r w:rsidR="00115EBB" w:rsidRPr="00BF2137">
        <w:rPr>
          <w:rFonts w:ascii="Book Antiqua" w:eastAsia="Wingdings" w:hAnsi="Book Antiqua" w:cstheme="majorHAnsi"/>
          <w:sz w:val="24"/>
          <w:szCs w:val="24"/>
          <w:lang w:eastAsia="ko-KR"/>
        </w:rPr>
        <w:t xml:space="preserve"> </w:t>
      </w:r>
      <w:r w:rsidRPr="00BF2137">
        <w:rPr>
          <w:rFonts w:ascii="Book Antiqua" w:eastAsia="Wingdings" w:hAnsi="Book Antiqua" w:cstheme="majorHAnsi"/>
          <w:sz w:val="24"/>
          <w:szCs w:val="24"/>
          <w:lang w:eastAsia="ko-KR"/>
        </w:rPr>
        <w:t xml:space="preserve">se utilizó </w:t>
      </w:r>
      <w:r w:rsidR="00115EBB" w:rsidRPr="00BF2137">
        <w:rPr>
          <w:rFonts w:ascii="Book Antiqua" w:eastAsia="Wingdings" w:hAnsi="Book Antiqua" w:cstheme="majorHAnsi"/>
          <w:sz w:val="24"/>
          <w:szCs w:val="24"/>
          <w:lang w:eastAsia="ko-KR"/>
        </w:rPr>
        <w:t xml:space="preserve">como </w:t>
      </w:r>
      <w:r w:rsidR="003328E5" w:rsidRPr="00BF2137">
        <w:rPr>
          <w:rFonts w:ascii="Book Antiqua" w:eastAsia="Wingdings" w:hAnsi="Book Antiqua" w:cstheme="majorHAnsi"/>
          <w:sz w:val="24"/>
          <w:szCs w:val="24"/>
          <w:lang w:eastAsia="ko-KR"/>
        </w:rPr>
        <w:t xml:space="preserve">fuente </w:t>
      </w:r>
      <w:r w:rsidR="00115EBB" w:rsidRPr="00BF2137">
        <w:rPr>
          <w:rFonts w:ascii="Book Antiqua" w:eastAsia="Wingdings" w:hAnsi="Book Antiqua" w:cstheme="majorHAnsi"/>
          <w:sz w:val="24"/>
          <w:szCs w:val="24"/>
          <w:lang w:eastAsia="ko-KR"/>
        </w:rPr>
        <w:t xml:space="preserve">la información reportada y registrada en el </w:t>
      </w:r>
      <w:r w:rsidR="003328E5" w:rsidRPr="00BF2137">
        <w:rPr>
          <w:rFonts w:ascii="Book Antiqua" w:eastAsia="Wingdings" w:hAnsi="Book Antiqua" w:cstheme="majorHAnsi"/>
          <w:sz w:val="24"/>
          <w:szCs w:val="24"/>
          <w:lang w:eastAsia="ko-KR"/>
        </w:rPr>
        <w:t xml:space="preserve">portafolio </w:t>
      </w:r>
      <w:r w:rsidR="007144CE" w:rsidRPr="00BF2137">
        <w:rPr>
          <w:rFonts w:ascii="Book Antiqua" w:eastAsia="Wingdings" w:hAnsi="Book Antiqua" w:cstheme="majorHAnsi"/>
          <w:sz w:val="24"/>
          <w:szCs w:val="24"/>
          <w:lang w:eastAsia="ko-KR"/>
        </w:rPr>
        <w:t>de proyectos estratégicos Institucional</w:t>
      </w:r>
      <w:r w:rsidR="003328E5" w:rsidRPr="00BF2137">
        <w:rPr>
          <w:rFonts w:ascii="Book Antiqua" w:eastAsia="Wingdings" w:hAnsi="Book Antiqua" w:cstheme="majorHAnsi"/>
          <w:sz w:val="24"/>
          <w:szCs w:val="24"/>
          <w:lang w:eastAsia="ko-KR"/>
        </w:rPr>
        <w:t>; e</w:t>
      </w:r>
      <w:r w:rsidR="00115EBB" w:rsidRPr="00BF2137">
        <w:rPr>
          <w:rFonts w:ascii="Book Antiqua" w:hAnsi="Book Antiqua"/>
          <w:sz w:val="24"/>
          <w:szCs w:val="24"/>
        </w:rPr>
        <w:t xml:space="preserve">specíficamente, </w:t>
      </w:r>
      <w:r w:rsidRPr="00BF2137">
        <w:rPr>
          <w:rFonts w:ascii="Book Antiqua" w:hAnsi="Book Antiqua"/>
          <w:sz w:val="24"/>
          <w:szCs w:val="24"/>
        </w:rPr>
        <w:t>la</w:t>
      </w:r>
      <w:r w:rsidR="00115EBB" w:rsidRPr="00BF2137">
        <w:rPr>
          <w:rFonts w:ascii="Book Antiqua" w:hAnsi="Book Antiqua"/>
          <w:sz w:val="24"/>
          <w:szCs w:val="24"/>
        </w:rPr>
        <w:t xml:space="preserve"> información referente a </w:t>
      </w:r>
      <w:r w:rsidRPr="00BF2137">
        <w:rPr>
          <w:rFonts w:ascii="Book Antiqua" w:hAnsi="Book Antiqua"/>
          <w:sz w:val="24"/>
          <w:szCs w:val="24"/>
        </w:rPr>
        <w:t xml:space="preserve">los </w:t>
      </w:r>
      <w:r w:rsidR="002157CE" w:rsidRPr="00BF2137">
        <w:rPr>
          <w:rFonts w:ascii="Book Antiqua" w:hAnsi="Book Antiqua"/>
          <w:sz w:val="24"/>
          <w:szCs w:val="24"/>
        </w:rPr>
        <w:t>1</w:t>
      </w:r>
      <w:r w:rsidR="003A6A1E" w:rsidRPr="00BF2137">
        <w:rPr>
          <w:rFonts w:ascii="Book Antiqua" w:hAnsi="Book Antiqua"/>
          <w:sz w:val="24"/>
          <w:szCs w:val="24"/>
        </w:rPr>
        <w:t>4</w:t>
      </w:r>
      <w:r w:rsidR="002157CE" w:rsidRPr="00BF2137">
        <w:rPr>
          <w:rFonts w:ascii="Book Antiqua" w:hAnsi="Book Antiqua"/>
          <w:sz w:val="24"/>
          <w:szCs w:val="24"/>
        </w:rPr>
        <w:t xml:space="preserve"> </w:t>
      </w:r>
      <w:r w:rsidR="001A4B23" w:rsidRPr="00BF2137">
        <w:rPr>
          <w:rFonts w:ascii="Book Antiqua" w:hAnsi="Book Antiqua"/>
          <w:sz w:val="24"/>
          <w:szCs w:val="24"/>
        </w:rPr>
        <w:t xml:space="preserve">proyectos </w:t>
      </w:r>
      <w:r w:rsidRPr="00BF2137">
        <w:rPr>
          <w:rFonts w:ascii="Book Antiqua" w:hAnsi="Book Antiqua"/>
          <w:sz w:val="24"/>
          <w:szCs w:val="24"/>
        </w:rPr>
        <w:t xml:space="preserve">identificados como </w:t>
      </w:r>
      <w:r w:rsidR="007144CE" w:rsidRPr="00BF2137">
        <w:rPr>
          <w:rFonts w:ascii="Book Antiqua" w:hAnsi="Book Antiqua"/>
          <w:sz w:val="24"/>
          <w:szCs w:val="24"/>
        </w:rPr>
        <w:t>terminados</w:t>
      </w:r>
      <w:r w:rsidRPr="00BF2137">
        <w:rPr>
          <w:rFonts w:ascii="Book Antiqua" w:hAnsi="Book Antiqua"/>
          <w:sz w:val="24"/>
          <w:szCs w:val="24"/>
        </w:rPr>
        <w:t xml:space="preserve"> en el informe </w:t>
      </w:r>
      <w:r w:rsidRPr="00BF2137">
        <w:rPr>
          <w:rFonts w:ascii="Book Antiqua" w:eastAsia="Wingdings" w:hAnsi="Book Antiqua" w:cstheme="majorHAnsi"/>
          <w:sz w:val="24"/>
          <w:szCs w:val="24"/>
          <w:lang w:eastAsia="ko-KR"/>
        </w:rPr>
        <w:t>1028-PLA-PP-2022.</w:t>
      </w:r>
    </w:p>
    <w:p w14:paraId="3DE14EF4" w14:textId="77777777" w:rsidR="0060003C" w:rsidRPr="00BF2137" w:rsidRDefault="0060003C" w:rsidP="00E857BD">
      <w:pPr>
        <w:spacing w:after="0" w:line="240" w:lineRule="auto"/>
        <w:ind w:left="4253"/>
        <w:jc w:val="both"/>
        <w:rPr>
          <w:rFonts w:ascii="Book Antiqua" w:eastAsia="Wingdings" w:hAnsi="Book Antiqua" w:cstheme="majorHAnsi"/>
          <w:sz w:val="24"/>
          <w:szCs w:val="24"/>
          <w:lang w:eastAsia="ko-KR"/>
        </w:rPr>
      </w:pPr>
    </w:p>
    <w:p w14:paraId="079EBA44" w14:textId="6360062B" w:rsidR="0060003C" w:rsidRPr="00BF2137" w:rsidRDefault="0060003C" w:rsidP="00E857BD">
      <w:pPr>
        <w:spacing w:after="0" w:line="240" w:lineRule="auto"/>
        <w:ind w:left="4253"/>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El grado de avance y, por ende, el logro de los diferentes </w:t>
      </w:r>
      <w:r w:rsidR="00F92FC5" w:rsidRPr="00BF2137">
        <w:rPr>
          <w:rFonts w:ascii="Book Antiqua" w:eastAsia="Wingdings" w:hAnsi="Book Antiqua" w:cstheme="majorHAnsi"/>
          <w:sz w:val="24"/>
          <w:szCs w:val="24"/>
          <w:lang w:eastAsia="ko-KR"/>
        </w:rPr>
        <w:t>proyectos</w:t>
      </w:r>
      <w:r w:rsidRPr="00BF2137">
        <w:rPr>
          <w:rFonts w:ascii="Book Antiqua" w:eastAsia="Wingdings" w:hAnsi="Book Antiqua" w:cstheme="majorHAnsi"/>
          <w:sz w:val="24"/>
          <w:szCs w:val="24"/>
          <w:lang w:eastAsia="ko-KR"/>
        </w:rPr>
        <w:t xml:space="preserve"> depende de la ejecución de cada acción realizada</w:t>
      </w:r>
      <w:r w:rsidR="00681180" w:rsidRPr="00BF2137">
        <w:rPr>
          <w:rFonts w:ascii="Book Antiqua" w:eastAsia="Wingdings" w:hAnsi="Book Antiqua" w:cstheme="majorHAnsi"/>
          <w:sz w:val="24"/>
          <w:szCs w:val="24"/>
          <w:lang w:eastAsia="ko-KR"/>
        </w:rPr>
        <w:t>,</w:t>
      </w:r>
      <w:r w:rsidRPr="00BF2137">
        <w:rPr>
          <w:rFonts w:ascii="Book Antiqua" w:eastAsia="Wingdings" w:hAnsi="Book Antiqua" w:cstheme="majorHAnsi"/>
          <w:sz w:val="24"/>
          <w:szCs w:val="24"/>
          <w:lang w:eastAsia="ko-KR"/>
        </w:rPr>
        <w:t xml:space="preserve"> de acuerdo con lo reportado en el portafolio de proyectos institucional. </w:t>
      </w:r>
    </w:p>
    <w:p w14:paraId="489BDE41" w14:textId="77777777" w:rsidR="0086053F" w:rsidRPr="00BF2137" w:rsidRDefault="0086053F" w:rsidP="0060003C">
      <w:pPr>
        <w:spacing w:after="0" w:line="240" w:lineRule="auto"/>
        <w:jc w:val="both"/>
        <w:rPr>
          <w:rFonts w:ascii="Book Antiqua" w:eastAsia="Wingdings" w:hAnsi="Book Antiqua" w:cstheme="majorHAnsi"/>
          <w:sz w:val="24"/>
          <w:szCs w:val="24"/>
          <w:lang w:eastAsia="ko-KR"/>
        </w:rPr>
      </w:pPr>
    </w:p>
    <w:p w14:paraId="1A1428C0" w14:textId="77777777" w:rsidR="0086053F" w:rsidRPr="00BF2137" w:rsidRDefault="0086053F" w:rsidP="0060003C">
      <w:pPr>
        <w:spacing w:after="0" w:line="240" w:lineRule="auto"/>
        <w:jc w:val="both"/>
        <w:rPr>
          <w:rFonts w:ascii="Book Antiqua" w:eastAsia="Wingdings" w:hAnsi="Book Antiqua" w:cstheme="majorHAnsi"/>
          <w:sz w:val="24"/>
          <w:szCs w:val="24"/>
          <w:lang w:eastAsia="ko-KR"/>
        </w:rPr>
      </w:pPr>
    </w:p>
    <w:p w14:paraId="57495F48" w14:textId="77777777" w:rsidR="0086053F" w:rsidRPr="00BF2137" w:rsidRDefault="0086053F" w:rsidP="0060003C">
      <w:pPr>
        <w:spacing w:after="0" w:line="240" w:lineRule="auto"/>
        <w:jc w:val="both"/>
        <w:rPr>
          <w:rFonts w:ascii="Book Antiqua" w:eastAsia="Wingdings" w:hAnsi="Book Antiqua" w:cstheme="majorHAnsi"/>
          <w:sz w:val="24"/>
          <w:szCs w:val="24"/>
          <w:lang w:eastAsia="ko-KR"/>
        </w:rPr>
      </w:pPr>
    </w:p>
    <w:p w14:paraId="07DDC84C" w14:textId="77777777" w:rsidR="00CC20A2" w:rsidRPr="00BF2137" w:rsidRDefault="00CC20A2" w:rsidP="0060003C">
      <w:pPr>
        <w:spacing w:after="0" w:line="240" w:lineRule="auto"/>
        <w:jc w:val="both"/>
        <w:rPr>
          <w:rFonts w:ascii="Book Antiqua" w:eastAsia="Wingdings" w:hAnsi="Book Antiqua" w:cstheme="majorHAnsi"/>
          <w:sz w:val="24"/>
          <w:szCs w:val="24"/>
          <w:lang w:eastAsia="ko-KR"/>
        </w:rPr>
      </w:pPr>
    </w:p>
    <w:p w14:paraId="43F1F557" w14:textId="77777777" w:rsidR="006A059E" w:rsidRPr="00BF2137" w:rsidRDefault="006A059E" w:rsidP="0060003C">
      <w:pPr>
        <w:spacing w:after="0" w:line="240" w:lineRule="auto"/>
        <w:jc w:val="both"/>
        <w:rPr>
          <w:rFonts w:ascii="Book Antiqua" w:eastAsia="Wingdings" w:hAnsi="Book Antiqua" w:cstheme="majorHAnsi"/>
          <w:sz w:val="24"/>
          <w:szCs w:val="24"/>
          <w:lang w:eastAsia="ko-KR"/>
        </w:rPr>
      </w:pPr>
    </w:p>
    <w:p w14:paraId="34125FF3" w14:textId="77777777" w:rsidR="0084782E" w:rsidRDefault="0084782E" w:rsidP="0084782E">
      <w:pPr>
        <w:tabs>
          <w:tab w:val="left" w:pos="733"/>
        </w:tabs>
        <w:spacing w:after="0" w:line="240" w:lineRule="auto"/>
        <w:jc w:val="both"/>
        <w:rPr>
          <w:rFonts w:ascii="Book Antiqua" w:eastAsia="Wingdings" w:hAnsi="Book Antiqua" w:cstheme="majorHAnsi"/>
          <w:sz w:val="24"/>
          <w:szCs w:val="24"/>
          <w:lang w:eastAsia="ko-KR"/>
        </w:rPr>
      </w:pPr>
    </w:p>
    <w:p w14:paraId="5125BC80" w14:textId="666B0E59" w:rsidR="006714BF" w:rsidRPr="00BF2137" w:rsidRDefault="00560B10" w:rsidP="0084782E">
      <w:pPr>
        <w:tabs>
          <w:tab w:val="left" w:pos="733"/>
        </w:tabs>
        <w:spacing w:after="0" w:line="240" w:lineRule="auto"/>
        <w:jc w:val="both"/>
        <w:rPr>
          <w:rFonts w:ascii="Book Antiqua" w:eastAsia="Wingdings" w:hAnsi="Book Antiqua" w:cstheme="majorHAnsi"/>
          <w:sz w:val="24"/>
          <w:szCs w:val="24"/>
          <w:lang w:eastAsia="ko-KR"/>
        </w:rPr>
      </w:pPr>
      <w:r w:rsidRPr="00BF2137">
        <w:rPr>
          <w:rFonts w:ascii="Book Antiqua" w:eastAsia="Calibri" w:hAnsi="Book Antiqua" w:cs="Times New Roman"/>
          <w:noProof/>
          <w:sz w:val="24"/>
          <w:szCs w:val="24"/>
        </w:rPr>
        <w:lastRenderedPageBreak/>
        <mc:AlternateContent>
          <mc:Choice Requires="wps">
            <w:drawing>
              <wp:anchor distT="0" distB="0" distL="114300" distR="114300" simplePos="0" relativeHeight="251658241" behindDoc="0" locked="0" layoutInCell="1" allowOverlap="1" wp14:anchorId="21417A6D" wp14:editId="47C6E909">
                <wp:simplePos x="0" y="0"/>
                <wp:positionH relativeFrom="page">
                  <wp:posOffset>749300</wp:posOffset>
                </wp:positionH>
                <wp:positionV relativeFrom="paragraph">
                  <wp:posOffset>259080</wp:posOffset>
                </wp:positionV>
                <wp:extent cx="6662827" cy="635257"/>
                <wp:effectExtent l="57150" t="57150" r="367030" b="336550"/>
                <wp:wrapNone/>
                <wp:docPr id="26" name="Rectángulo 26"/>
                <wp:cNvGraphicFramePr/>
                <a:graphic xmlns:a="http://schemas.openxmlformats.org/drawingml/2006/main">
                  <a:graphicData uri="http://schemas.microsoft.com/office/word/2010/wordprocessingShape">
                    <wps:wsp>
                      <wps:cNvSpPr/>
                      <wps:spPr>
                        <a:xfrm>
                          <a:off x="0" y="0"/>
                          <a:ext cx="6662827" cy="635257"/>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31AA9BF9" w14:textId="02C55B3B" w:rsidR="00567932" w:rsidRPr="00675424" w:rsidRDefault="00D06CEC" w:rsidP="00675424">
                            <w:pPr>
                              <w:rPr>
                                <w:sz w:val="44"/>
                                <w:szCs w:val="44"/>
                              </w:rPr>
                            </w:pPr>
                            <w:bookmarkStart w:id="6" w:name="_Toc128572176"/>
                            <w:bookmarkStart w:id="7" w:name="_Toc128572279"/>
                            <w:r>
                              <w:rPr>
                                <w:sz w:val="44"/>
                                <w:szCs w:val="44"/>
                              </w:rPr>
                              <w:t xml:space="preserve">2. </w:t>
                            </w:r>
                            <w:r w:rsidR="00567932" w:rsidRPr="00675424">
                              <w:rPr>
                                <w:sz w:val="44"/>
                                <w:szCs w:val="44"/>
                              </w:rPr>
                              <w:t>Resumen</w:t>
                            </w:r>
                            <w:r w:rsidR="00D63A06" w:rsidRPr="00675424">
                              <w:rPr>
                                <w:sz w:val="44"/>
                                <w:szCs w:val="44"/>
                              </w:rPr>
                              <w:t xml:space="preserve"> </w:t>
                            </w:r>
                            <w:r w:rsidR="00567932" w:rsidRPr="00675424">
                              <w:rPr>
                                <w:sz w:val="44"/>
                                <w:szCs w:val="44"/>
                              </w:rPr>
                              <w:t>Ejecutivo</w:t>
                            </w:r>
                            <w:bookmarkEnd w:id="6"/>
                            <w:bookmarkEnd w:id="7"/>
                          </w:p>
                          <w:p w14:paraId="065A8430" w14:textId="77777777" w:rsidR="00567932" w:rsidRDefault="00567932" w:rsidP="006B6E76">
                            <w:pPr>
                              <w:pStyle w:val="Ttulo1"/>
                              <w:numPr>
                                <w:ilvl w:val="0"/>
                                <w:numId w:val="0"/>
                              </w:numPr>
                              <w:ind w:left="432"/>
                            </w:pPr>
                          </w:p>
                          <w:p w14:paraId="342FD304" w14:textId="77777777" w:rsidR="006714BF" w:rsidRDefault="006714BF" w:rsidP="006714BF"/>
                          <w:p w14:paraId="2246CD98" w14:textId="77777777" w:rsidR="006714BF" w:rsidRDefault="006714BF" w:rsidP="006714BF"/>
                          <w:p w14:paraId="600DA331" w14:textId="77777777" w:rsidR="006714BF" w:rsidRPr="006714BF" w:rsidRDefault="006714BF" w:rsidP="006714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17A6D" id="Rectángulo 26" o:spid="_x0000_s1027" style="position:absolute;left:0;text-align:left;margin-left:59pt;margin-top:20.4pt;width:524.65pt;height:50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" fillcolor="#1f4d78 [1608]" stroked="f" strokeweight="1pt">
                <v:shadow on="t" color="black" opacity="19660f" offset="4.49014mm,4.49014mm"/>
                <v:textbox>
                  <w:txbxContent>
                    <w:p w14:paraId="31AA9BF9" w14:textId="02C55B3B" w:rsidR="00567932" w:rsidRPr="00675424" w:rsidRDefault="00D06CEC" w:rsidP="00675424">
                      <w:pPr>
                        <w:rPr>
                          <w:sz w:val="44"/>
                          <w:szCs w:val="44"/>
                        </w:rPr>
                      </w:pPr>
                      <w:bookmarkStart w:id="8" w:name="_Toc128572176"/>
                      <w:bookmarkStart w:id="9" w:name="_Toc128572279"/>
                      <w:r>
                        <w:rPr>
                          <w:sz w:val="44"/>
                          <w:szCs w:val="44"/>
                        </w:rPr>
                        <w:t xml:space="preserve">2. </w:t>
                      </w:r>
                      <w:r w:rsidR="00567932" w:rsidRPr="00675424">
                        <w:rPr>
                          <w:sz w:val="44"/>
                          <w:szCs w:val="44"/>
                        </w:rPr>
                        <w:t>Resumen</w:t>
                      </w:r>
                      <w:r w:rsidR="00D63A06" w:rsidRPr="00675424">
                        <w:rPr>
                          <w:sz w:val="44"/>
                          <w:szCs w:val="44"/>
                        </w:rPr>
                        <w:t xml:space="preserve"> </w:t>
                      </w:r>
                      <w:r w:rsidR="00567932" w:rsidRPr="00675424">
                        <w:rPr>
                          <w:sz w:val="44"/>
                          <w:szCs w:val="44"/>
                        </w:rPr>
                        <w:t>Ejecutivo</w:t>
                      </w:r>
                      <w:bookmarkEnd w:id="8"/>
                      <w:bookmarkEnd w:id="9"/>
                    </w:p>
                    <w:p w14:paraId="065A8430" w14:textId="77777777" w:rsidR="00567932" w:rsidRDefault="00567932" w:rsidP="006B6E76">
                      <w:pPr>
                        <w:pStyle w:val="Ttulo1"/>
                        <w:numPr>
                          <w:ilvl w:val="0"/>
                          <w:numId w:val="0"/>
                        </w:numPr>
                        <w:ind w:left="432"/>
                      </w:pPr>
                    </w:p>
                    <w:p w14:paraId="342FD304" w14:textId="77777777" w:rsidR="006714BF" w:rsidRDefault="006714BF" w:rsidP="006714BF"/>
                    <w:p w14:paraId="2246CD98" w14:textId="77777777" w:rsidR="006714BF" w:rsidRDefault="006714BF" w:rsidP="006714BF"/>
                    <w:p w14:paraId="600DA331" w14:textId="77777777" w:rsidR="006714BF" w:rsidRPr="006714BF" w:rsidRDefault="006714BF" w:rsidP="006714BF"/>
                  </w:txbxContent>
                </v:textbox>
                <w10:wrap anchorx="page"/>
              </v:rect>
            </w:pict>
          </mc:Fallback>
        </mc:AlternateContent>
      </w:r>
    </w:p>
    <w:p w14:paraId="5209A36F" w14:textId="15BEF05F" w:rsidR="00957D4C" w:rsidRPr="00BF2137" w:rsidRDefault="00560B10" w:rsidP="00BF5825">
      <w:pPr>
        <w:pStyle w:val="Ttulo1"/>
        <w:rPr>
          <w:rFonts w:ascii="Book Antiqua" w:hAnsi="Book Antiqua"/>
        </w:rPr>
      </w:pPr>
      <w:r w:rsidRPr="00BF2137">
        <w:rPr>
          <w:rFonts w:ascii="Book Antiqua" w:hAnsi="Book Antiqua"/>
        </w:rPr>
        <w:t xml:space="preserve"> </w:t>
      </w:r>
      <w:r w:rsidR="00675424" w:rsidRPr="00BF2137">
        <w:rPr>
          <w:rFonts w:ascii="Book Antiqua" w:hAnsi="Book Antiqua"/>
        </w:rPr>
        <w:t>Resumen Ejecutivo</w:t>
      </w:r>
    </w:p>
    <w:p w14:paraId="5215B5E1" w14:textId="18582363" w:rsidR="00957D4C" w:rsidRPr="00BF2137" w:rsidRDefault="00957D4C" w:rsidP="002E5448">
      <w:pPr>
        <w:rPr>
          <w:rFonts w:ascii="Book Antiqua" w:hAnsi="Book Antiqua"/>
        </w:rPr>
      </w:pPr>
    </w:p>
    <w:p w14:paraId="52D3DA34" w14:textId="08FF8CF7" w:rsidR="00A229EA" w:rsidRPr="00BF2137" w:rsidRDefault="00A229EA" w:rsidP="00AE0B92">
      <w:pPr>
        <w:spacing w:after="200" w:line="276" w:lineRule="auto"/>
        <w:ind w:right="-376"/>
        <w:jc w:val="both"/>
        <w:rPr>
          <w:rFonts w:ascii="Book Antiqua" w:hAnsi="Book Antiqua" w:cstheme="majorHAnsi"/>
          <w:sz w:val="24"/>
          <w:szCs w:val="24"/>
          <w:highlight w:val="yellow"/>
        </w:rPr>
      </w:pPr>
    </w:p>
    <w:p w14:paraId="33BE5998" w14:textId="77777777" w:rsidR="00827841" w:rsidRPr="00BF2137" w:rsidRDefault="00827841" w:rsidP="00E41B96">
      <w:pPr>
        <w:spacing w:after="200" w:line="276" w:lineRule="auto"/>
        <w:ind w:right="-376"/>
        <w:jc w:val="both"/>
        <w:rPr>
          <w:rFonts w:ascii="Book Antiqua" w:hAnsi="Book Antiqua" w:cstheme="majorHAnsi"/>
          <w:sz w:val="24"/>
          <w:szCs w:val="24"/>
          <w:highlight w:val="yellow"/>
        </w:rPr>
        <w:sectPr w:rsidR="00827841" w:rsidRPr="00BF2137" w:rsidSect="00ED2871">
          <w:headerReference w:type="even" r:id="rId21"/>
          <w:headerReference w:type="default" r:id="rId22"/>
          <w:footerReference w:type="even" r:id="rId23"/>
          <w:footerReference w:type="default" r:id="rId24"/>
          <w:headerReference w:type="first" r:id="rId25"/>
          <w:footerReference w:type="first" r:id="rId26"/>
          <w:pgSz w:w="12240" w:h="15840"/>
          <w:pgMar w:top="1417" w:right="1701" w:bottom="1417" w:left="1701" w:header="708" w:footer="708" w:gutter="0"/>
          <w:cols w:space="708"/>
          <w:docGrid w:linePitch="360"/>
        </w:sectPr>
      </w:pPr>
    </w:p>
    <w:p w14:paraId="060497E8" w14:textId="77777777" w:rsidR="00F02832" w:rsidRPr="00BF2137" w:rsidRDefault="00F02832"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La administración del portafolio de proyectos tiene definida la metodología que permite ayudar y guiar a las organizaciones a “hacer los proyectos correctos y en el momento correcto", sabiendo que los recursos de inversión son limitados, busca definir los mecanismos para seleccionar los proyectos que permitan alcanzar los resultados estratégicos.</w:t>
      </w:r>
    </w:p>
    <w:p w14:paraId="34DA6B47"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794456CD" w14:textId="11B362FD" w:rsidR="00F02832" w:rsidRPr="00BF2137" w:rsidRDefault="00F02832"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La vinculación de la gestión del portafolio con la estrategia equilibra el uso de los recursos para maximizar el valor entregado en la ejecución de los programas, los proyectos y las actividades operativas. </w:t>
      </w:r>
    </w:p>
    <w:p w14:paraId="5FB1DB07"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4DC2E72A" w14:textId="77777777" w:rsidR="00F02832" w:rsidRPr="00BF2137" w:rsidRDefault="00F02832"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La estrategia y los objetivos de la organización se traducen en un conjunto de iniciativas que están influenciadas por muchos factores, como la dinámica del entorno, las necesidades de los usuarios o clientes, las regulaciones gubernamentales, las partes interesadas internas, entre otros. </w:t>
      </w:r>
    </w:p>
    <w:p w14:paraId="131AAAC1"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492B174A" w14:textId="77777777" w:rsidR="00F02832" w:rsidRPr="00BF2137" w:rsidRDefault="00F02832"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Es por lo anterior, que se realiza el presente informe de evaluación de acuerdo con lo reportado en el informe 1028-PLA-PP-2022, relacionado con el informe de seguimiento del portafolio de proyectos estratégicos al 21 de octubre del 2022, donde se detallan todos los proyectos que finalizaron su etapa de ejecución dentro del portafolio institucional y que tienen pendiente la evaluación de los resultados y beneficios obtenidos.</w:t>
      </w:r>
    </w:p>
    <w:p w14:paraId="646B2422"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78BC6E1A" w14:textId="15295457" w:rsidR="00F02832" w:rsidRPr="00BF2137" w:rsidRDefault="00F02832" w:rsidP="00E41B96">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Al analizar y verificar la información, se obtuvo un total de 14 proyectos estratégicos terminados para realizar el proceso de evaluación.  Seguido, se procedió a revisar y analizar cada uno de los documentos (Estudio de factibilidad, acta de constitución, Plan de Gestión del Proyecto, Informe de Cierre, entre otros) de los 14 proyectos en la plataforma Project Online</w:t>
      </w:r>
    </w:p>
    <w:p w14:paraId="33A38552" w14:textId="77777777" w:rsidR="00FC0892" w:rsidRPr="00BF2137" w:rsidRDefault="00FC0892" w:rsidP="00E41B96">
      <w:pPr>
        <w:spacing w:after="0" w:line="240" w:lineRule="auto"/>
        <w:jc w:val="both"/>
        <w:rPr>
          <w:rFonts w:ascii="Book Antiqua" w:eastAsia="Wingdings" w:hAnsi="Book Antiqua" w:cstheme="majorHAnsi"/>
          <w:sz w:val="24"/>
          <w:szCs w:val="24"/>
          <w:lang w:eastAsia="ko-KR"/>
        </w:rPr>
      </w:pPr>
    </w:p>
    <w:p w14:paraId="48798909" w14:textId="77777777" w:rsidR="00FC0892" w:rsidRPr="00BF2137" w:rsidRDefault="00FC0892" w:rsidP="00E41B96">
      <w:pPr>
        <w:spacing w:after="0" w:line="240" w:lineRule="auto"/>
        <w:jc w:val="both"/>
        <w:rPr>
          <w:rFonts w:ascii="Book Antiqua" w:eastAsia="Wingdings" w:hAnsi="Book Antiqua" w:cstheme="majorHAnsi"/>
          <w:sz w:val="24"/>
          <w:szCs w:val="24"/>
          <w:lang w:eastAsia="ko-KR"/>
        </w:rPr>
      </w:pPr>
    </w:p>
    <w:p w14:paraId="4A6CF30A" w14:textId="77777777" w:rsidR="00FC0892" w:rsidRPr="00BF2137" w:rsidRDefault="00FC0892" w:rsidP="00874D17">
      <w:pPr>
        <w:spacing w:after="0" w:line="240" w:lineRule="auto"/>
        <w:jc w:val="both"/>
        <w:rPr>
          <w:rFonts w:ascii="Book Antiqua" w:eastAsia="Wingdings" w:hAnsi="Book Antiqua" w:cstheme="majorHAnsi"/>
          <w:sz w:val="24"/>
          <w:szCs w:val="24"/>
          <w:lang w:eastAsia="ko-KR"/>
        </w:rPr>
      </w:pPr>
    </w:p>
    <w:p w14:paraId="4FE7ED75" w14:textId="77777777" w:rsidR="00FC0892" w:rsidRPr="00BF2137" w:rsidRDefault="00FC0892" w:rsidP="00E41B96">
      <w:pPr>
        <w:spacing w:after="0" w:line="240" w:lineRule="auto"/>
        <w:jc w:val="both"/>
        <w:rPr>
          <w:rFonts w:ascii="Book Antiqua" w:eastAsia="Wingdings" w:hAnsi="Book Antiqua" w:cstheme="majorHAnsi"/>
          <w:sz w:val="24"/>
          <w:szCs w:val="24"/>
          <w:lang w:eastAsia="ko-KR"/>
        </w:rPr>
      </w:pPr>
    </w:p>
    <w:p w14:paraId="100A0362" w14:textId="277F0B79" w:rsidR="00F02832" w:rsidRPr="00BF2137" w:rsidRDefault="00F02832"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lastRenderedPageBreak/>
        <w:t xml:space="preserve">Por otra parte, de acuerdo con la relación de los proyectos terminados con los Temas Estratégicos del PEI 2019-2024, se tiene que, de los 14 proyectos terminados, 5 (36%) responden al tema de Optimización e innovación de los servicios judiciales, en segundo lugar con 3 proyectos (21%) son afines a la Resolución oportuna de conflictos.  Con dos proyectos (14% cada uno), se tienen los vinculados a Planificación Institucional, Confianza y probidad en la justicia y finalmente, se tiene dos proyectos terminados que no se vincularon con temas del PEI 2019-20204. Los dos proyectos que no fueron vinculados con metas estratégicas asociadas para el año 2021 son: el Proyecto Metodológico Team Mate y, el de Actualización de los Sistemas de Cableado Estructurado de los Circuitos y Oficinas del país, cuyas oficinas líderes son Auditoría y el Subproceso de Telemática de la Dirección de Tecnología de la Información, respectivamente.  </w:t>
      </w:r>
    </w:p>
    <w:p w14:paraId="5064E28A"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435F074A" w14:textId="2E236FFC" w:rsidR="00827B2C" w:rsidRPr="00BF2137" w:rsidRDefault="00827B2C" w:rsidP="00874D17">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En línea con lo anterior, </w:t>
      </w:r>
      <w:r w:rsidR="002738E2" w:rsidRPr="00BF2137">
        <w:rPr>
          <w:rFonts w:ascii="Book Antiqua" w:eastAsia="Wingdings" w:hAnsi="Book Antiqua" w:cstheme="majorHAnsi"/>
          <w:sz w:val="24"/>
          <w:szCs w:val="24"/>
          <w:lang w:eastAsia="ko-KR"/>
        </w:rPr>
        <w:t>c</w:t>
      </w:r>
      <w:r w:rsidR="000D197D" w:rsidRPr="00BF2137">
        <w:rPr>
          <w:rFonts w:ascii="Book Antiqua" w:eastAsia="Wingdings" w:hAnsi="Book Antiqua" w:cstheme="majorHAnsi"/>
          <w:sz w:val="24"/>
          <w:szCs w:val="24"/>
          <w:lang w:eastAsia="ko-KR"/>
        </w:rPr>
        <w:t>on respecto al</w:t>
      </w:r>
      <w:r w:rsidR="00F43A08" w:rsidRPr="00BF2137">
        <w:rPr>
          <w:rFonts w:ascii="Book Antiqua" w:eastAsia="Wingdings" w:hAnsi="Book Antiqua" w:cstheme="majorHAnsi"/>
          <w:sz w:val="24"/>
          <w:szCs w:val="24"/>
          <w:lang w:eastAsia="ko-KR"/>
        </w:rPr>
        <w:t xml:space="preserve"> </w:t>
      </w:r>
      <w:r w:rsidR="002738E2" w:rsidRPr="00BF2137">
        <w:rPr>
          <w:rFonts w:ascii="Book Antiqua" w:eastAsia="Wingdings" w:hAnsi="Book Antiqua" w:cstheme="majorHAnsi"/>
          <w:sz w:val="24"/>
          <w:szCs w:val="24"/>
          <w:lang w:eastAsia="ko-KR"/>
        </w:rPr>
        <w:t>ligamen de los proyectos terminados con las M</w:t>
      </w:r>
      <w:r w:rsidR="00F43A08" w:rsidRPr="00BF2137">
        <w:rPr>
          <w:rFonts w:ascii="Book Antiqua" w:eastAsia="Wingdings" w:hAnsi="Book Antiqua" w:cstheme="majorHAnsi"/>
          <w:sz w:val="24"/>
          <w:szCs w:val="24"/>
          <w:lang w:eastAsia="ko-KR"/>
        </w:rPr>
        <w:t xml:space="preserve">etas </w:t>
      </w:r>
      <w:r w:rsidR="002738E2" w:rsidRPr="00BF2137">
        <w:rPr>
          <w:rFonts w:ascii="Book Antiqua" w:eastAsia="Wingdings" w:hAnsi="Book Antiqua" w:cstheme="majorHAnsi"/>
          <w:sz w:val="24"/>
          <w:szCs w:val="24"/>
          <w:lang w:eastAsia="ko-KR"/>
        </w:rPr>
        <w:t>E</w:t>
      </w:r>
      <w:r w:rsidR="00F43A08" w:rsidRPr="00BF2137">
        <w:rPr>
          <w:rFonts w:ascii="Book Antiqua" w:eastAsia="Wingdings" w:hAnsi="Book Antiqua" w:cstheme="majorHAnsi"/>
          <w:sz w:val="24"/>
          <w:szCs w:val="24"/>
          <w:lang w:eastAsia="ko-KR"/>
        </w:rPr>
        <w:t>stratégica</w:t>
      </w:r>
      <w:r w:rsidR="00F56C6F" w:rsidRPr="00BF2137">
        <w:rPr>
          <w:rFonts w:ascii="Book Antiqua" w:eastAsia="Wingdings" w:hAnsi="Book Antiqua" w:cstheme="majorHAnsi"/>
          <w:sz w:val="24"/>
          <w:szCs w:val="24"/>
          <w:lang w:eastAsia="ko-KR"/>
        </w:rPr>
        <w:t>s del PEI 2019-2024</w:t>
      </w:r>
      <w:r w:rsidR="00F43A08" w:rsidRPr="00BF2137">
        <w:rPr>
          <w:rFonts w:ascii="Book Antiqua" w:eastAsia="Wingdings" w:hAnsi="Book Antiqua" w:cstheme="majorHAnsi"/>
          <w:sz w:val="24"/>
          <w:szCs w:val="24"/>
          <w:lang w:eastAsia="ko-KR"/>
        </w:rPr>
        <w:t>, se tiene que de los 1</w:t>
      </w:r>
      <w:r w:rsidR="008D39F6" w:rsidRPr="00BF2137">
        <w:rPr>
          <w:rFonts w:ascii="Book Antiqua" w:eastAsia="Wingdings" w:hAnsi="Book Antiqua" w:cstheme="majorHAnsi"/>
          <w:sz w:val="24"/>
          <w:szCs w:val="24"/>
          <w:lang w:eastAsia="ko-KR"/>
        </w:rPr>
        <w:t>4</w:t>
      </w:r>
      <w:r w:rsidR="00F43A08" w:rsidRPr="00BF2137">
        <w:rPr>
          <w:rFonts w:ascii="Book Antiqua" w:eastAsia="Wingdings" w:hAnsi="Book Antiqua" w:cstheme="majorHAnsi"/>
          <w:sz w:val="24"/>
          <w:szCs w:val="24"/>
          <w:lang w:eastAsia="ko-KR"/>
        </w:rPr>
        <w:t xml:space="preserve"> proyectos, </w:t>
      </w:r>
      <w:r w:rsidR="00EB2350" w:rsidRPr="00BF2137">
        <w:rPr>
          <w:rFonts w:ascii="Book Antiqua" w:eastAsia="Wingdings" w:hAnsi="Book Antiqua" w:cstheme="majorHAnsi"/>
          <w:sz w:val="24"/>
          <w:szCs w:val="24"/>
          <w:lang w:eastAsia="ko-KR"/>
        </w:rPr>
        <w:t>12</w:t>
      </w:r>
      <w:r w:rsidR="001462C6" w:rsidRPr="00BF2137">
        <w:rPr>
          <w:rFonts w:ascii="Book Antiqua" w:eastAsia="Wingdings" w:hAnsi="Book Antiqua" w:cstheme="majorHAnsi"/>
          <w:sz w:val="24"/>
          <w:szCs w:val="24"/>
          <w:lang w:eastAsia="ko-KR"/>
        </w:rPr>
        <w:t xml:space="preserve"> </w:t>
      </w:r>
      <w:r w:rsidR="00F43A08" w:rsidRPr="00BF2137">
        <w:rPr>
          <w:rFonts w:ascii="Book Antiqua" w:eastAsia="Wingdings" w:hAnsi="Book Antiqua" w:cstheme="majorHAnsi"/>
          <w:sz w:val="24"/>
          <w:szCs w:val="24"/>
          <w:lang w:eastAsia="ko-KR"/>
        </w:rPr>
        <w:t>proyectos contaban con metas estratégicas debidamente formuladas y enlazadas con los planes anuales operativos, lo que permitió registrar cumplimientos y avances.</w:t>
      </w:r>
      <w:r w:rsidRPr="00BF2137">
        <w:rPr>
          <w:rFonts w:ascii="Book Antiqua" w:eastAsia="Wingdings" w:hAnsi="Book Antiqua" w:cstheme="majorHAnsi"/>
          <w:sz w:val="24"/>
          <w:szCs w:val="24"/>
          <w:lang w:eastAsia="ko-KR"/>
        </w:rPr>
        <w:t xml:space="preserve"> </w:t>
      </w:r>
    </w:p>
    <w:p w14:paraId="5813BCC0" w14:textId="77777777" w:rsidR="00874D17" w:rsidRPr="00BF2137" w:rsidRDefault="00874D17" w:rsidP="00E41B96">
      <w:pPr>
        <w:spacing w:after="0" w:line="240" w:lineRule="auto"/>
        <w:jc w:val="both"/>
        <w:rPr>
          <w:rFonts w:ascii="Book Antiqua" w:eastAsia="Wingdings" w:hAnsi="Book Antiqua" w:cstheme="majorHAnsi"/>
          <w:sz w:val="24"/>
          <w:szCs w:val="24"/>
          <w:lang w:eastAsia="ko-KR"/>
        </w:rPr>
      </w:pPr>
    </w:p>
    <w:p w14:paraId="03205D4F" w14:textId="18B3BB08" w:rsidR="00827B2C" w:rsidRPr="00BF2137" w:rsidRDefault="00827B2C" w:rsidP="00E41B96">
      <w:pPr>
        <w:spacing w:after="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Finalmente, con relación a la vinculación de los proyectos terminados con las Acciones Estratégicas del PEI 2019-2024, se tiene que la acción con más proyectos asociados corresponde a Implementar soluciones tecnológicas estandarizadas innovadoras e integrales para una gestión judicial técnica y administrativa eficiente, con </w:t>
      </w:r>
      <w:r w:rsidR="00990A2D" w:rsidRPr="00BF2137">
        <w:rPr>
          <w:rFonts w:ascii="Book Antiqua" w:eastAsia="Wingdings" w:hAnsi="Book Antiqua" w:cstheme="majorHAnsi"/>
          <w:sz w:val="24"/>
          <w:szCs w:val="24"/>
          <w:lang w:eastAsia="ko-KR"/>
        </w:rPr>
        <w:t>un total</w:t>
      </w:r>
      <w:r w:rsidRPr="00BF2137">
        <w:rPr>
          <w:rFonts w:ascii="Book Antiqua" w:eastAsia="Wingdings" w:hAnsi="Book Antiqua" w:cstheme="majorHAnsi"/>
          <w:sz w:val="24"/>
          <w:szCs w:val="24"/>
          <w:lang w:eastAsia="ko-KR"/>
        </w:rPr>
        <w:t xml:space="preserve"> de 4 proyectos.   </w:t>
      </w:r>
    </w:p>
    <w:p w14:paraId="07FDA6BC" w14:textId="0BA85F77" w:rsidR="00A26329" w:rsidRPr="00BF2137" w:rsidRDefault="00A26329" w:rsidP="006253D2">
      <w:pPr>
        <w:ind w:left="-142" w:right="-46"/>
        <w:jc w:val="both"/>
        <w:rPr>
          <w:rFonts w:ascii="Book Antiqua" w:hAnsi="Book Antiqua" w:cstheme="majorHAnsi"/>
          <w:sz w:val="24"/>
          <w:szCs w:val="24"/>
          <w:highlight w:val="yellow"/>
        </w:rPr>
      </w:pPr>
    </w:p>
    <w:p w14:paraId="728CFA81" w14:textId="48C43F22" w:rsidR="00F56C6F" w:rsidRPr="00BF2137" w:rsidRDefault="00F56C6F">
      <w:pPr>
        <w:jc w:val="both"/>
        <w:rPr>
          <w:rFonts w:ascii="Book Antiqua" w:hAnsi="Book Antiqua" w:cstheme="majorHAnsi"/>
          <w:b/>
          <w:bCs/>
          <w:sz w:val="24"/>
          <w:szCs w:val="24"/>
        </w:rPr>
      </w:pPr>
      <w:r w:rsidRPr="00BF2137">
        <w:rPr>
          <w:rFonts w:ascii="Book Antiqua" w:hAnsi="Book Antiqua" w:cstheme="majorHAnsi"/>
          <w:b/>
          <w:bCs/>
          <w:sz w:val="24"/>
          <w:szCs w:val="24"/>
        </w:rPr>
        <w:t>Resumen de los Proyectos Terminados conforme los Objetivos de la Evaluación</w:t>
      </w:r>
    </w:p>
    <w:p w14:paraId="4A062C4D" w14:textId="3D1CF63D" w:rsidR="00C33E1C" w:rsidRPr="00BF2137" w:rsidRDefault="00F56C6F" w:rsidP="00E41B96">
      <w:pPr>
        <w:jc w:val="both"/>
        <w:rPr>
          <w:rFonts w:ascii="Book Antiqua" w:hAnsi="Book Antiqua" w:cstheme="majorHAnsi"/>
          <w:sz w:val="24"/>
          <w:szCs w:val="24"/>
        </w:rPr>
      </w:pPr>
      <w:r w:rsidRPr="00BF2137">
        <w:rPr>
          <w:rFonts w:ascii="Book Antiqua" w:hAnsi="Book Antiqua" w:cstheme="majorHAnsi"/>
          <w:sz w:val="24"/>
          <w:szCs w:val="24"/>
        </w:rPr>
        <w:t xml:space="preserve">De acuerdo con el análisis realizado a cada proyecto terminado, a continuación, se </w:t>
      </w:r>
      <w:r w:rsidR="006D69C6" w:rsidRPr="00BF2137">
        <w:rPr>
          <w:rFonts w:ascii="Book Antiqua" w:hAnsi="Book Antiqua" w:cstheme="majorHAnsi"/>
          <w:sz w:val="24"/>
          <w:szCs w:val="24"/>
        </w:rPr>
        <w:t>resume</w:t>
      </w:r>
      <w:r w:rsidRPr="00BF2137">
        <w:rPr>
          <w:rFonts w:ascii="Book Antiqua" w:hAnsi="Book Antiqua" w:cstheme="majorHAnsi"/>
          <w:sz w:val="24"/>
          <w:szCs w:val="24"/>
        </w:rPr>
        <w:t xml:space="preserve">n los resultados obtenidos de acuerdo con los objetivos propuestos en el apartado 6 de este informe. </w:t>
      </w:r>
      <w:r w:rsidR="004E7B32" w:rsidRPr="00BF2137">
        <w:rPr>
          <w:rFonts w:ascii="Book Antiqua" w:hAnsi="Book Antiqua" w:cstheme="majorHAnsi"/>
          <w:sz w:val="24"/>
          <w:szCs w:val="24"/>
        </w:rPr>
        <w:t xml:space="preserve"> </w:t>
      </w:r>
      <w:r w:rsidRPr="00BF2137">
        <w:rPr>
          <w:rFonts w:ascii="Book Antiqua" w:hAnsi="Book Antiqua" w:cstheme="majorHAnsi"/>
          <w:sz w:val="24"/>
          <w:szCs w:val="24"/>
        </w:rPr>
        <w:t xml:space="preserve">El detalle o desagregación correspondiente de cada proyecto se desarrolla en el apartado 7. </w:t>
      </w:r>
    </w:p>
    <w:p w14:paraId="4105954B" w14:textId="2287C219" w:rsidR="00C33E1C" w:rsidRPr="00BF2137" w:rsidRDefault="00C33E1C">
      <w:pPr>
        <w:rPr>
          <w:rFonts w:ascii="Book Antiqua" w:eastAsia="Calibri" w:hAnsi="Book Antiqua" w:cs="Arial"/>
          <w:sz w:val="24"/>
          <w:lang w:eastAsia="es-CR"/>
        </w:rPr>
      </w:pPr>
    </w:p>
    <w:p w14:paraId="770BE12E" w14:textId="20D77101" w:rsidR="00C33E1C" w:rsidRPr="00BF2137" w:rsidRDefault="00C33E1C">
      <w:pPr>
        <w:rPr>
          <w:rFonts w:ascii="Book Antiqua" w:eastAsia="Calibri" w:hAnsi="Book Antiqua" w:cs="Arial"/>
          <w:sz w:val="24"/>
          <w:lang w:eastAsia="es-CR"/>
        </w:rPr>
      </w:pPr>
    </w:p>
    <w:p w14:paraId="6909A7D0" w14:textId="77777777" w:rsidR="00C33E1C" w:rsidRPr="00BF2137" w:rsidRDefault="00C33E1C">
      <w:pPr>
        <w:rPr>
          <w:rFonts w:ascii="Book Antiqua" w:eastAsia="Calibri" w:hAnsi="Book Antiqua" w:cs="Arial"/>
          <w:sz w:val="24"/>
          <w:lang w:eastAsia="es-CR"/>
        </w:rPr>
        <w:sectPr w:rsidR="00C33E1C" w:rsidRPr="00BF2137" w:rsidSect="00A225D3">
          <w:type w:val="continuous"/>
          <w:pgSz w:w="12240" w:h="15840"/>
          <w:pgMar w:top="1417" w:right="1701" w:bottom="1417" w:left="1701" w:header="708" w:footer="708" w:gutter="0"/>
          <w:cols w:space="708"/>
          <w:docGrid w:linePitch="360"/>
        </w:sectPr>
      </w:pPr>
    </w:p>
    <w:p w14:paraId="26225576" w14:textId="77777777" w:rsidR="00C33E1C" w:rsidRPr="00BF2137" w:rsidRDefault="00C33E1C">
      <w:pPr>
        <w:rPr>
          <w:rFonts w:ascii="Book Antiqua" w:eastAsia="Calibri" w:hAnsi="Book Antiqua" w:cs="Arial"/>
          <w:sz w:val="24"/>
          <w:lang w:eastAsia="es-CR"/>
        </w:rPr>
      </w:pPr>
    </w:p>
    <w:tbl>
      <w:tblPr>
        <w:tblW w:w="0" w:type="auto"/>
        <w:tblInd w:w="-1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
        <w:gridCol w:w="2451"/>
        <w:gridCol w:w="1820"/>
        <w:gridCol w:w="1703"/>
        <w:gridCol w:w="1665"/>
        <w:gridCol w:w="1541"/>
        <w:gridCol w:w="1746"/>
        <w:gridCol w:w="1671"/>
      </w:tblGrid>
      <w:tr w:rsidR="00827B2C" w:rsidRPr="00BF2137" w14:paraId="09322965" w14:textId="77777777" w:rsidTr="006D69C6">
        <w:trPr>
          <w:trHeight w:val="1040"/>
        </w:trPr>
        <w:tc>
          <w:tcPr>
            <w:tcW w:w="0" w:type="auto"/>
            <w:shd w:val="clear" w:color="000000" w:fill="1F4E78"/>
            <w:vAlign w:val="center"/>
            <w:hideMark/>
          </w:tcPr>
          <w:p w14:paraId="20C5A72A" w14:textId="77777777"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bookmarkStart w:id="10" w:name="_Hlk138403832"/>
            <w:r w:rsidRPr="00BF2137">
              <w:rPr>
                <w:rFonts w:ascii="Book Antiqua" w:eastAsia="Times New Roman" w:hAnsi="Book Antiqua" w:cstheme="majorHAnsi"/>
                <w:b/>
                <w:bCs/>
                <w:color w:val="FFFFFF" w:themeColor="background1"/>
                <w:sz w:val="20"/>
                <w:szCs w:val="20"/>
                <w:lang w:eastAsia="es-CR"/>
              </w:rPr>
              <w:t>N°</w:t>
            </w:r>
          </w:p>
        </w:tc>
        <w:tc>
          <w:tcPr>
            <w:tcW w:w="0" w:type="auto"/>
            <w:shd w:val="clear" w:color="000000" w:fill="1F4E78"/>
            <w:vAlign w:val="center"/>
            <w:hideMark/>
          </w:tcPr>
          <w:p w14:paraId="59AAB3B3" w14:textId="77777777"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Nombre del proyecto</w:t>
            </w:r>
          </w:p>
        </w:tc>
        <w:tc>
          <w:tcPr>
            <w:tcW w:w="0" w:type="auto"/>
            <w:shd w:val="clear" w:color="000000" w:fill="1F4E78"/>
            <w:vAlign w:val="center"/>
            <w:hideMark/>
          </w:tcPr>
          <w:p w14:paraId="04BCB1C6" w14:textId="77777777"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Oficina Líder</w:t>
            </w:r>
          </w:p>
        </w:tc>
        <w:tc>
          <w:tcPr>
            <w:tcW w:w="0" w:type="auto"/>
            <w:shd w:val="clear" w:color="000000" w:fill="1F4E78"/>
            <w:vAlign w:val="center"/>
            <w:hideMark/>
          </w:tcPr>
          <w:p w14:paraId="55FCA0F1" w14:textId="2CD63DEE"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¿Se cumplió con lo propuesto en el acta de constitución?</w:t>
            </w:r>
          </w:p>
        </w:tc>
        <w:tc>
          <w:tcPr>
            <w:tcW w:w="0" w:type="auto"/>
            <w:shd w:val="clear" w:color="000000" w:fill="1F4E78"/>
            <w:vAlign w:val="center"/>
            <w:hideMark/>
          </w:tcPr>
          <w:p w14:paraId="57B7173D" w14:textId="77777777"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Documentación completa</w:t>
            </w:r>
          </w:p>
        </w:tc>
        <w:tc>
          <w:tcPr>
            <w:tcW w:w="0" w:type="auto"/>
            <w:shd w:val="clear" w:color="000000" w:fill="1F4E78"/>
            <w:vAlign w:val="center"/>
            <w:hideMark/>
          </w:tcPr>
          <w:p w14:paraId="6BE9EA9B" w14:textId="3212A31C"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w:t>
            </w:r>
            <w:r w:rsidR="000B4BDB" w:rsidRPr="00BF2137">
              <w:rPr>
                <w:rFonts w:ascii="Book Antiqua" w:eastAsia="Times New Roman" w:hAnsi="Book Antiqua" w:cstheme="majorHAnsi"/>
                <w:b/>
                <w:bCs/>
                <w:color w:val="FFFFFF" w:themeColor="background1"/>
                <w:sz w:val="20"/>
                <w:szCs w:val="20"/>
                <w:lang w:eastAsia="es-CR"/>
              </w:rPr>
              <w:t>Vinculación del proyecto con el PEI</w:t>
            </w:r>
            <w:r w:rsidRPr="00BF2137">
              <w:rPr>
                <w:rFonts w:ascii="Book Antiqua" w:eastAsia="Times New Roman" w:hAnsi="Book Antiqua" w:cstheme="majorHAnsi"/>
                <w:b/>
                <w:bCs/>
                <w:color w:val="FFFFFF" w:themeColor="background1"/>
                <w:sz w:val="20"/>
                <w:szCs w:val="20"/>
                <w:lang w:eastAsia="es-CR"/>
              </w:rPr>
              <w:t>?</w:t>
            </w:r>
          </w:p>
        </w:tc>
        <w:tc>
          <w:tcPr>
            <w:tcW w:w="0" w:type="auto"/>
            <w:shd w:val="clear" w:color="000000" w:fill="1F4E78"/>
            <w:vAlign w:val="center"/>
            <w:hideMark/>
          </w:tcPr>
          <w:p w14:paraId="07DA3027" w14:textId="77777777"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Tiene beneficios Institucionales y/o Sociales?</w:t>
            </w:r>
          </w:p>
        </w:tc>
        <w:tc>
          <w:tcPr>
            <w:tcW w:w="0" w:type="auto"/>
            <w:shd w:val="clear" w:color="000000" w:fill="1F4E78"/>
            <w:vAlign w:val="center"/>
            <w:hideMark/>
          </w:tcPr>
          <w:p w14:paraId="5875F4C0" w14:textId="193A61EA" w:rsidR="00B1131C" w:rsidRPr="00BF2137" w:rsidRDefault="00B1131C" w:rsidP="006D69C6">
            <w:pPr>
              <w:spacing w:after="0" w:line="240" w:lineRule="auto"/>
              <w:jc w:val="center"/>
              <w:rPr>
                <w:rFonts w:ascii="Book Antiqua" w:eastAsia="Times New Roman" w:hAnsi="Book Antiqua" w:cstheme="majorHAnsi"/>
                <w:b/>
                <w:bCs/>
                <w:color w:val="FFFFFF" w:themeColor="background1"/>
                <w:sz w:val="20"/>
                <w:szCs w:val="20"/>
                <w:lang w:eastAsia="es-CR"/>
              </w:rPr>
            </w:pPr>
            <w:r w:rsidRPr="00BF2137">
              <w:rPr>
                <w:rFonts w:ascii="Book Antiqua" w:eastAsia="Times New Roman" w:hAnsi="Book Antiqua" w:cstheme="majorHAnsi"/>
                <w:b/>
                <w:bCs/>
                <w:color w:val="FFFFFF" w:themeColor="background1"/>
                <w:sz w:val="20"/>
                <w:szCs w:val="20"/>
                <w:lang w:eastAsia="es-CR"/>
              </w:rPr>
              <w:t>Porcentaje de Presupuesto Ejecutado conforme lo Programado</w:t>
            </w:r>
          </w:p>
        </w:tc>
      </w:tr>
      <w:tr w:rsidR="00827B2C" w:rsidRPr="00BF2137" w14:paraId="678572C1" w14:textId="77777777" w:rsidTr="006D69C6">
        <w:trPr>
          <w:trHeight w:val="1160"/>
        </w:trPr>
        <w:tc>
          <w:tcPr>
            <w:tcW w:w="0" w:type="auto"/>
            <w:shd w:val="clear" w:color="auto" w:fill="auto"/>
            <w:vAlign w:val="center"/>
            <w:hideMark/>
          </w:tcPr>
          <w:p w14:paraId="3D0CE47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1</w:t>
            </w:r>
          </w:p>
        </w:tc>
        <w:tc>
          <w:tcPr>
            <w:tcW w:w="0" w:type="auto"/>
            <w:shd w:val="clear" w:color="auto" w:fill="auto"/>
            <w:vAlign w:val="center"/>
            <w:hideMark/>
          </w:tcPr>
          <w:p w14:paraId="32A63B2B"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 Metodológico Team Mate</w:t>
            </w:r>
          </w:p>
        </w:tc>
        <w:tc>
          <w:tcPr>
            <w:tcW w:w="0" w:type="auto"/>
            <w:shd w:val="clear" w:color="auto" w:fill="auto"/>
            <w:vAlign w:val="center"/>
            <w:hideMark/>
          </w:tcPr>
          <w:p w14:paraId="2E38BD75"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Auditoría</w:t>
            </w:r>
          </w:p>
        </w:tc>
        <w:tc>
          <w:tcPr>
            <w:tcW w:w="0" w:type="auto"/>
            <w:shd w:val="clear" w:color="auto" w:fill="auto"/>
            <w:vAlign w:val="center"/>
            <w:hideMark/>
          </w:tcPr>
          <w:p w14:paraId="51C90D5D"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29129D2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528BA9CB"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52FDB081" w14:textId="1008463C"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w:t>
            </w:r>
          </w:p>
        </w:tc>
        <w:tc>
          <w:tcPr>
            <w:tcW w:w="0" w:type="auto"/>
            <w:shd w:val="clear" w:color="auto" w:fill="auto"/>
            <w:vAlign w:val="center"/>
            <w:hideMark/>
          </w:tcPr>
          <w:p w14:paraId="696923F2"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100%</w:t>
            </w:r>
          </w:p>
        </w:tc>
      </w:tr>
      <w:tr w:rsidR="00827B2C" w:rsidRPr="00BF2137" w14:paraId="72DBD7C7" w14:textId="77777777" w:rsidTr="006D69C6">
        <w:trPr>
          <w:trHeight w:val="870"/>
        </w:trPr>
        <w:tc>
          <w:tcPr>
            <w:tcW w:w="0" w:type="auto"/>
            <w:shd w:val="clear" w:color="auto" w:fill="auto"/>
            <w:vAlign w:val="center"/>
            <w:hideMark/>
          </w:tcPr>
          <w:p w14:paraId="4895808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2</w:t>
            </w:r>
          </w:p>
        </w:tc>
        <w:tc>
          <w:tcPr>
            <w:tcW w:w="0" w:type="auto"/>
            <w:shd w:val="clear" w:color="auto" w:fill="auto"/>
            <w:vAlign w:val="center"/>
            <w:hideMark/>
          </w:tcPr>
          <w:p w14:paraId="2A71635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Modelo de formulación y evaluación de Políticas Institucionales</w:t>
            </w:r>
          </w:p>
        </w:tc>
        <w:tc>
          <w:tcPr>
            <w:tcW w:w="0" w:type="auto"/>
            <w:shd w:val="clear" w:color="auto" w:fill="auto"/>
            <w:vAlign w:val="center"/>
            <w:hideMark/>
          </w:tcPr>
          <w:p w14:paraId="5AFBBAF1" w14:textId="287B3634"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Dirección de Planificación</w:t>
            </w:r>
          </w:p>
        </w:tc>
        <w:tc>
          <w:tcPr>
            <w:tcW w:w="0" w:type="auto"/>
            <w:shd w:val="clear" w:color="auto" w:fill="auto"/>
            <w:vAlign w:val="center"/>
            <w:hideMark/>
          </w:tcPr>
          <w:p w14:paraId="063FA950"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534F1BE8"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032A80F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10A11889" w14:textId="19DB2A88"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0F36ECBB"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114%</w:t>
            </w:r>
          </w:p>
        </w:tc>
      </w:tr>
      <w:tr w:rsidR="00827B2C" w:rsidRPr="00BF2137" w14:paraId="3279774F" w14:textId="77777777" w:rsidTr="006D69C6">
        <w:trPr>
          <w:trHeight w:val="580"/>
        </w:trPr>
        <w:tc>
          <w:tcPr>
            <w:tcW w:w="0" w:type="auto"/>
            <w:shd w:val="clear" w:color="auto" w:fill="auto"/>
            <w:vAlign w:val="center"/>
            <w:hideMark/>
          </w:tcPr>
          <w:p w14:paraId="1A14882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3</w:t>
            </w:r>
          </w:p>
        </w:tc>
        <w:tc>
          <w:tcPr>
            <w:tcW w:w="0" w:type="auto"/>
            <w:shd w:val="clear" w:color="auto" w:fill="auto"/>
            <w:vAlign w:val="center"/>
            <w:hideMark/>
          </w:tcPr>
          <w:p w14:paraId="20B7EEA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val="es-MX" w:eastAsia="es-CR"/>
              </w:rPr>
              <w:t>Adquisición de Propiedades MP</w:t>
            </w:r>
          </w:p>
        </w:tc>
        <w:tc>
          <w:tcPr>
            <w:tcW w:w="0" w:type="auto"/>
            <w:shd w:val="clear" w:color="auto" w:fill="auto"/>
            <w:vAlign w:val="center"/>
            <w:hideMark/>
          </w:tcPr>
          <w:p w14:paraId="4B4A3B4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Departamento de Servicios Generales</w:t>
            </w:r>
          </w:p>
        </w:tc>
        <w:tc>
          <w:tcPr>
            <w:tcW w:w="0" w:type="auto"/>
            <w:shd w:val="clear" w:color="auto" w:fill="auto"/>
            <w:vAlign w:val="center"/>
            <w:hideMark/>
          </w:tcPr>
          <w:p w14:paraId="79D0F3BF"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6023E83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NO </w:t>
            </w:r>
          </w:p>
        </w:tc>
        <w:tc>
          <w:tcPr>
            <w:tcW w:w="0" w:type="auto"/>
            <w:shd w:val="clear" w:color="auto" w:fill="auto"/>
            <w:vAlign w:val="center"/>
            <w:hideMark/>
          </w:tcPr>
          <w:p w14:paraId="4AFB0DE6"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1C5102E7" w14:textId="07FB5B62"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ND</w:t>
            </w:r>
          </w:p>
        </w:tc>
        <w:tc>
          <w:tcPr>
            <w:tcW w:w="0" w:type="auto"/>
            <w:shd w:val="clear" w:color="auto" w:fill="auto"/>
            <w:vAlign w:val="center"/>
            <w:hideMark/>
          </w:tcPr>
          <w:p w14:paraId="6AE9234B"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ES" w:eastAsia="es-CR"/>
              </w:rPr>
              <w:t>104%</w:t>
            </w:r>
          </w:p>
        </w:tc>
      </w:tr>
      <w:tr w:rsidR="00827B2C" w:rsidRPr="00BF2137" w14:paraId="63A7B96D" w14:textId="77777777" w:rsidTr="006D69C6">
        <w:trPr>
          <w:trHeight w:val="780"/>
        </w:trPr>
        <w:tc>
          <w:tcPr>
            <w:tcW w:w="0" w:type="auto"/>
            <w:shd w:val="clear" w:color="auto" w:fill="auto"/>
            <w:vAlign w:val="center"/>
            <w:hideMark/>
          </w:tcPr>
          <w:p w14:paraId="3751035F"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4</w:t>
            </w:r>
          </w:p>
        </w:tc>
        <w:tc>
          <w:tcPr>
            <w:tcW w:w="0" w:type="auto"/>
            <w:shd w:val="clear" w:color="auto" w:fill="auto"/>
            <w:vAlign w:val="center"/>
            <w:hideMark/>
          </w:tcPr>
          <w:p w14:paraId="39FB2D2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Desarrollo del Plan de Continuidad de los Servicios Institucionales</w:t>
            </w:r>
          </w:p>
        </w:tc>
        <w:tc>
          <w:tcPr>
            <w:tcW w:w="0" w:type="auto"/>
            <w:shd w:val="clear" w:color="auto" w:fill="auto"/>
            <w:vAlign w:val="center"/>
            <w:hideMark/>
          </w:tcPr>
          <w:p w14:paraId="73FF07C1"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Normas y estándares</w:t>
            </w:r>
          </w:p>
        </w:tc>
        <w:tc>
          <w:tcPr>
            <w:tcW w:w="0" w:type="auto"/>
            <w:shd w:val="clear" w:color="auto" w:fill="auto"/>
            <w:vAlign w:val="center"/>
            <w:hideMark/>
          </w:tcPr>
          <w:p w14:paraId="19D95CDE"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42CC7DE6"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30B91463"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474FF5FA" w14:textId="50ED6603"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w:t>
            </w:r>
          </w:p>
        </w:tc>
        <w:tc>
          <w:tcPr>
            <w:tcW w:w="0" w:type="auto"/>
            <w:shd w:val="clear" w:color="auto" w:fill="auto"/>
            <w:vAlign w:val="center"/>
            <w:hideMark/>
          </w:tcPr>
          <w:p w14:paraId="619C53C1"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ES" w:eastAsia="es-CR"/>
              </w:rPr>
              <w:t>97%</w:t>
            </w:r>
          </w:p>
        </w:tc>
      </w:tr>
      <w:tr w:rsidR="00827B2C" w:rsidRPr="00BF2137" w14:paraId="3A8D3A65" w14:textId="77777777" w:rsidTr="006D69C6">
        <w:trPr>
          <w:trHeight w:val="780"/>
        </w:trPr>
        <w:tc>
          <w:tcPr>
            <w:tcW w:w="0" w:type="auto"/>
            <w:shd w:val="clear" w:color="auto" w:fill="auto"/>
            <w:vAlign w:val="center"/>
            <w:hideMark/>
          </w:tcPr>
          <w:p w14:paraId="2BA50481"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5</w:t>
            </w:r>
          </w:p>
        </w:tc>
        <w:tc>
          <w:tcPr>
            <w:tcW w:w="0" w:type="auto"/>
            <w:shd w:val="clear" w:color="auto" w:fill="auto"/>
            <w:vAlign w:val="center"/>
            <w:hideMark/>
          </w:tcPr>
          <w:p w14:paraId="74AAA193"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Actualización de los Sistemas de Cableado Estructurado de los Circuitos y Oficinas del país</w:t>
            </w:r>
          </w:p>
        </w:tc>
        <w:tc>
          <w:tcPr>
            <w:tcW w:w="0" w:type="auto"/>
            <w:shd w:val="clear" w:color="auto" w:fill="auto"/>
            <w:vAlign w:val="center"/>
            <w:hideMark/>
          </w:tcPr>
          <w:p w14:paraId="5105870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Subproceso Telemática</w:t>
            </w:r>
          </w:p>
        </w:tc>
        <w:tc>
          <w:tcPr>
            <w:tcW w:w="0" w:type="auto"/>
            <w:shd w:val="clear" w:color="auto" w:fill="auto"/>
            <w:vAlign w:val="center"/>
            <w:hideMark/>
          </w:tcPr>
          <w:p w14:paraId="5C18FBEA"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458535F2"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3E772A4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NO </w:t>
            </w:r>
          </w:p>
        </w:tc>
        <w:tc>
          <w:tcPr>
            <w:tcW w:w="0" w:type="auto"/>
            <w:shd w:val="clear" w:color="auto" w:fill="auto"/>
            <w:vAlign w:val="center"/>
            <w:hideMark/>
          </w:tcPr>
          <w:p w14:paraId="7C9CC0DF" w14:textId="3E6F6FC2"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24A0333C"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69%</w:t>
            </w:r>
          </w:p>
        </w:tc>
      </w:tr>
      <w:tr w:rsidR="00827B2C" w:rsidRPr="00BF2137" w14:paraId="6FEB0E0C" w14:textId="77777777" w:rsidTr="006D69C6">
        <w:trPr>
          <w:trHeight w:val="520"/>
        </w:trPr>
        <w:tc>
          <w:tcPr>
            <w:tcW w:w="0" w:type="auto"/>
            <w:shd w:val="clear" w:color="auto" w:fill="auto"/>
            <w:vAlign w:val="center"/>
            <w:hideMark/>
          </w:tcPr>
          <w:p w14:paraId="3FFB181A"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6</w:t>
            </w:r>
          </w:p>
        </w:tc>
        <w:tc>
          <w:tcPr>
            <w:tcW w:w="0" w:type="auto"/>
            <w:shd w:val="clear" w:color="auto" w:fill="auto"/>
            <w:vAlign w:val="center"/>
            <w:hideMark/>
          </w:tcPr>
          <w:p w14:paraId="1ED8652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Fortalecimiento del Régimen de Consecuencias</w:t>
            </w:r>
          </w:p>
        </w:tc>
        <w:tc>
          <w:tcPr>
            <w:tcW w:w="0" w:type="auto"/>
            <w:shd w:val="clear" w:color="auto" w:fill="auto"/>
            <w:vAlign w:val="center"/>
            <w:hideMark/>
          </w:tcPr>
          <w:p w14:paraId="6EAD5C7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Fiscalía General</w:t>
            </w:r>
          </w:p>
        </w:tc>
        <w:tc>
          <w:tcPr>
            <w:tcW w:w="0" w:type="auto"/>
            <w:shd w:val="clear" w:color="auto" w:fill="auto"/>
            <w:vAlign w:val="center"/>
            <w:hideMark/>
          </w:tcPr>
          <w:p w14:paraId="0BC200A7"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 xml:space="preserve">SI </w:t>
            </w:r>
          </w:p>
        </w:tc>
        <w:tc>
          <w:tcPr>
            <w:tcW w:w="0" w:type="auto"/>
            <w:shd w:val="clear" w:color="auto" w:fill="auto"/>
            <w:vAlign w:val="center"/>
            <w:hideMark/>
          </w:tcPr>
          <w:p w14:paraId="2C9FC708"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7D952A1E"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5E7DA932" w14:textId="541F4A2E"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w:t>
            </w:r>
          </w:p>
        </w:tc>
        <w:tc>
          <w:tcPr>
            <w:tcW w:w="0" w:type="auto"/>
            <w:shd w:val="clear" w:color="auto" w:fill="auto"/>
            <w:vAlign w:val="center"/>
            <w:hideMark/>
          </w:tcPr>
          <w:p w14:paraId="15D0DD60"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419" w:eastAsia="es-CR"/>
              </w:rPr>
              <w:t>92%</w:t>
            </w:r>
          </w:p>
        </w:tc>
      </w:tr>
      <w:tr w:rsidR="00827B2C" w:rsidRPr="00BF2137" w14:paraId="438582C5" w14:textId="77777777" w:rsidTr="006D69C6">
        <w:trPr>
          <w:trHeight w:val="780"/>
        </w:trPr>
        <w:tc>
          <w:tcPr>
            <w:tcW w:w="0" w:type="auto"/>
            <w:shd w:val="clear" w:color="auto" w:fill="auto"/>
            <w:vAlign w:val="center"/>
            <w:hideMark/>
          </w:tcPr>
          <w:p w14:paraId="31D4606D"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lastRenderedPageBreak/>
              <w:t>7</w:t>
            </w:r>
          </w:p>
        </w:tc>
        <w:tc>
          <w:tcPr>
            <w:tcW w:w="0" w:type="auto"/>
            <w:shd w:val="clear" w:color="auto" w:fill="auto"/>
            <w:vAlign w:val="center"/>
            <w:hideMark/>
          </w:tcPr>
          <w:p w14:paraId="3B840C3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Creación de la Fiscalía Adjunta de Atención de Hechos de Violencia en contra de las Niñas, Niños y Personas Adolescentes </w:t>
            </w:r>
          </w:p>
        </w:tc>
        <w:tc>
          <w:tcPr>
            <w:tcW w:w="0" w:type="auto"/>
            <w:shd w:val="clear" w:color="auto" w:fill="auto"/>
            <w:vAlign w:val="center"/>
            <w:hideMark/>
          </w:tcPr>
          <w:p w14:paraId="53D572EB"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Fiscalía General</w:t>
            </w:r>
          </w:p>
        </w:tc>
        <w:tc>
          <w:tcPr>
            <w:tcW w:w="0" w:type="auto"/>
            <w:shd w:val="clear" w:color="auto" w:fill="auto"/>
            <w:vAlign w:val="center"/>
            <w:hideMark/>
          </w:tcPr>
          <w:p w14:paraId="3EA69283"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174F9012"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36E742B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60F7438A" w14:textId="4F6DA558"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08E6F5E7"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419" w:eastAsia="es-CR"/>
              </w:rPr>
              <w:t>97%</w:t>
            </w:r>
          </w:p>
        </w:tc>
      </w:tr>
      <w:tr w:rsidR="00827B2C" w:rsidRPr="00BF2137" w14:paraId="58DA9DD7" w14:textId="77777777" w:rsidTr="00CD6583">
        <w:trPr>
          <w:trHeight w:val="780"/>
        </w:trPr>
        <w:tc>
          <w:tcPr>
            <w:tcW w:w="0" w:type="auto"/>
            <w:shd w:val="clear" w:color="auto" w:fill="auto"/>
            <w:vAlign w:val="center"/>
            <w:hideMark/>
          </w:tcPr>
          <w:p w14:paraId="4EA905EC"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8</w:t>
            </w:r>
          </w:p>
        </w:tc>
        <w:tc>
          <w:tcPr>
            <w:tcW w:w="0" w:type="auto"/>
            <w:shd w:val="clear" w:color="auto" w:fill="auto"/>
            <w:vAlign w:val="center"/>
            <w:hideMark/>
          </w:tcPr>
          <w:p w14:paraId="4554FC83"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Creación de políticas de persecución en casos de personas en condición de discapacidad y adulto mayor</w:t>
            </w:r>
          </w:p>
        </w:tc>
        <w:tc>
          <w:tcPr>
            <w:tcW w:w="0" w:type="auto"/>
            <w:shd w:val="clear" w:color="auto" w:fill="auto"/>
            <w:vAlign w:val="center"/>
            <w:hideMark/>
          </w:tcPr>
          <w:p w14:paraId="6867F5E5"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Fiscalía General </w:t>
            </w:r>
          </w:p>
        </w:tc>
        <w:tc>
          <w:tcPr>
            <w:tcW w:w="0" w:type="auto"/>
            <w:shd w:val="clear" w:color="auto" w:fill="auto"/>
            <w:vAlign w:val="center"/>
            <w:hideMark/>
          </w:tcPr>
          <w:p w14:paraId="775136E4"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01B3CDD4"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1DFDA508"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hideMark/>
          </w:tcPr>
          <w:p w14:paraId="58FC034C"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p>
          <w:p w14:paraId="4D1136E0"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p>
          <w:p w14:paraId="26B0F6A1" w14:textId="3C6D0A9E"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6DF24658"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419" w:eastAsia="es-CR"/>
              </w:rPr>
              <w:t>100%</w:t>
            </w:r>
          </w:p>
        </w:tc>
      </w:tr>
      <w:tr w:rsidR="00827B2C" w:rsidRPr="00BF2137" w14:paraId="47A66629" w14:textId="77777777" w:rsidTr="00CD6583">
        <w:trPr>
          <w:trHeight w:val="780"/>
        </w:trPr>
        <w:tc>
          <w:tcPr>
            <w:tcW w:w="0" w:type="auto"/>
            <w:shd w:val="clear" w:color="auto" w:fill="auto"/>
            <w:vAlign w:val="center"/>
            <w:hideMark/>
          </w:tcPr>
          <w:p w14:paraId="3CFAA538"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9</w:t>
            </w:r>
          </w:p>
        </w:tc>
        <w:tc>
          <w:tcPr>
            <w:tcW w:w="0" w:type="auto"/>
            <w:shd w:val="clear" w:color="auto" w:fill="auto"/>
            <w:vAlign w:val="center"/>
            <w:hideMark/>
          </w:tcPr>
          <w:p w14:paraId="76A12451"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Migración y Desarrollo De Nuevas Funcionalidades Del Sistema Expediente Criminal Único</w:t>
            </w:r>
          </w:p>
        </w:tc>
        <w:tc>
          <w:tcPr>
            <w:tcW w:w="0" w:type="auto"/>
            <w:shd w:val="clear" w:color="auto" w:fill="auto"/>
            <w:vAlign w:val="center"/>
            <w:hideMark/>
          </w:tcPr>
          <w:p w14:paraId="1EFB3981"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Unidad Tecnología Informática, Oficina de Planes y Operaciones </w:t>
            </w:r>
          </w:p>
        </w:tc>
        <w:tc>
          <w:tcPr>
            <w:tcW w:w="0" w:type="auto"/>
            <w:shd w:val="clear" w:color="auto" w:fill="auto"/>
            <w:vAlign w:val="center"/>
            <w:hideMark/>
          </w:tcPr>
          <w:p w14:paraId="26D9C9EE"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0C246E8E"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0123885E" w14:textId="77777777" w:rsidR="00B1131C" w:rsidRPr="00BF2137" w:rsidRDefault="00B1131C" w:rsidP="00B1131C">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hideMark/>
          </w:tcPr>
          <w:p w14:paraId="471FC401"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p>
          <w:p w14:paraId="4E88F306"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p>
          <w:p w14:paraId="4B3339B7" w14:textId="3E3D2D95"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073A0AD6" w14:textId="77777777" w:rsidR="00B1131C" w:rsidRPr="00BF2137" w:rsidRDefault="00B1131C" w:rsidP="00B1131C">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111%</w:t>
            </w:r>
          </w:p>
        </w:tc>
      </w:tr>
      <w:tr w:rsidR="00827B2C" w:rsidRPr="00BF2137" w14:paraId="31129345" w14:textId="77777777" w:rsidTr="006D69C6">
        <w:trPr>
          <w:trHeight w:val="780"/>
        </w:trPr>
        <w:tc>
          <w:tcPr>
            <w:tcW w:w="0" w:type="auto"/>
            <w:shd w:val="clear" w:color="auto" w:fill="auto"/>
            <w:vAlign w:val="center"/>
            <w:hideMark/>
          </w:tcPr>
          <w:p w14:paraId="19BBD5D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10</w:t>
            </w:r>
          </w:p>
        </w:tc>
        <w:tc>
          <w:tcPr>
            <w:tcW w:w="0" w:type="auto"/>
            <w:shd w:val="clear" w:color="auto" w:fill="auto"/>
            <w:vAlign w:val="center"/>
            <w:hideMark/>
          </w:tcPr>
          <w:p w14:paraId="56075772"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Sistema de Control vehicular-SICOVE </w:t>
            </w:r>
          </w:p>
        </w:tc>
        <w:tc>
          <w:tcPr>
            <w:tcW w:w="0" w:type="auto"/>
            <w:shd w:val="clear" w:color="auto" w:fill="auto"/>
            <w:vAlign w:val="center"/>
            <w:hideMark/>
          </w:tcPr>
          <w:p w14:paraId="72B28F0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Oficina de Planes y Operaciones</w:t>
            </w:r>
          </w:p>
        </w:tc>
        <w:tc>
          <w:tcPr>
            <w:tcW w:w="0" w:type="auto"/>
            <w:shd w:val="clear" w:color="auto" w:fill="auto"/>
            <w:vAlign w:val="center"/>
            <w:hideMark/>
          </w:tcPr>
          <w:p w14:paraId="4726A902"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312E901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1F1A002A"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43850999" w14:textId="4C0A9355"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61CE1137"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94%</w:t>
            </w:r>
          </w:p>
        </w:tc>
      </w:tr>
      <w:tr w:rsidR="00827B2C" w:rsidRPr="00BF2137" w14:paraId="05BFCADE" w14:textId="77777777" w:rsidTr="006D69C6">
        <w:trPr>
          <w:trHeight w:val="780"/>
        </w:trPr>
        <w:tc>
          <w:tcPr>
            <w:tcW w:w="0" w:type="auto"/>
            <w:shd w:val="clear" w:color="auto" w:fill="auto"/>
            <w:vAlign w:val="center"/>
            <w:hideMark/>
          </w:tcPr>
          <w:p w14:paraId="31F682AD"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11</w:t>
            </w:r>
          </w:p>
        </w:tc>
        <w:tc>
          <w:tcPr>
            <w:tcW w:w="0" w:type="auto"/>
            <w:shd w:val="clear" w:color="auto" w:fill="auto"/>
            <w:vAlign w:val="center"/>
            <w:hideMark/>
          </w:tcPr>
          <w:p w14:paraId="58FFE6AF"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Sistema Automotriz de Reparaciones, Inventarios y </w:t>
            </w:r>
            <w:r w:rsidRPr="00BF2137">
              <w:rPr>
                <w:rFonts w:ascii="Book Antiqua" w:eastAsia="Times New Roman" w:hAnsi="Book Antiqua" w:cstheme="majorHAnsi"/>
                <w:sz w:val="20"/>
                <w:szCs w:val="20"/>
                <w:lang w:eastAsia="es-CR"/>
              </w:rPr>
              <w:br/>
              <w:t xml:space="preserve">Monitoreo del Poder Judicial (SARIM) </w:t>
            </w:r>
          </w:p>
        </w:tc>
        <w:tc>
          <w:tcPr>
            <w:tcW w:w="0" w:type="auto"/>
            <w:shd w:val="clear" w:color="auto" w:fill="auto"/>
            <w:vAlign w:val="center"/>
            <w:hideMark/>
          </w:tcPr>
          <w:p w14:paraId="6C41BE7C"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Unidad Tecnología Informática, Oficina de Planes y Operaciones</w:t>
            </w:r>
          </w:p>
        </w:tc>
        <w:tc>
          <w:tcPr>
            <w:tcW w:w="0" w:type="auto"/>
            <w:shd w:val="clear" w:color="auto" w:fill="auto"/>
            <w:vAlign w:val="center"/>
            <w:hideMark/>
          </w:tcPr>
          <w:p w14:paraId="31357F01"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6C5608D3"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246DFB5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2A5003FC" w14:textId="4CC2F46D"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5AB5AA0B"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132%</w:t>
            </w:r>
          </w:p>
        </w:tc>
      </w:tr>
      <w:tr w:rsidR="00827B2C" w:rsidRPr="00BF2137" w14:paraId="53C570CD" w14:textId="77777777" w:rsidTr="006D69C6">
        <w:trPr>
          <w:trHeight w:val="780"/>
        </w:trPr>
        <w:tc>
          <w:tcPr>
            <w:tcW w:w="0" w:type="auto"/>
            <w:shd w:val="clear" w:color="auto" w:fill="auto"/>
            <w:vAlign w:val="center"/>
            <w:hideMark/>
          </w:tcPr>
          <w:p w14:paraId="479430B1"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12</w:t>
            </w:r>
          </w:p>
        </w:tc>
        <w:tc>
          <w:tcPr>
            <w:tcW w:w="0" w:type="auto"/>
            <w:shd w:val="clear" w:color="auto" w:fill="auto"/>
            <w:vAlign w:val="center"/>
            <w:hideMark/>
          </w:tcPr>
          <w:p w14:paraId="1B1CDD8E"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Aplicación móvil del OIJ </w:t>
            </w:r>
          </w:p>
        </w:tc>
        <w:tc>
          <w:tcPr>
            <w:tcW w:w="0" w:type="auto"/>
            <w:shd w:val="clear" w:color="auto" w:fill="auto"/>
            <w:vAlign w:val="center"/>
            <w:hideMark/>
          </w:tcPr>
          <w:p w14:paraId="3D6C4F9A"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val="es-MX" w:eastAsia="es-CR"/>
              </w:rPr>
              <w:t>Unidad Tecnológica Informática</w:t>
            </w:r>
            <w:r w:rsidRPr="00BF2137">
              <w:rPr>
                <w:rFonts w:ascii="Book Antiqua" w:eastAsia="Times New Roman" w:hAnsi="Book Antiqua" w:cstheme="majorHAnsi"/>
                <w:b/>
                <w:bCs/>
                <w:sz w:val="20"/>
                <w:szCs w:val="20"/>
                <w:lang w:val="es-MX" w:eastAsia="es-CR"/>
              </w:rPr>
              <w:t xml:space="preserve"> </w:t>
            </w:r>
          </w:p>
        </w:tc>
        <w:tc>
          <w:tcPr>
            <w:tcW w:w="0" w:type="auto"/>
            <w:shd w:val="clear" w:color="auto" w:fill="auto"/>
            <w:vAlign w:val="center"/>
            <w:hideMark/>
          </w:tcPr>
          <w:p w14:paraId="7F369791"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6C618099"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5BDEBE88"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0B404140" w14:textId="6E27DD8D"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3B13DF8F"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957%</w:t>
            </w:r>
          </w:p>
        </w:tc>
      </w:tr>
      <w:tr w:rsidR="00827B2C" w:rsidRPr="00BF2137" w14:paraId="1873C9FA" w14:textId="77777777" w:rsidTr="006D69C6">
        <w:trPr>
          <w:trHeight w:val="780"/>
        </w:trPr>
        <w:tc>
          <w:tcPr>
            <w:tcW w:w="0" w:type="auto"/>
            <w:shd w:val="clear" w:color="auto" w:fill="auto"/>
            <w:vAlign w:val="center"/>
            <w:hideMark/>
          </w:tcPr>
          <w:p w14:paraId="7C54B9D4"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13</w:t>
            </w:r>
          </w:p>
        </w:tc>
        <w:tc>
          <w:tcPr>
            <w:tcW w:w="0" w:type="auto"/>
            <w:shd w:val="clear" w:color="auto" w:fill="auto"/>
            <w:vAlign w:val="center"/>
            <w:hideMark/>
          </w:tcPr>
          <w:p w14:paraId="5969EC21"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Propuesta de la nueva estructura especializada  </w:t>
            </w:r>
            <w:r w:rsidRPr="00BF2137">
              <w:rPr>
                <w:rFonts w:ascii="Book Antiqua" w:eastAsia="Times New Roman" w:hAnsi="Book Antiqua" w:cstheme="majorHAnsi"/>
                <w:sz w:val="20"/>
                <w:szCs w:val="20"/>
                <w:lang w:eastAsia="es-CR"/>
              </w:rPr>
              <w:br/>
              <w:t>en el abordaje de casos de corrupción</w:t>
            </w:r>
          </w:p>
        </w:tc>
        <w:tc>
          <w:tcPr>
            <w:tcW w:w="0" w:type="auto"/>
            <w:shd w:val="clear" w:color="auto" w:fill="auto"/>
            <w:vAlign w:val="center"/>
            <w:hideMark/>
          </w:tcPr>
          <w:p w14:paraId="4F94A06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Dirección General del OIJ</w:t>
            </w:r>
          </w:p>
        </w:tc>
        <w:tc>
          <w:tcPr>
            <w:tcW w:w="0" w:type="auto"/>
            <w:shd w:val="clear" w:color="auto" w:fill="auto"/>
            <w:vAlign w:val="center"/>
            <w:hideMark/>
          </w:tcPr>
          <w:p w14:paraId="13DA7746"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3F1E6277"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SI </w:t>
            </w:r>
          </w:p>
        </w:tc>
        <w:tc>
          <w:tcPr>
            <w:tcW w:w="0" w:type="auto"/>
            <w:shd w:val="clear" w:color="auto" w:fill="auto"/>
            <w:vAlign w:val="center"/>
            <w:hideMark/>
          </w:tcPr>
          <w:p w14:paraId="1DD16FCF"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06BB1D96" w14:textId="0A6B4FE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536ABE9C"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100%</w:t>
            </w:r>
          </w:p>
        </w:tc>
      </w:tr>
      <w:tr w:rsidR="00827B2C" w:rsidRPr="00BF2137" w14:paraId="04E4F78C" w14:textId="77777777" w:rsidTr="006D69C6">
        <w:trPr>
          <w:trHeight w:val="780"/>
        </w:trPr>
        <w:tc>
          <w:tcPr>
            <w:tcW w:w="0" w:type="auto"/>
            <w:shd w:val="clear" w:color="auto" w:fill="auto"/>
            <w:vAlign w:val="center"/>
            <w:hideMark/>
          </w:tcPr>
          <w:p w14:paraId="68C97E70"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lastRenderedPageBreak/>
              <w:t>14</w:t>
            </w:r>
          </w:p>
        </w:tc>
        <w:tc>
          <w:tcPr>
            <w:tcW w:w="0" w:type="auto"/>
            <w:shd w:val="clear" w:color="auto" w:fill="auto"/>
            <w:vAlign w:val="center"/>
            <w:hideMark/>
          </w:tcPr>
          <w:p w14:paraId="15048321"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 xml:space="preserve">Proyecto de Cooperación Internacional </w:t>
            </w:r>
            <w:r w:rsidRPr="00BF2137">
              <w:rPr>
                <w:rFonts w:ascii="Book Antiqua" w:eastAsia="Times New Roman" w:hAnsi="Book Antiqua" w:cstheme="majorHAnsi"/>
                <w:sz w:val="20"/>
                <w:szCs w:val="20"/>
                <w:lang w:eastAsia="es-CR"/>
              </w:rPr>
              <w:br/>
              <w:t>Corte-Embajada-NCSC sobre Justicia Juvenil Restaurativa</w:t>
            </w:r>
          </w:p>
        </w:tc>
        <w:tc>
          <w:tcPr>
            <w:tcW w:w="0" w:type="auto"/>
            <w:shd w:val="clear" w:color="auto" w:fill="auto"/>
            <w:vAlign w:val="center"/>
            <w:hideMark/>
          </w:tcPr>
          <w:p w14:paraId="692746CD"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Dirección Nacional de Justicia Restaurativa</w:t>
            </w:r>
          </w:p>
        </w:tc>
        <w:tc>
          <w:tcPr>
            <w:tcW w:w="0" w:type="auto"/>
            <w:shd w:val="clear" w:color="auto" w:fill="auto"/>
            <w:vAlign w:val="center"/>
            <w:hideMark/>
          </w:tcPr>
          <w:p w14:paraId="22D4210F"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SI</w:t>
            </w:r>
          </w:p>
        </w:tc>
        <w:tc>
          <w:tcPr>
            <w:tcW w:w="0" w:type="auto"/>
            <w:shd w:val="clear" w:color="auto" w:fill="auto"/>
            <w:vAlign w:val="center"/>
            <w:hideMark/>
          </w:tcPr>
          <w:p w14:paraId="3F04F638" w14:textId="6C441E90"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NO</w:t>
            </w:r>
            <w:r w:rsidR="004F404F">
              <w:rPr>
                <w:rFonts w:ascii="Book Antiqua" w:eastAsia="Times New Roman" w:hAnsi="Book Antiqua" w:cstheme="majorHAnsi"/>
                <w:sz w:val="20"/>
                <w:szCs w:val="20"/>
                <w:lang w:eastAsia="es-CR"/>
              </w:rPr>
              <w:t>*</w:t>
            </w:r>
          </w:p>
        </w:tc>
        <w:tc>
          <w:tcPr>
            <w:tcW w:w="0" w:type="auto"/>
            <w:shd w:val="clear" w:color="auto" w:fill="auto"/>
            <w:vAlign w:val="center"/>
            <w:hideMark/>
          </w:tcPr>
          <w:p w14:paraId="47C4A5C5" w14:textId="77777777" w:rsidR="00B1131C" w:rsidRPr="00BF2137" w:rsidRDefault="00B1131C" w:rsidP="006D69C6">
            <w:pPr>
              <w:spacing w:after="0" w:line="240" w:lineRule="auto"/>
              <w:jc w:val="center"/>
              <w:rPr>
                <w:rFonts w:ascii="Book Antiqua" w:eastAsia="Times New Roman" w:hAnsi="Book Antiqua" w:cstheme="majorHAnsi"/>
                <w:sz w:val="20"/>
                <w:szCs w:val="20"/>
                <w:lang w:eastAsia="es-CR"/>
              </w:rPr>
            </w:pPr>
            <w:r w:rsidRPr="00BF2137">
              <w:rPr>
                <w:rFonts w:ascii="Book Antiqua" w:eastAsia="Times New Roman" w:hAnsi="Book Antiqua" w:cstheme="majorHAnsi"/>
                <w:sz w:val="20"/>
                <w:szCs w:val="20"/>
                <w:lang w:eastAsia="es-CR"/>
              </w:rPr>
              <w:t>SI</w:t>
            </w:r>
          </w:p>
        </w:tc>
        <w:tc>
          <w:tcPr>
            <w:tcW w:w="0" w:type="auto"/>
            <w:shd w:val="clear" w:color="auto" w:fill="auto"/>
            <w:vAlign w:val="center"/>
            <w:hideMark/>
          </w:tcPr>
          <w:p w14:paraId="5E186443" w14:textId="51E51720"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eastAsia="es-CR"/>
              </w:rPr>
              <w:t>Institucionales y Sociales</w:t>
            </w:r>
          </w:p>
        </w:tc>
        <w:tc>
          <w:tcPr>
            <w:tcW w:w="0" w:type="auto"/>
            <w:shd w:val="clear" w:color="auto" w:fill="auto"/>
            <w:vAlign w:val="center"/>
            <w:hideMark/>
          </w:tcPr>
          <w:p w14:paraId="68CB352E" w14:textId="77777777" w:rsidR="00B1131C" w:rsidRPr="00BF2137" w:rsidRDefault="00B1131C" w:rsidP="006D69C6">
            <w:pPr>
              <w:spacing w:after="0" w:line="240" w:lineRule="auto"/>
              <w:jc w:val="center"/>
              <w:rPr>
                <w:rFonts w:ascii="Book Antiqua" w:eastAsia="Times New Roman" w:hAnsi="Book Antiqua" w:cstheme="majorHAnsi"/>
                <w:b/>
                <w:bCs/>
                <w:sz w:val="20"/>
                <w:szCs w:val="20"/>
                <w:lang w:eastAsia="es-CR"/>
              </w:rPr>
            </w:pPr>
            <w:r w:rsidRPr="00BF2137">
              <w:rPr>
                <w:rFonts w:ascii="Book Antiqua" w:eastAsia="Times New Roman" w:hAnsi="Book Antiqua" w:cstheme="majorHAnsi"/>
                <w:b/>
                <w:bCs/>
                <w:sz w:val="20"/>
                <w:szCs w:val="20"/>
                <w:lang w:val="es-419" w:eastAsia="es-CR"/>
              </w:rPr>
              <w:t>100%</w:t>
            </w:r>
          </w:p>
        </w:tc>
      </w:tr>
    </w:tbl>
    <w:bookmarkEnd w:id="10"/>
    <w:p w14:paraId="0E876C98" w14:textId="2B512A6B" w:rsidR="006D69C6" w:rsidRPr="00BF2137" w:rsidRDefault="006D69C6">
      <w:pPr>
        <w:rPr>
          <w:rFonts w:ascii="Book Antiqua" w:eastAsia="Calibri" w:hAnsi="Book Antiqua" w:cstheme="majorHAnsi"/>
          <w:sz w:val="24"/>
          <w:lang w:eastAsia="es-CR"/>
        </w:rPr>
      </w:pPr>
      <w:r w:rsidRPr="00BF2137">
        <w:rPr>
          <w:rFonts w:ascii="Book Antiqua" w:eastAsia="Calibri" w:hAnsi="Book Antiqua" w:cstheme="majorHAnsi"/>
          <w:b/>
          <w:bCs/>
          <w:sz w:val="24"/>
          <w:lang w:eastAsia="es-CR"/>
        </w:rPr>
        <w:t>Fuente:</w:t>
      </w:r>
      <w:r w:rsidRPr="00BF2137">
        <w:rPr>
          <w:rFonts w:ascii="Book Antiqua" w:eastAsia="Calibri" w:hAnsi="Book Antiqua" w:cstheme="majorHAnsi"/>
          <w:sz w:val="24"/>
          <w:lang w:eastAsia="es-CR"/>
        </w:rPr>
        <w:t xml:space="preserve"> Elaboración propia con información de los proyectos. </w:t>
      </w:r>
    </w:p>
    <w:p w14:paraId="5EEEC9CD" w14:textId="4C3A5CE2" w:rsidR="00C33E1C" w:rsidRPr="00163B4D" w:rsidRDefault="006D69C6">
      <w:pPr>
        <w:rPr>
          <w:rFonts w:ascii="Book Antiqua" w:eastAsia="Calibri" w:hAnsi="Book Antiqua" w:cstheme="majorHAnsi"/>
          <w:sz w:val="24"/>
          <w:lang w:val="pt-PT" w:eastAsia="es-CR"/>
        </w:rPr>
      </w:pPr>
      <w:r w:rsidRPr="00163B4D">
        <w:rPr>
          <w:rFonts w:ascii="Book Antiqua" w:eastAsia="Calibri" w:hAnsi="Book Antiqua" w:cstheme="majorHAnsi"/>
          <w:b/>
          <w:bCs/>
          <w:sz w:val="24"/>
          <w:lang w:val="pt-PT" w:eastAsia="es-CR"/>
        </w:rPr>
        <w:t>Nota:</w:t>
      </w:r>
      <w:r w:rsidRPr="00163B4D">
        <w:rPr>
          <w:rFonts w:ascii="Book Antiqua" w:eastAsia="Calibri" w:hAnsi="Book Antiqua" w:cstheme="majorHAnsi"/>
          <w:sz w:val="24"/>
          <w:lang w:val="pt-PT" w:eastAsia="es-CR"/>
        </w:rPr>
        <w:t xml:space="preserve"> N/D corresponde a no definido. </w:t>
      </w:r>
    </w:p>
    <w:p w14:paraId="77141378" w14:textId="79E0D9EF" w:rsidR="004F404F" w:rsidRPr="00163B4D" w:rsidRDefault="004F404F" w:rsidP="00163B4D">
      <w:pPr>
        <w:jc w:val="both"/>
        <w:rPr>
          <w:rFonts w:ascii="Book Antiqua" w:eastAsia="Calibri" w:hAnsi="Book Antiqua" w:cstheme="majorHAnsi"/>
          <w:i/>
          <w:iCs/>
          <w:sz w:val="24"/>
          <w:lang w:eastAsia="es-CR"/>
        </w:rPr>
      </w:pPr>
      <w:r w:rsidRPr="00163B4D">
        <w:rPr>
          <w:rFonts w:ascii="Book Antiqua" w:eastAsia="Calibri" w:hAnsi="Book Antiqua" w:cstheme="majorHAnsi"/>
          <w:i/>
          <w:iCs/>
          <w:sz w:val="24"/>
          <w:lang w:eastAsia="es-CR"/>
        </w:rPr>
        <w:t>*</w:t>
      </w:r>
      <w:r w:rsidRPr="00163B4D">
        <w:rPr>
          <w:i/>
          <w:iCs/>
        </w:rPr>
        <w:t xml:space="preserve"> </w:t>
      </w:r>
      <w:r w:rsidRPr="00163B4D">
        <w:rPr>
          <w:rFonts w:ascii="Book Antiqua" w:eastAsia="Calibri" w:hAnsi="Book Antiqua" w:cstheme="majorHAnsi"/>
          <w:i/>
          <w:iCs/>
          <w:sz w:val="24"/>
          <w:lang w:eastAsia="es-CR"/>
        </w:rPr>
        <w:t>Según minuta No. 30-ORJR-21 (se adjunta en anexos de la minuta 181-PLA-EV-MNTA-2023)</w:t>
      </w:r>
      <w:r w:rsidR="00B35C9E">
        <w:rPr>
          <w:rFonts w:ascii="Book Antiqua" w:eastAsia="Calibri" w:hAnsi="Book Antiqua" w:cstheme="majorHAnsi"/>
          <w:i/>
          <w:iCs/>
          <w:sz w:val="24"/>
          <w:lang w:eastAsia="es-CR"/>
        </w:rPr>
        <w:t>,</w:t>
      </w:r>
      <w:r w:rsidRPr="00163B4D">
        <w:rPr>
          <w:rFonts w:ascii="Book Antiqua" w:eastAsia="Calibri" w:hAnsi="Book Antiqua" w:cstheme="majorHAnsi"/>
          <w:i/>
          <w:iCs/>
          <w:sz w:val="24"/>
          <w:lang w:eastAsia="es-CR"/>
        </w:rPr>
        <w:t xml:space="preserve"> se acordó </w:t>
      </w:r>
      <w:r w:rsidR="00F85646" w:rsidRPr="00163B4D">
        <w:rPr>
          <w:rFonts w:ascii="Book Antiqua" w:eastAsia="Calibri" w:hAnsi="Book Antiqua" w:cstheme="majorHAnsi"/>
          <w:i/>
          <w:iCs/>
          <w:sz w:val="24"/>
          <w:lang w:eastAsia="es-CR"/>
        </w:rPr>
        <w:t xml:space="preserve">que </w:t>
      </w:r>
      <w:r w:rsidR="007F0943">
        <w:rPr>
          <w:rFonts w:ascii="Book Antiqua" w:eastAsia="Calibri" w:hAnsi="Book Antiqua" w:cstheme="majorHAnsi"/>
          <w:i/>
          <w:iCs/>
          <w:sz w:val="24"/>
          <w:lang w:eastAsia="es-CR"/>
        </w:rPr>
        <w:t xml:space="preserve">no </w:t>
      </w:r>
      <w:r w:rsidR="00085DF3">
        <w:rPr>
          <w:rFonts w:ascii="Book Antiqua" w:eastAsia="Calibri" w:hAnsi="Book Antiqua" w:cstheme="majorHAnsi"/>
          <w:i/>
          <w:iCs/>
          <w:sz w:val="24"/>
          <w:lang w:eastAsia="es-CR"/>
        </w:rPr>
        <w:t xml:space="preserve">se debía de </w:t>
      </w:r>
      <w:r w:rsidR="00F85646" w:rsidRPr="00163B4D">
        <w:rPr>
          <w:rFonts w:ascii="Book Antiqua" w:eastAsia="Calibri" w:hAnsi="Book Antiqua" w:cstheme="majorHAnsi"/>
          <w:i/>
          <w:iCs/>
          <w:sz w:val="24"/>
          <w:lang w:eastAsia="es-CR"/>
        </w:rPr>
        <w:t>confeccionar el estudio de factibilidad</w:t>
      </w:r>
      <w:r w:rsidR="00085DF3">
        <w:rPr>
          <w:rFonts w:ascii="Book Antiqua" w:eastAsia="Calibri" w:hAnsi="Book Antiqua" w:cstheme="majorHAnsi"/>
          <w:i/>
          <w:iCs/>
          <w:sz w:val="24"/>
          <w:lang w:eastAsia="es-CR"/>
        </w:rPr>
        <w:t>, p</w:t>
      </w:r>
      <w:r w:rsidR="00F85646" w:rsidRPr="00163B4D">
        <w:rPr>
          <w:rFonts w:ascii="Book Antiqua" w:eastAsia="Calibri" w:hAnsi="Book Antiqua" w:cstheme="majorHAnsi"/>
          <w:i/>
          <w:iCs/>
          <w:sz w:val="24"/>
          <w:lang w:eastAsia="es-CR"/>
        </w:rPr>
        <w:t>o</w:t>
      </w:r>
      <w:r w:rsidR="00085DF3">
        <w:rPr>
          <w:rFonts w:ascii="Book Antiqua" w:eastAsia="Calibri" w:hAnsi="Book Antiqua" w:cstheme="majorHAnsi"/>
          <w:i/>
          <w:iCs/>
          <w:sz w:val="24"/>
          <w:lang w:eastAsia="es-CR"/>
        </w:rPr>
        <w:t xml:space="preserve">r ser </w:t>
      </w:r>
      <w:r w:rsidR="00F85646" w:rsidRPr="00163B4D">
        <w:rPr>
          <w:rFonts w:ascii="Book Antiqua" w:eastAsia="Calibri" w:hAnsi="Book Antiqua" w:cstheme="majorHAnsi"/>
          <w:i/>
          <w:iCs/>
          <w:sz w:val="24"/>
          <w:lang w:eastAsia="es-CR"/>
        </w:rPr>
        <w:t>un requisito que surgió mucho tiempo después de iniciada la ejecución de</w:t>
      </w:r>
      <w:r w:rsidR="00085DF3">
        <w:rPr>
          <w:rFonts w:ascii="Book Antiqua" w:eastAsia="Calibri" w:hAnsi="Book Antiqua" w:cstheme="majorHAnsi"/>
          <w:i/>
          <w:iCs/>
          <w:sz w:val="24"/>
          <w:lang w:eastAsia="es-CR"/>
        </w:rPr>
        <w:t>l</w:t>
      </w:r>
      <w:r w:rsidR="00F85646" w:rsidRPr="00163B4D">
        <w:rPr>
          <w:rFonts w:ascii="Book Antiqua" w:eastAsia="Calibri" w:hAnsi="Book Antiqua" w:cstheme="majorHAnsi"/>
          <w:i/>
          <w:iCs/>
          <w:sz w:val="24"/>
          <w:lang w:eastAsia="es-CR"/>
        </w:rPr>
        <w:t xml:space="preserve"> proyecto</w:t>
      </w:r>
      <w:r w:rsidRPr="00163B4D">
        <w:rPr>
          <w:rFonts w:ascii="Book Antiqua" w:eastAsia="Calibri" w:hAnsi="Book Antiqua" w:cstheme="majorHAnsi"/>
          <w:i/>
          <w:iCs/>
          <w:sz w:val="24"/>
          <w:lang w:eastAsia="es-CR"/>
        </w:rPr>
        <w:t xml:space="preserve">. </w:t>
      </w:r>
      <w:r w:rsidR="00C3558B">
        <w:rPr>
          <w:rFonts w:ascii="Book Antiqua" w:eastAsia="Calibri" w:hAnsi="Book Antiqua" w:cstheme="majorHAnsi"/>
          <w:i/>
          <w:iCs/>
          <w:sz w:val="24"/>
          <w:lang w:eastAsia="es-CR"/>
        </w:rPr>
        <w:t>Ya que la metodología se fue implantando poco a poco en etapas.</w:t>
      </w:r>
    </w:p>
    <w:p w14:paraId="28DF1E4E" w14:textId="77777777" w:rsidR="00C33E1C" w:rsidRPr="00BF2137" w:rsidRDefault="00C33E1C">
      <w:pPr>
        <w:rPr>
          <w:rFonts w:ascii="Book Antiqua" w:eastAsia="Calibri" w:hAnsi="Book Antiqua" w:cs="Arial"/>
          <w:sz w:val="24"/>
          <w:lang w:eastAsia="es-CR"/>
        </w:rPr>
      </w:pPr>
    </w:p>
    <w:p w14:paraId="51DA15AE" w14:textId="77777777" w:rsidR="00C33E1C" w:rsidRPr="00BF2137" w:rsidRDefault="00C33E1C">
      <w:pPr>
        <w:rPr>
          <w:rFonts w:ascii="Book Antiqua" w:eastAsia="Calibri" w:hAnsi="Book Antiqua" w:cs="Arial"/>
          <w:sz w:val="24"/>
          <w:lang w:eastAsia="es-CR"/>
        </w:rPr>
      </w:pPr>
    </w:p>
    <w:p w14:paraId="3323B6A8" w14:textId="77777777" w:rsidR="00C33E1C" w:rsidRPr="00BF2137" w:rsidRDefault="00C33E1C">
      <w:pPr>
        <w:rPr>
          <w:rFonts w:ascii="Book Antiqua" w:eastAsia="Calibri" w:hAnsi="Book Antiqua" w:cs="Arial"/>
          <w:sz w:val="24"/>
          <w:lang w:eastAsia="es-CR"/>
        </w:rPr>
      </w:pPr>
    </w:p>
    <w:p w14:paraId="790758C2" w14:textId="77777777" w:rsidR="00C33E1C" w:rsidRPr="00BF2137" w:rsidRDefault="00C33E1C">
      <w:pPr>
        <w:rPr>
          <w:rFonts w:ascii="Book Antiqua" w:eastAsia="Calibri" w:hAnsi="Book Antiqua" w:cs="Arial"/>
          <w:sz w:val="24"/>
          <w:lang w:eastAsia="es-CR"/>
        </w:rPr>
      </w:pPr>
    </w:p>
    <w:p w14:paraId="7C4767FE" w14:textId="44C19BEA" w:rsidR="00D522B0" w:rsidRPr="00BF2137" w:rsidRDefault="00D522B0">
      <w:pPr>
        <w:rPr>
          <w:rFonts w:ascii="Book Antiqua" w:eastAsia="Calibri" w:hAnsi="Book Antiqua" w:cs="Arial"/>
          <w:sz w:val="24"/>
          <w:lang w:eastAsia="es-CR"/>
        </w:rPr>
      </w:pPr>
      <w:r w:rsidRPr="00BF2137">
        <w:rPr>
          <w:rFonts w:ascii="Book Antiqua" w:eastAsia="Calibri" w:hAnsi="Book Antiqua" w:cs="Arial"/>
          <w:sz w:val="24"/>
          <w:lang w:eastAsia="es-CR"/>
        </w:rPr>
        <w:br w:type="page"/>
      </w:r>
    </w:p>
    <w:p w14:paraId="3277C682" w14:textId="77777777" w:rsidR="00C33E1C" w:rsidRPr="00BF2137" w:rsidRDefault="00C33E1C" w:rsidP="00F92D5D">
      <w:pPr>
        <w:spacing w:before="120" w:after="120"/>
        <w:jc w:val="both"/>
        <w:rPr>
          <w:rFonts w:ascii="Book Antiqua" w:eastAsia="Calibri" w:hAnsi="Book Antiqua" w:cs="Arial"/>
          <w:sz w:val="24"/>
          <w:lang w:eastAsia="es-CR"/>
        </w:rPr>
        <w:sectPr w:rsidR="00C33E1C" w:rsidRPr="00BF2137" w:rsidSect="00E41B96">
          <w:type w:val="continuous"/>
          <w:pgSz w:w="15840" w:h="12240" w:orient="landscape"/>
          <w:pgMar w:top="1701" w:right="1418" w:bottom="1701" w:left="1418" w:header="709" w:footer="709" w:gutter="0"/>
          <w:cols w:space="708"/>
          <w:docGrid w:linePitch="360"/>
        </w:sectPr>
      </w:pPr>
    </w:p>
    <w:p w14:paraId="762A42A1" w14:textId="5B69935E" w:rsidR="00736082" w:rsidRPr="00BF2137" w:rsidRDefault="00E202C5" w:rsidP="00F92D5D">
      <w:pPr>
        <w:spacing w:before="120" w:after="120"/>
        <w:jc w:val="both"/>
        <w:rPr>
          <w:rFonts w:ascii="Book Antiqua" w:eastAsia="Calibri" w:hAnsi="Book Antiqua" w:cs="Arial"/>
          <w:sz w:val="24"/>
          <w:lang w:eastAsia="es-CR"/>
        </w:rPr>
      </w:pPr>
      <w:r w:rsidRPr="00BF2137">
        <w:rPr>
          <w:rFonts w:ascii="Book Antiqua" w:eastAsia="Calibri" w:hAnsi="Book Antiqua" w:cs="Times New Roman"/>
          <w:noProof/>
          <w:sz w:val="24"/>
          <w:szCs w:val="24"/>
        </w:rPr>
        <w:lastRenderedPageBreak/>
        <mc:AlternateContent>
          <mc:Choice Requires="wps">
            <w:drawing>
              <wp:anchor distT="0" distB="0" distL="114300" distR="114300" simplePos="0" relativeHeight="251658442" behindDoc="0" locked="0" layoutInCell="1" allowOverlap="1" wp14:anchorId="41DEF9AD" wp14:editId="1DCCAAB5">
                <wp:simplePos x="0" y="0"/>
                <wp:positionH relativeFrom="page">
                  <wp:posOffset>1080135</wp:posOffset>
                </wp:positionH>
                <wp:positionV relativeFrom="paragraph">
                  <wp:posOffset>181439</wp:posOffset>
                </wp:positionV>
                <wp:extent cx="5600236" cy="635257"/>
                <wp:effectExtent l="57150" t="57150" r="362585" b="336550"/>
                <wp:wrapNone/>
                <wp:docPr id="1250156497" name="Rectángulo 1250156497"/>
                <wp:cNvGraphicFramePr/>
                <a:graphic xmlns:a="http://schemas.openxmlformats.org/drawingml/2006/main">
                  <a:graphicData uri="http://schemas.microsoft.com/office/word/2010/wordprocessingShape">
                    <wps:wsp>
                      <wps:cNvSpPr/>
                      <wps:spPr>
                        <a:xfrm>
                          <a:off x="0" y="0"/>
                          <a:ext cx="5600236" cy="635257"/>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28AE0BFE" w14:textId="02AA42B7" w:rsidR="00736082" w:rsidRPr="0060333F" w:rsidRDefault="00D06CEC" w:rsidP="00E202C5">
                            <w:pPr>
                              <w:pStyle w:val="Ttulo1"/>
                              <w:numPr>
                                <w:ilvl w:val="0"/>
                                <w:numId w:val="0"/>
                              </w:numPr>
                              <w:ind w:left="432"/>
                              <w:rPr>
                                <w:b/>
                                <w:bCs/>
                                <w:color w:val="auto"/>
                                <w:sz w:val="44"/>
                                <w:szCs w:val="44"/>
                              </w:rPr>
                            </w:pPr>
                            <w:bookmarkStart w:id="11" w:name="_Toc89714410"/>
                            <w:bookmarkStart w:id="12" w:name="_Toc128572281"/>
                            <w:r>
                              <w:rPr>
                                <w:b/>
                                <w:bCs/>
                                <w:color w:val="auto"/>
                                <w:sz w:val="44"/>
                                <w:szCs w:val="44"/>
                              </w:rPr>
                              <w:t xml:space="preserve">3. </w:t>
                            </w:r>
                            <w:r w:rsidR="002A0CE7" w:rsidRPr="0060333F">
                              <w:rPr>
                                <w:b/>
                                <w:bCs/>
                                <w:color w:val="auto"/>
                                <w:sz w:val="44"/>
                                <w:szCs w:val="44"/>
                              </w:rPr>
                              <w:t xml:space="preserve">Descripción del </w:t>
                            </w:r>
                            <w:r w:rsidR="00C5479F">
                              <w:rPr>
                                <w:b/>
                                <w:bCs/>
                                <w:color w:val="auto"/>
                                <w:sz w:val="44"/>
                                <w:szCs w:val="44"/>
                              </w:rPr>
                              <w:t>P</w:t>
                            </w:r>
                            <w:r w:rsidR="00C5479F" w:rsidRPr="0060333F">
                              <w:rPr>
                                <w:b/>
                                <w:bCs/>
                                <w:color w:val="auto"/>
                                <w:sz w:val="44"/>
                                <w:szCs w:val="44"/>
                              </w:rPr>
                              <w:t xml:space="preserve">roceso </w:t>
                            </w:r>
                            <w:r w:rsidR="002A0CE7" w:rsidRPr="0060333F">
                              <w:rPr>
                                <w:b/>
                                <w:bCs/>
                                <w:color w:val="auto"/>
                                <w:sz w:val="44"/>
                                <w:szCs w:val="44"/>
                              </w:rPr>
                              <w:t>de Seguimiento</w:t>
                            </w:r>
                            <w:bookmarkEnd w:id="11"/>
                            <w:bookmarkEnd w:id="12"/>
                          </w:p>
                          <w:p w14:paraId="380EE884" w14:textId="77777777" w:rsidR="00736082" w:rsidRDefault="00736082" w:rsidP="00736082">
                            <w:pPr>
                              <w:pStyle w:val="Ttulo1"/>
                              <w:numPr>
                                <w:ilvl w:val="0"/>
                                <w:numId w:val="0"/>
                              </w:numPr>
                              <w:ind w:left="432"/>
                            </w:pPr>
                          </w:p>
                          <w:p w14:paraId="2EFAD03E" w14:textId="77777777" w:rsidR="00736082" w:rsidRDefault="00736082" w:rsidP="00736082"/>
                          <w:p w14:paraId="6713AE84" w14:textId="77777777" w:rsidR="00736082" w:rsidRDefault="00736082" w:rsidP="00736082"/>
                          <w:p w14:paraId="791AEF8B" w14:textId="77777777" w:rsidR="00736082" w:rsidRPr="006714BF" w:rsidRDefault="00736082" w:rsidP="0073608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EF9AD" id="Rectángulo 1250156497" o:spid="_x0000_s1028" style="position:absolute;left:0;text-align:left;margin-left:85.05pt;margin-top:14.3pt;width:440.95pt;height:50pt;z-index:2516584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" fillcolor="#1f4d78 [1608]" stroked="f" strokeweight="1pt">
                <v:shadow on="t" color="black" opacity="19660f" offset="4.49014mm,4.49014mm"/>
                <v:textbox>
                  <w:txbxContent>
                    <w:p w14:paraId="28AE0BFE" w14:textId="02AA42B7" w:rsidR="00736082" w:rsidRPr="0060333F" w:rsidRDefault="00D06CEC" w:rsidP="00E202C5">
                      <w:pPr>
                        <w:pStyle w:val="Ttulo1"/>
                        <w:numPr>
                          <w:ilvl w:val="0"/>
                          <w:numId w:val="0"/>
                        </w:numPr>
                        <w:ind w:left="432"/>
                        <w:rPr>
                          <w:b/>
                          <w:bCs/>
                          <w:color w:val="auto"/>
                          <w:sz w:val="44"/>
                          <w:szCs w:val="44"/>
                        </w:rPr>
                      </w:pPr>
                      <w:bookmarkStart w:id="13" w:name="_Toc89714410"/>
                      <w:bookmarkStart w:id="14" w:name="_Toc128572281"/>
                      <w:r>
                        <w:rPr>
                          <w:b/>
                          <w:bCs/>
                          <w:color w:val="auto"/>
                          <w:sz w:val="44"/>
                          <w:szCs w:val="44"/>
                        </w:rPr>
                        <w:t xml:space="preserve">3. </w:t>
                      </w:r>
                      <w:r w:rsidR="002A0CE7" w:rsidRPr="0060333F">
                        <w:rPr>
                          <w:b/>
                          <w:bCs/>
                          <w:color w:val="auto"/>
                          <w:sz w:val="44"/>
                          <w:szCs w:val="44"/>
                        </w:rPr>
                        <w:t xml:space="preserve">Descripción del </w:t>
                      </w:r>
                      <w:r w:rsidR="00C5479F">
                        <w:rPr>
                          <w:b/>
                          <w:bCs/>
                          <w:color w:val="auto"/>
                          <w:sz w:val="44"/>
                          <w:szCs w:val="44"/>
                        </w:rPr>
                        <w:t>P</w:t>
                      </w:r>
                      <w:r w:rsidR="00C5479F" w:rsidRPr="0060333F">
                        <w:rPr>
                          <w:b/>
                          <w:bCs/>
                          <w:color w:val="auto"/>
                          <w:sz w:val="44"/>
                          <w:szCs w:val="44"/>
                        </w:rPr>
                        <w:t xml:space="preserve">roceso </w:t>
                      </w:r>
                      <w:r w:rsidR="002A0CE7" w:rsidRPr="0060333F">
                        <w:rPr>
                          <w:b/>
                          <w:bCs/>
                          <w:color w:val="auto"/>
                          <w:sz w:val="44"/>
                          <w:szCs w:val="44"/>
                        </w:rPr>
                        <w:t>de Seguimiento</w:t>
                      </w:r>
                      <w:bookmarkEnd w:id="13"/>
                      <w:bookmarkEnd w:id="14"/>
                    </w:p>
                    <w:p w14:paraId="380EE884" w14:textId="77777777" w:rsidR="00736082" w:rsidRDefault="00736082" w:rsidP="00736082">
                      <w:pPr>
                        <w:pStyle w:val="Ttulo1"/>
                        <w:numPr>
                          <w:ilvl w:val="0"/>
                          <w:numId w:val="0"/>
                        </w:numPr>
                        <w:ind w:left="432"/>
                      </w:pPr>
                    </w:p>
                    <w:p w14:paraId="2EFAD03E" w14:textId="77777777" w:rsidR="00736082" w:rsidRDefault="00736082" w:rsidP="00736082"/>
                    <w:p w14:paraId="6713AE84" w14:textId="77777777" w:rsidR="00736082" w:rsidRDefault="00736082" w:rsidP="00736082"/>
                    <w:p w14:paraId="791AEF8B" w14:textId="77777777" w:rsidR="00736082" w:rsidRPr="006714BF" w:rsidRDefault="00736082" w:rsidP="00736082"/>
                  </w:txbxContent>
                </v:textbox>
                <w10:wrap anchorx="page"/>
              </v:rect>
            </w:pict>
          </mc:Fallback>
        </mc:AlternateContent>
      </w:r>
    </w:p>
    <w:p w14:paraId="31D02F89" w14:textId="06E64F5C" w:rsidR="00736082" w:rsidRPr="00BF2137" w:rsidRDefault="00E202C5" w:rsidP="00BF5825">
      <w:pPr>
        <w:pStyle w:val="Ttulo1"/>
        <w:rPr>
          <w:rFonts w:ascii="Book Antiqua" w:hAnsi="Book Antiqua"/>
          <w:b/>
          <w:bCs/>
          <w:color w:val="auto"/>
          <w:sz w:val="44"/>
          <w:szCs w:val="44"/>
        </w:rPr>
      </w:pPr>
      <w:r w:rsidRPr="00BF2137">
        <w:rPr>
          <w:rFonts w:ascii="Book Antiqua" w:hAnsi="Book Antiqua"/>
          <w:b/>
          <w:bCs/>
          <w:color w:val="auto"/>
          <w:sz w:val="44"/>
          <w:szCs w:val="44"/>
        </w:rPr>
        <w:t>Descripción del proceso de Seguimiento</w:t>
      </w:r>
    </w:p>
    <w:p w14:paraId="7C877390" w14:textId="2EE5590B" w:rsidR="00736082" w:rsidRPr="00BF2137" w:rsidRDefault="00736082" w:rsidP="00F92D5D">
      <w:pPr>
        <w:spacing w:before="120" w:after="120"/>
        <w:jc w:val="both"/>
        <w:rPr>
          <w:rFonts w:ascii="Book Antiqua" w:eastAsia="Calibri" w:hAnsi="Book Antiqua" w:cs="Arial"/>
          <w:sz w:val="24"/>
          <w:lang w:eastAsia="es-CR"/>
        </w:rPr>
      </w:pPr>
    </w:p>
    <w:p w14:paraId="74B9F9B6" w14:textId="601ACA13" w:rsidR="00097CAD" w:rsidRPr="00BF2137" w:rsidRDefault="00097CAD" w:rsidP="008B0A1E">
      <w:pPr>
        <w:spacing w:after="0" w:line="240" w:lineRule="auto"/>
        <w:jc w:val="both"/>
        <w:rPr>
          <w:rFonts w:ascii="Book Antiqua" w:eastAsia="Wingdings" w:hAnsi="Book Antiqua" w:cstheme="majorBidi"/>
          <w:sz w:val="24"/>
          <w:szCs w:val="24"/>
          <w:lang w:eastAsia="ko-KR"/>
        </w:rPr>
      </w:pPr>
    </w:p>
    <w:p w14:paraId="62B38A8A" w14:textId="16901E2D" w:rsidR="008B0A1E" w:rsidRPr="00BF2137" w:rsidRDefault="008B0A1E" w:rsidP="008B0A1E">
      <w:pPr>
        <w:spacing w:after="0" w:line="240" w:lineRule="auto"/>
        <w:jc w:val="both"/>
        <w:rPr>
          <w:rFonts w:ascii="Book Antiqua" w:hAnsi="Book Antiqua" w:cstheme="majorHAnsi"/>
          <w:sz w:val="24"/>
          <w:szCs w:val="24"/>
        </w:rPr>
      </w:pPr>
      <w:r w:rsidRPr="00BF2137">
        <w:rPr>
          <w:rFonts w:ascii="Book Antiqua" w:eastAsia="Wingdings" w:hAnsi="Book Antiqua" w:cstheme="majorBidi"/>
          <w:sz w:val="24"/>
          <w:szCs w:val="24"/>
          <w:lang w:eastAsia="ko-KR"/>
        </w:rPr>
        <w:t>Con el propósito de realizar la Evaluación de beneficios de proyectos terminados en la institución, la Unidad Estratégica del Portafolio de Proyectos del Subproceso de Presupuesto y Portafolio de Proyectos y la Unidad de Evaluación Estratégica del Subproceso de Evaluación, trabajaron de manera coordinada en la identificación de los proyectos sometidos a esta evaluación, mediante la incorporación de información en el   formulario llamado “</w:t>
      </w:r>
      <w:r w:rsidRPr="00BF2137">
        <w:rPr>
          <w:rFonts w:ascii="Book Antiqua" w:eastAsia="Wingdings" w:hAnsi="Book Antiqua" w:cstheme="majorBidi"/>
          <w:i/>
          <w:sz w:val="24"/>
          <w:szCs w:val="24"/>
          <w:lang w:eastAsia="ko-KR"/>
        </w:rPr>
        <w:t>F11. Informe de evaluación de los beneficios”</w:t>
      </w:r>
      <w:r w:rsidRPr="00BF2137">
        <w:rPr>
          <w:rFonts w:ascii="Book Antiqua" w:eastAsia="Wingdings" w:hAnsi="Book Antiqua" w:cstheme="majorBidi"/>
          <w:sz w:val="24"/>
          <w:szCs w:val="24"/>
          <w:lang w:eastAsia="ko-KR"/>
        </w:rPr>
        <w:t xml:space="preserve">. </w:t>
      </w:r>
    </w:p>
    <w:p w14:paraId="35CE63FF" w14:textId="18DDA94A" w:rsidR="008B0A1E" w:rsidRPr="00BF2137" w:rsidRDefault="008B0A1E" w:rsidP="008B0A1E">
      <w:pPr>
        <w:rPr>
          <w:rFonts w:ascii="Book Antiqua" w:hAnsi="Book Antiqua" w:cstheme="majorHAnsi"/>
          <w:sz w:val="24"/>
          <w:szCs w:val="24"/>
        </w:rPr>
      </w:pPr>
    </w:p>
    <w:p w14:paraId="521A6C18" w14:textId="2820DA44" w:rsidR="00B32CF2" w:rsidRPr="00BF2137" w:rsidRDefault="008B0A1E" w:rsidP="008B0A1E">
      <w:pPr>
        <w:rPr>
          <w:rFonts w:ascii="Book Antiqua" w:hAnsi="Book Antiqua"/>
        </w:rPr>
      </w:pPr>
      <w:r w:rsidRPr="00BF2137">
        <w:rPr>
          <w:rFonts w:ascii="Book Antiqua" w:hAnsi="Book Antiqua" w:cstheme="majorHAnsi"/>
          <w:sz w:val="24"/>
          <w:szCs w:val="24"/>
        </w:rPr>
        <w:t>Dentro de las actividades realizadas se mencionan las siguientes</w:t>
      </w:r>
      <w:r w:rsidR="00990A2D">
        <w:rPr>
          <w:rFonts w:ascii="Book Antiqua" w:hAnsi="Book Antiqua" w:cstheme="majorHAnsi"/>
          <w:sz w:val="24"/>
          <w:szCs w:val="24"/>
        </w:rPr>
        <w:t>:</w:t>
      </w:r>
    </w:p>
    <w:p w14:paraId="219979A5" w14:textId="26B9272E" w:rsidR="00895758" w:rsidRPr="00990A2D" w:rsidRDefault="005D2428" w:rsidP="00990A2D">
      <w:pPr>
        <w:tabs>
          <w:tab w:val="right" w:pos="8838"/>
        </w:tabs>
        <w:spacing w:after="0" w:line="240" w:lineRule="auto"/>
        <w:jc w:val="both"/>
        <w:rPr>
          <w:rFonts w:ascii="Book Antiqua" w:hAnsi="Book Antiqua" w:cstheme="majorHAnsi"/>
          <w:color w:val="FFFFFF" w:themeColor="background1"/>
          <w:sz w:val="24"/>
          <w:szCs w:val="24"/>
        </w:rPr>
      </w:pPr>
      <w:r w:rsidRPr="00BF2137">
        <w:rPr>
          <w:rFonts w:ascii="Book Antiqua" w:hAnsi="Book Antiqua" w:cstheme="majorHAnsi"/>
          <w:color w:val="FFFFFF" w:themeColor="background1"/>
          <w:sz w:val="24"/>
          <w:szCs w:val="24"/>
        </w:rPr>
        <w:t xml:space="preserve"> </w:t>
      </w:r>
    </w:p>
    <w:p w14:paraId="05AA5E83" w14:textId="283DBA09" w:rsidR="002F74A1" w:rsidRPr="00BF2137" w:rsidRDefault="002F74A1" w:rsidP="00B10E88">
      <w:pPr>
        <w:pStyle w:val="Ttulo3"/>
        <w:numPr>
          <w:ilvl w:val="1"/>
          <w:numId w:val="2"/>
        </w:numPr>
        <w:spacing w:line="240" w:lineRule="auto"/>
        <w:rPr>
          <w:rFonts w:ascii="Book Antiqua" w:hAnsi="Book Antiqua"/>
          <w:b/>
          <w:color w:val="2F5496" w:themeColor="accent1" w:themeShade="BF"/>
        </w:rPr>
      </w:pPr>
      <w:bookmarkStart w:id="15" w:name="_Toc89714412"/>
      <w:bookmarkStart w:id="16" w:name="_Toc128572282"/>
      <w:r w:rsidRPr="00BF2137">
        <w:rPr>
          <w:rFonts w:ascii="Book Antiqua" w:hAnsi="Book Antiqua"/>
          <w:b/>
          <w:color w:val="2F5496" w:themeColor="accent1" w:themeShade="BF"/>
        </w:rPr>
        <w:t xml:space="preserve">Justificación </w:t>
      </w:r>
      <w:r w:rsidRPr="00BF2137">
        <w:rPr>
          <w:rFonts w:ascii="Book Antiqua" w:hAnsi="Book Antiqua"/>
          <w:b/>
          <w:bCs/>
          <w:color w:val="2F5496" w:themeColor="accent1" w:themeShade="BF"/>
        </w:rPr>
        <w:t>de</w:t>
      </w:r>
      <w:r w:rsidR="2E9F4E8F" w:rsidRPr="00BF2137">
        <w:rPr>
          <w:rFonts w:ascii="Book Antiqua" w:hAnsi="Book Antiqua"/>
          <w:b/>
          <w:bCs/>
          <w:color w:val="2F5496" w:themeColor="accent1" w:themeShade="BF"/>
        </w:rPr>
        <w:t xml:space="preserve"> la Evaluación</w:t>
      </w:r>
      <w:r w:rsidR="00660E36" w:rsidRPr="00BF2137">
        <w:rPr>
          <w:rFonts w:ascii="Book Antiqua" w:hAnsi="Book Antiqua"/>
          <w:b/>
          <w:color w:val="2F5496" w:themeColor="accent1" w:themeShade="BF"/>
        </w:rPr>
        <w:t>.</w:t>
      </w:r>
      <w:bookmarkEnd w:id="15"/>
      <w:bookmarkEnd w:id="16"/>
    </w:p>
    <w:p w14:paraId="54B5312C" w14:textId="1ECA44D2" w:rsidR="00F30F84" w:rsidRPr="00BF2137" w:rsidRDefault="00F30F84" w:rsidP="00835B7A">
      <w:pPr>
        <w:spacing w:after="0" w:line="240" w:lineRule="auto"/>
        <w:jc w:val="both"/>
        <w:rPr>
          <w:rFonts w:ascii="Book Antiqua" w:hAnsi="Book Antiqua" w:cstheme="majorHAnsi"/>
          <w:sz w:val="24"/>
          <w:szCs w:val="24"/>
        </w:rPr>
      </w:pPr>
    </w:p>
    <w:p w14:paraId="5CE0B2F5" w14:textId="77777777" w:rsidR="007B3A1A" w:rsidRPr="00BF2137" w:rsidRDefault="007B3A1A" w:rsidP="00AF58E9">
      <w:pPr>
        <w:spacing w:after="0" w:line="240" w:lineRule="auto"/>
        <w:ind w:right="49"/>
        <w:jc w:val="both"/>
        <w:rPr>
          <w:rFonts w:ascii="Book Antiqua" w:eastAsia="Wingdings" w:hAnsi="Book Antiqua" w:cstheme="majorBidi"/>
          <w:sz w:val="24"/>
          <w:szCs w:val="24"/>
          <w:lang w:eastAsia="ko-KR"/>
        </w:rPr>
        <w:sectPr w:rsidR="007B3A1A" w:rsidRPr="00BF2137" w:rsidSect="00C33E1C">
          <w:pgSz w:w="12240" w:h="15840"/>
          <w:pgMar w:top="1417" w:right="1701" w:bottom="1417" w:left="1701" w:header="708" w:footer="708" w:gutter="0"/>
          <w:cols w:space="708"/>
          <w:docGrid w:linePitch="360"/>
        </w:sectPr>
      </w:pPr>
    </w:p>
    <w:p w14:paraId="587371D5" w14:textId="46797C17" w:rsidR="00D06B45" w:rsidRPr="00BF2137" w:rsidRDefault="00D06B45" w:rsidP="00D06B45">
      <w:pPr>
        <w:spacing w:after="0" w:line="240" w:lineRule="auto"/>
        <w:ind w:right="49"/>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De acuerdo con lo definido en la Metodología de Administración de Proyectos Estratégicos, la evaluación de proyectos se realiza de diferentes formas, de acuerdo con lo largo del ciclo de vida de un proyecto. De esta forma, el modelo de evaluación contempla los diferentes formularios normados en el informe 1937-PLA-2020 que contiene la segunda versión de la Metodología de Administración de Proyectos, los cuales se utilizan para realizar la evaluación de los proyectos estratégicos.</w:t>
      </w:r>
    </w:p>
    <w:p w14:paraId="74D7808C" w14:textId="77777777" w:rsidR="003D117D" w:rsidRPr="00BF2137" w:rsidRDefault="003D117D" w:rsidP="00D06B45">
      <w:pPr>
        <w:spacing w:after="0" w:line="240" w:lineRule="auto"/>
        <w:ind w:right="49"/>
        <w:jc w:val="both"/>
        <w:rPr>
          <w:rFonts w:ascii="Book Antiqua" w:eastAsia="Wingdings" w:hAnsi="Book Antiqua" w:cstheme="majorBidi"/>
          <w:sz w:val="24"/>
          <w:szCs w:val="24"/>
          <w:lang w:eastAsia="ko-KR"/>
        </w:rPr>
      </w:pPr>
    </w:p>
    <w:p w14:paraId="599078CC" w14:textId="6BB642EB" w:rsidR="003D117D" w:rsidRPr="00BF2137" w:rsidRDefault="00477B7E" w:rsidP="00D06B45">
      <w:pPr>
        <w:spacing w:after="0" w:line="240" w:lineRule="auto"/>
        <w:ind w:right="49"/>
        <w:jc w:val="both"/>
        <w:rPr>
          <w:rFonts w:ascii="Book Antiqua" w:eastAsia="Wingdings" w:hAnsi="Book Antiqua" w:cstheme="majorBidi"/>
          <w:b/>
          <w:bCs/>
          <w:sz w:val="24"/>
          <w:szCs w:val="24"/>
          <w:lang w:eastAsia="ko-KR"/>
        </w:rPr>
      </w:pPr>
      <w:r w:rsidRPr="00BF2137">
        <w:rPr>
          <w:rFonts w:ascii="Book Antiqua" w:eastAsia="Wingdings" w:hAnsi="Book Antiqua" w:cstheme="majorBidi"/>
          <w:sz w:val="24"/>
          <w:szCs w:val="24"/>
          <w:lang w:eastAsia="ko-KR"/>
        </w:rPr>
        <w:t>Como parte de las evaluaciones</w:t>
      </w:r>
      <w:r w:rsidR="004C41DA" w:rsidRPr="00BF2137">
        <w:rPr>
          <w:rFonts w:ascii="Book Antiqua" w:eastAsia="Wingdings" w:hAnsi="Book Antiqua" w:cstheme="majorBidi"/>
          <w:sz w:val="24"/>
          <w:szCs w:val="24"/>
          <w:lang w:eastAsia="ko-KR"/>
        </w:rPr>
        <w:t xml:space="preserve"> </w:t>
      </w:r>
      <w:r w:rsidRPr="00BF2137">
        <w:rPr>
          <w:rFonts w:ascii="Book Antiqua" w:eastAsia="Wingdings" w:hAnsi="Book Antiqua" w:cstheme="majorBidi"/>
          <w:sz w:val="24"/>
          <w:szCs w:val="24"/>
          <w:lang w:eastAsia="ko-KR"/>
        </w:rPr>
        <w:t xml:space="preserve">que se llevan a cabo, se debe analizar por medio de una evaluación los beneficios de un proyecto estratégico terminado, donde se puedan determinar los beneficios definidos desde el estudio de factibilidad y lo estipulado en el plan de gestión, </w:t>
      </w:r>
      <w:r w:rsidRPr="00BF2137">
        <w:rPr>
          <w:rFonts w:ascii="Book Antiqua" w:eastAsia="Wingdings" w:hAnsi="Book Antiqua" w:cstheme="majorBidi"/>
          <w:b/>
          <w:bCs/>
          <w:sz w:val="24"/>
          <w:szCs w:val="24"/>
          <w:lang w:eastAsia="ko-KR"/>
        </w:rPr>
        <w:t>con el fin de comparar el beneficio planificado versus el beneficio logrado.</w:t>
      </w:r>
    </w:p>
    <w:p w14:paraId="5FE2D55E" w14:textId="77777777" w:rsidR="00D06B45" w:rsidRPr="00BF2137" w:rsidRDefault="00D06B45" w:rsidP="00D06B45">
      <w:pPr>
        <w:spacing w:after="0" w:line="240" w:lineRule="auto"/>
        <w:ind w:right="49"/>
        <w:jc w:val="both"/>
        <w:rPr>
          <w:rFonts w:ascii="Book Antiqua" w:eastAsia="Wingdings" w:hAnsi="Book Antiqua" w:cstheme="majorBidi"/>
          <w:sz w:val="24"/>
          <w:szCs w:val="24"/>
          <w:lang w:eastAsia="ko-KR"/>
        </w:rPr>
      </w:pPr>
    </w:p>
    <w:p w14:paraId="3088A18D" w14:textId="331E8932" w:rsidR="002905CD" w:rsidRPr="00BF2137" w:rsidRDefault="00477B7E" w:rsidP="002905CD">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 xml:space="preserve">Adicionalmente, </w:t>
      </w:r>
      <w:r w:rsidR="003A0A26" w:rsidRPr="00BF2137">
        <w:rPr>
          <w:rFonts w:ascii="Book Antiqua" w:eastAsia="Wingdings" w:hAnsi="Book Antiqua" w:cstheme="majorBidi"/>
          <w:sz w:val="24"/>
          <w:szCs w:val="24"/>
          <w:lang w:eastAsia="ko-KR"/>
        </w:rPr>
        <w:t xml:space="preserve">el informe se encuentra alineado con la Metodología de Evaluación por </w:t>
      </w:r>
      <w:r w:rsidR="00964F6B" w:rsidRPr="00BF2137">
        <w:rPr>
          <w:rFonts w:ascii="Book Antiqua" w:eastAsia="Wingdings" w:hAnsi="Book Antiqua" w:cstheme="majorBidi"/>
          <w:sz w:val="24"/>
          <w:szCs w:val="24"/>
          <w:lang w:eastAsia="ko-KR"/>
        </w:rPr>
        <w:t>R</w:t>
      </w:r>
      <w:r w:rsidR="003A0A26" w:rsidRPr="00BF2137">
        <w:rPr>
          <w:rFonts w:ascii="Book Antiqua" w:eastAsia="Wingdings" w:hAnsi="Book Antiqua" w:cstheme="majorBidi"/>
          <w:sz w:val="24"/>
          <w:szCs w:val="24"/>
          <w:lang w:eastAsia="ko-KR"/>
        </w:rPr>
        <w:t xml:space="preserve">esultados, </w:t>
      </w:r>
      <w:r w:rsidR="002905CD" w:rsidRPr="00BF2137">
        <w:rPr>
          <w:rFonts w:ascii="Book Antiqua" w:eastAsia="Wingdings" w:hAnsi="Book Antiqua" w:cstheme="majorBidi"/>
          <w:sz w:val="24"/>
          <w:szCs w:val="24"/>
          <w:lang w:eastAsia="ko-KR"/>
        </w:rPr>
        <w:t xml:space="preserve">aprobado por el Consejo Superior en la sesión 11-2022 del 08 </w:t>
      </w:r>
    </w:p>
    <w:p w14:paraId="2DD75D5B" w14:textId="5AD6AE38" w:rsidR="003A0A26" w:rsidRPr="00BF2137" w:rsidRDefault="002905CD" w:rsidP="002905CD">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de febrero de 2022, artículo V</w:t>
      </w:r>
      <w:r w:rsidR="007F036D" w:rsidRPr="00BF2137">
        <w:rPr>
          <w:rFonts w:ascii="Book Antiqua" w:eastAsia="Wingdings" w:hAnsi="Book Antiqua" w:cstheme="majorBidi"/>
          <w:sz w:val="24"/>
          <w:szCs w:val="24"/>
          <w:lang w:eastAsia="ko-KR"/>
        </w:rPr>
        <w:t xml:space="preserve">, </w:t>
      </w:r>
      <w:r w:rsidR="004D5287" w:rsidRPr="00BF2137">
        <w:rPr>
          <w:rFonts w:ascii="Book Antiqua" w:eastAsia="Wingdings" w:hAnsi="Book Antiqua" w:cstheme="majorBidi"/>
          <w:sz w:val="24"/>
          <w:szCs w:val="24"/>
          <w:lang w:eastAsia="ko-KR"/>
        </w:rPr>
        <w:t>en dicho documento se indica textual:</w:t>
      </w:r>
    </w:p>
    <w:p w14:paraId="59DB6DAC" w14:textId="77777777" w:rsidR="00F224E4" w:rsidRPr="00BF2137" w:rsidRDefault="00F224E4" w:rsidP="005D590C">
      <w:pPr>
        <w:spacing w:after="0" w:line="257" w:lineRule="auto"/>
        <w:jc w:val="both"/>
        <w:rPr>
          <w:rFonts w:ascii="Book Antiqua" w:eastAsia="Wingdings" w:hAnsi="Book Antiqua" w:cstheme="majorBidi"/>
          <w:sz w:val="24"/>
          <w:szCs w:val="24"/>
          <w:lang w:eastAsia="ko-KR"/>
        </w:rPr>
      </w:pPr>
    </w:p>
    <w:p w14:paraId="14F62791" w14:textId="4FADC88A" w:rsidR="00F224E4" w:rsidRPr="00BF2137" w:rsidRDefault="00F224E4" w:rsidP="00720C20">
      <w:pPr>
        <w:spacing w:after="0" w:line="257" w:lineRule="auto"/>
        <w:ind w:left="708"/>
        <w:jc w:val="both"/>
        <w:rPr>
          <w:rFonts w:ascii="Book Antiqua" w:eastAsia="Wingdings" w:hAnsi="Book Antiqua" w:cstheme="majorBidi"/>
          <w:i/>
          <w:iCs/>
          <w:sz w:val="24"/>
          <w:szCs w:val="24"/>
          <w:lang w:eastAsia="ko-KR"/>
        </w:rPr>
      </w:pPr>
      <w:r w:rsidRPr="00BF2137">
        <w:rPr>
          <w:rFonts w:ascii="Book Antiqua" w:eastAsia="Wingdings" w:hAnsi="Book Antiqua" w:cstheme="majorBidi"/>
          <w:i/>
          <w:iCs/>
          <w:sz w:val="24"/>
          <w:szCs w:val="24"/>
          <w:lang w:eastAsia="ko-KR"/>
        </w:rPr>
        <w:lastRenderedPageBreak/>
        <w:t xml:space="preserve">“… se tiene como responsable de evaluar estratégicamente según el Modelo de Gestión Estratégica, a la Dirección de </w:t>
      </w:r>
      <w:r w:rsidR="004D5287" w:rsidRPr="00BF2137">
        <w:rPr>
          <w:rFonts w:ascii="Book Antiqua" w:eastAsia="Wingdings" w:hAnsi="Book Antiqua" w:cstheme="majorBidi"/>
          <w:i/>
          <w:iCs/>
          <w:sz w:val="24"/>
          <w:szCs w:val="24"/>
          <w:lang w:eastAsia="ko-KR"/>
        </w:rPr>
        <w:t>Planificación</w:t>
      </w:r>
      <w:r w:rsidR="004C41DA" w:rsidRPr="00BF2137">
        <w:rPr>
          <w:rFonts w:ascii="Book Antiqua" w:eastAsia="Wingdings" w:hAnsi="Book Antiqua" w:cstheme="majorBidi"/>
          <w:i/>
          <w:iCs/>
          <w:sz w:val="24"/>
          <w:szCs w:val="24"/>
          <w:lang w:eastAsia="ko-KR"/>
        </w:rPr>
        <w:t>…</w:t>
      </w:r>
      <w:r w:rsidRPr="00BF2137">
        <w:rPr>
          <w:rFonts w:ascii="Book Antiqua" w:eastAsia="Wingdings" w:hAnsi="Book Antiqua" w:cstheme="majorBidi"/>
          <w:i/>
          <w:iCs/>
          <w:sz w:val="24"/>
          <w:szCs w:val="24"/>
          <w:lang w:eastAsia="ko-KR"/>
        </w:rPr>
        <w:t>”</w:t>
      </w:r>
    </w:p>
    <w:p w14:paraId="4125AF2D" w14:textId="77777777" w:rsidR="003A0A26" w:rsidRPr="00BF2137" w:rsidRDefault="003A0A26" w:rsidP="005D590C">
      <w:pPr>
        <w:spacing w:after="0" w:line="257" w:lineRule="auto"/>
        <w:jc w:val="both"/>
        <w:rPr>
          <w:rFonts w:ascii="Book Antiqua" w:eastAsia="Wingdings" w:hAnsi="Book Antiqua" w:cstheme="majorBidi"/>
          <w:sz w:val="24"/>
          <w:szCs w:val="24"/>
          <w:lang w:eastAsia="ko-KR"/>
        </w:rPr>
      </w:pPr>
    </w:p>
    <w:p w14:paraId="7F121EDB" w14:textId="69E13716" w:rsidR="008D7BA8" w:rsidRPr="00BF2137" w:rsidRDefault="003A0A26"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 xml:space="preserve">Asimismo, </w:t>
      </w:r>
      <w:r w:rsidR="00477B7E" w:rsidRPr="00BF2137">
        <w:rPr>
          <w:rFonts w:ascii="Book Antiqua" w:eastAsia="Wingdings" w:hAnsi="Book Antiqua" w:cstheme="majorBidi"/>
          <w:sz w:val="24"/>
          <w:szCs w:val="24"/>
          <w:lang w:eastAsia="ko-KR"/>
        </w:rPr>
        <w:t>e</w:t>
      </w:r>
      <w:r w:rsidR="0010061F" w:rsidRPr="00BF2137">
        <w:rPr>
          <w:rFonts w:ascii="Book Antiqua" w:eastAsia="Wingdings" w:hAnsi="Book Antiqua" w:cstheme="majorBidi"/>
          <w:sz w:val="24"/>
          <w:szCs w:val="24"/>
          <w:lang w:eastAsia="ko-KR"/>
        </w:rPr>
        <w:t>l Modelo de Gestión Estratégica, tiene como objetivo lograr la efectiva implementación del PEI 2019-2024, por medio de la integración de las siguientes herramientas: </w:t>
      </w:r>
    </w:p>
    <w:p w14:paraId="50E69222"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1.     Cuadro de Mando Integral (con base en el mapa estratégico institucional).</w:t>
      </w:r>
    </w:p>
    <w:p w14:paraId="481B2CAE"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 xml:space="preserve">2.     </w:t>
      </w:r>
      <w:r w:rsidRPr="00BF2137">
        <w:rPr>
          <w:rFonts w:ascii="Book Antiqua" w:eastAsia="Wingdings" w:hAnsi="Book Antiqua" w:cstheme="majorBidi"/>
          <w:b/>
          <w:bCs/>
          <w:sz w:val="24"/>
          <w:szCs w:val="24"/>
          <w:u w:val="single"/>
          <w:lang w:eastAsia="ko-KR"/>
        </w:rPr>
        <w:t>Gestión del Portafolio Institucional de Proyectos Estratégicos (PPE).</w:t>
      </w:r>
    </w:p>
    <w:p w14:paraId="3E60BE59"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3.     Planes Anuales Operativos (PAO)</w:t>
      </w:r>
    </w:p>
    <w:p w14:paraId="7B713001"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4.     Presupuesto orientado a resultados.</w:t>
      </w:r>
    </w:p>
    <w:p w14:paraId="2C01EB46"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5.     Gestión de Políticas Institucionales.</w:t>
      </w:r>
    </w:p>
    <w:p w14:paraId="335A4AD2"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6.     Gestión de Innovación.</w:t>
      </w:r>
    </w:p>
    <w:p w14:paraId="3EA14A60" w14:textId="77777777" w:rsidR="008D7BA8" w:rsidRPr="00BF2137" w:rsidRDefault="0010061F" w:rsidP="005D590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7.     Gestión de riesgos institucionales.</w:t>
      </w:r>
    </w:p>
    <w:p w14:paraId="76A173FC" w14:textId="77777777" w:rsidR="008D7BA8" w:rsidRPr="00BF2137" w:rsidRDefault="008D7BA8" w:rsidP="005D590C">
      <w:pPr>
        <w:spacing w:after="0" w:line="257" w:lineRule="auto"/>
        <w:jc w:val="both"/>
        <w:rPr>
          <w:rFonts w:ascii="Book Antiqua" w:eastAsia="Wingdings" w:hAnsi="Book Antiqua" w:cstheme="majorBidi"/>
          <w:sz w:val="24"/>
          <w:szCs w:val="24"/>
          <w:lang w:eastAsia="ko-KR"/>
        </w:rPr>
      </w:pPr>
    </w:p>
    <w:p w14:paraId="78021F91" w14:textId="421D401C" w:rsidR="00FC2E4C" w:rsidRPr="00BF2137" w:rsidRDefault="0010061F" w:rsidP="00C82EAE">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 xml:space="preserve">Como se puede apreciar en </w:t>
      </w:r>
      <w:r w:rsidR="005112BF" w:rsidRPr="00BF2137">
        <w:rPr>
          <w:rFonts w:ascii="Book Antiqua" w:eastAsia="Wingdings" w:hAnsi="Book Antiqua" w:cstheme="majorBidi"/>
          <w:sz w:val="24"/>
          <w:szCs w:val="24"/>
          <w:lang w:eastAsia="ko-KR"/>
        </w:rPr>
        <w:t>información anterior</w:t>
      </w:r>
      <w:r w:rsidRPr="00BF2137">
        <w:rPr>
          <w:rFonts w:ascii="Book Antiqua" w:eastAsia="Wingdings" w:hAnsi="Book Antiqua" w:cstheme="majorBidi"/>
          <w:sz w:val="24"/>
          <w:szCs w:val="24"/>
          <w:lang w:eastAsia="ko-KR"/>
        </w:rPr>
        <w:t>, dicho Modelo contempla la gestión y administración del Portafolio Institucional de Proyectos Estratégicos</w:t>
      </w:r>
      <w:r w:rsidR="00EE7DC7">
        <w:rPr>
          <w:rFonts w:ascii="Book Antiqua" w:eastAsia="Wingdings" w:hAnsi="Book Antiqua" w:cstheme="majorBidi"/>
          <w:sz w:val="24"/>
          <w:szCs w:val="24"/>
          <w:lang w:eastAsia="ko-KR"/>
        </w:rPr>
        <w:t xml:space="preserve">. </w:t>
      </w:r>
      <w:r w:rsidR="00DC4D26" w:rsidRPr="00BF2137">
        <w:rPr>
          <w:rFonts w:ascii="Book Antiqua" w:eastAsia="Wingdings" w:hAnsi="Book Antiqua" w:cstheme="majorBidi"/>
          <w:sz w:val="24"/>
          <w:szCs w:val="24"/>
          <w:lang w:eastAsia="ko-KR"/>
        </w:rPr>
        <w:t xml:space="preserve"> </w:t>
      </w:r>
    </w:p>
    <w:p w14:paraId="473C5C6B" w14:textId="77777777" w:rsidR="00FC2E4C" w:rsidRPr="00BF2137" w:rsidRDefault="00FC2E4C" w:rsidP="00C82EAE">
      <w:pPr>
        <w:spacing w:after="0" w:line="257" w:lineRule="auto"/>
        <w:jc w:val="both"/>
        <w:rPr>
          <w:rFonts w:ascii="Book Antiqua" w:eastAsia="Wingdings" w:hAnsi="Book Antiqua" w:cstheme="majorBidi"/>
          <w:sz w:val="24"/>
          <w:szCs w:val="24"/>
          <w:lang w:eastAsia="ko-KR"/>
        </w:rPr>
      </w:pPr>
    </w:p>
    <w:p w14:paraId="272502E4" w14:textId="77777777" w:rsidR="0001704A" w:rsidRPr="00BF2137" w:rsidRDefault="0001704A" w:rsidP="00C82EAE">
      <w:pPr>
        <w:spacing w:after="0" w:line="257" w:lineRule="auto"/>
        <w:jc w:val="both"/>
        <w:rPr>
          <w:rFonts w:ascii="Book Antiqua" w:eastAsia="Wingdings" w:hAnsi="Book Antiqua" w:cstheme="majorBidi"/>
          <w:sz w:val="24"/>
          <w:szCs w:val="24"/>
          <w:lang w:eastAsia="ko-KR"/>
        </w:rPr>
      </w:pPr>
    </w:p>
    <w:p w14:paraId="39DCA512" w14:textId="06D6C9B1" w:rsidR="00FC2E4C" w:rsidRPr="00BF2137" w:rsidRDefault="00FC2E4C" w:rsidP="00FC2E4C">
      <w:pPr>
        <w:spacing w:after="0" w:line="257" w:lineRule="auto"/>
        <w:jc w:val="both"/>
        <w:rPr>
          <w:rFonts w:ascii="Book Antiqua" w:eastAsia="Wingdings" w:hAnsi="Book Antiqua" w:cstheme="majorBidi"/>
          <w:sz w:val="24"/>
          <w:szCs w:val="24"/>
          <w:lang w:eastAsia="ko-KR"/>
        </w:rPr>
      </w:pPr>
      <w:r w:rsidRPr="00BF2137">
        <w:rPr>
          <w:rFonts w:ascii="Book Antiqua" w:eastAsia="Wingdings" w:hAnsi="Book Antiqua" w:cstheme="majorBidi"/>
          <w:sz w:val="24"/>
          <w:szCs w:val="24"/>
          <w:lang w:eastAsia="ko-KR"/>
        </w:rPr>
        <w:t xml:space="preserve">Asimismo, con la </w:t>
      </w:r>
      <w:r w:rsidR="000B4945" w:rsidRPr="00BF2137">
        <w:rPr>
          <w:rFonts w:ascii="Book Antiqua" w:eastAsia="Wingdings" w:hAnsi="Book Antiqua" w:cstheme="majorBidi"/>
          <w:sz w:val="24"/>
          <w:szCs w:val="24"/>
          <w:lang w:eastAsia="ko-KR"/>
        </w:rPr>
        <w:t>finalidad atención</w:t>
      </w:r>
      <w:r w:rsidRPr="00BF2137">
        <w:rPr>
          <w:rFonts w:ascii="Book Antiqua" w:eastAsia="Wingdings" w:hAnsi="Book Antiqua" w:cstheme="majorBidi"/>
          <w:sz w:val="24"/>
          <w:szCs w:val="24"/>
          <w:lang w:eastAsia="ko-KR"/>
        </w:rPr>
        <w:t xml:space="preserve"> a lo aprobado por el Consejo Superior en la Sesión 61-2022del 21 de julio 2022, articulo XLIII, donde se dispuso: </w:t>
      </w:r>
    </w:p>
    <w:p w14:paraId="60B57FA0" w14:textId="77777777" w:rsidR="00FC2E4C" w:rsidRPr="00BF2137" w:rsidRDefault="00FC2E4C" w:rsidP="00FC2E4C">
      <w:pPr>
        <w:spacing w:after="0" w:line="257" w:lineRule="auto"/>
        <w:jc w:val="both"/>
        <w:rPr>
          <w:rFonts w:ascii="Book Antiqua" w:eastAsia="Wingdings" w:hAnsi="Book Antiqua" w:cstheme="majorBidi"/>
          <w:sz w:val="24"/>
          <w:szCs w:val="24"/>
          <w:lang w:eastAsia="ko-KR"/>
        </w:rPr>
      </w:pPr>
    </w:p>
    <w:p w14:paraId="0004DC9C" w14:textId="2DEE0008" w:rsidR="00FC2E4C" w:rsidRPr="00BF2137" w:rsidRDefault="00FC2E4C" w:rsidP="00720C20">
      <w:pPr>
        <w:spacing w:after="0" w:line="257" w:lineRule="auto"/>
        <w:ind w:left="708"/>
        <w:jc w:val="both"/>
        <w:rPr>
          <w:rFonts w:ascii="Book Antiqua" w:eastAsia="Wingdings" w:hAnsi="Book Antiqua" w:cstheme="majorBidi"/>
          <w:i/>
          <w:iCs/>
          <w:sz w:val="24"/>
          <w:szCs w:val="24"/>
          <w:lang w:eastAsia="ko-KR"/>
        </w:rPr>
      </w:pPr>
      <w:r w:rsidRPr="00BF2137">
        <w:rPr>
          <w:rFonts w:ascii="Book Antiqua" w:eastAsia="Wingdings" w:hAnsi="Book Antiqua" w:cstheme="majorBidi"/>
          <w:sz w:val="24"/>
          <w:szCs w:val="24"/>
          <w:lang w:eastAsia="ko-KR"/>
        </w:rPr>
        <w:t>“</w:t>
      </w:r>
      <w:r w:rsidRPr="00BF2137">
        <w:rPr>
          <w:rFonts w:ascii="Book Antiqua" w:eastAsia="Wingdings" w:hAnsi="Book Antiqua" w:cstheme="majorBidi"/>
          <w:i/>
          <w:iCs/>
          <w:sz w:val="24"/>
          <w:szCs w:val="24"/>
          <w:lang w:eastAsia="ko-KR"/>
        </w:rPr>
        <w:t>Tener por rendido el informe 605-PLA-PP-2022 del 8 de julio de 2022, de la Dirección de Planificación, relacionado con el Primer Seguimiento Semestral del 2022 del Portafolio de Proyectos Institucional.”</w:t>
      </w:r>
    </w:p>
    <w:p w14:paraId="7CF71044" w14:textId="77777777" w:rsidR="000B4945" w:rsidRPr="00BF2137" w:rsidRDefault="000B4945" w:rsidP="00FC2E4C">
      <w:pPr>
        <w:spacing w:after="0" w:line="257" w:lineRule="auto"/>
        <w:jc w:val="both"/>
        <w:rPr>
          <w:rFonts w:ascii="Book Antiqua" w:eastAsia="Wingdings" w:hAnsi="Book Antiqua" w:cstheme="majorBidi"/>
          <w:i/>
          <w:iCs/>
          <w:sz w:val="24"/>
          <w:szCs w:val="24"/>
          <w:lang w:eastAsia="ko-KR"/>
        </w:rPr>
      </w:pPr>
    </w:p>
    <w:p w14:paraId="0672E5D0" w14:textId="65302C90" w:rsidR="0056630C" w:rsidRPr="00BF2137" w:rsidRDefault="0092149B" w:rsidP="00C82EAE">
      <w:pPr>
        <w:spacing w:after="0" w:line="257"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Adicionalmente, en atención</w:t>
      </w:r>
      <w:r w:rsidR="00462DD4" w:rsidRPr="00BF2137">
        <w:rPr>
          <w:rFonts w:ascii="Book Antiqua" w:eastAsia="Wingdings" w:hAnsi="Book Antiqua" w:cstheme="majorHAnsi"/>
          <w:sz w:val="24"/>
          <w:szCs w:val="24"/>
          <w:lang w:eastAsia="ko-KR"/>
        </w:rPr>
        <w:t xml:space="preserve"> al acuerdo </w:t>
      </w:r>
      <w:r w:rsidRPr="00BF2137">
        <w:rPr>
          <w:rFonts w:ascii="Book Antiqua" w:eastAsia="Wingdings" w:hAnsi="Book Antiqua" w:cstheme="majorHAnsi"/>
          <w:sz w:val="24"/>
          <w:szCs w:val="24"/>
          <w:lang w:eastAsia="ko-KR"/>
        </w:rPr>
        <w:t xml:space="preserve"> </w:t>
      </w:r>
      <w:r w:rsidR="00462DD4" w:rsidRPr="00BF2137">
        <w:rPr>
          <w:rFonts w:ascii="Book Antiqua" w:eastAsia="Wingdings" w:hAnsi="Book Antiqua" w:cstheme="majorHAnsi"/>
          <w:sz w:val="24"/>
          <w:szCs w:val="24"/>
          <w:lang w:eastAsia="ko-KR"/>
        </w:rPr>
        <w:t xml:space="preserve">del Consejo Superior en la sesión 095-2022 del 03 de noviembre de 2022, artículo XXXVI </w:t>
      </w:r>
      <w:r w:rsidRPr="00BF2137">
        <w:rPr>
          <w:rFonts w:ascii="Book Antiqua" w:eastAsia="Wingdings" w:hAnsi="Book Antiqua" w:cstheme="majorHAnsi"/>
          <w:sz w:val="24"/>
          <w:szCs w:val="24"/>
          <w:lang w:eastAsia="ko-KR"/>
        </w:rPr>
        <w:t xml:space="preserve">al informe 1028-PLA-PP-2022, </w:t>
      </w:r>
      <w:r w:rsidR="00462DD4" w:rsidRPr="00BF2137">
        <w:rPr>
          <w:rFonts w:ascii="Book Antiqua" w:eastAsia="Wingdings" w:hAnsi="Book Antiqua" w:cstheme="majorHAnsi"/>
          <w:sz w:val="24"/>
          <w:szCs w:val="24"/>
          <w:lang w:eastAsia="ko-KR"/>
        </w:rPr>
        <w:t xml:space="preserve">en el cual se aprobó </w:t>
      </w:r>
      <w:r w:rsidR="00475699" w:rsidRPr="00BF2137">
        <w:rPr>
          <w:rFonts w:ascii="Book Antiqua" w:eastAsia="Wingdings" w:hAnsi="Book Antiqua" w:cstheme="majorHAnsi"/>
          <w:sz w:val="24"/>
          <w:szCs w:val="24"/>
          <w:lang w:eastAsia="ko-KR"/>
        </w:rPr>
        <w:t xml:space="preserve">el informe </w:t>
      </w:r>
      <w:r w:rsidRPr="00BF2137">
        <w:rPr>
          <w:rFonts w:ascii="Book Antiqua" w:eastAsia="Wingdings" w:hAnsi="Book Antiqua" w:cstheme="majorHAnsi"/>
          <w:sz w:val="24"/>
          <w:szCs w:val="24"/>
          <w:lang w:eastAsia="ko-KR"/>
        </w:rPr>
        <w:t>relacionado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w:t>
      </w:r>
      <w:r w:rsidR="00475699" w:rsidRPr="00BF2137">
        <w:rPr>
          <w:rFonts w:ascii="Book Antiqua" w:eastAsia="Wingdings" w:hAnsi="Book Antiqua" w:cstheme="majorHAnsi"/>
          <w:sz w:val="24"/>
          <w:szCs w:val="24"/>
          <w:lang w:eastAsia="ko-KR"/>
        </w:rPr>
        <w:t xml:space="preserve">. </w:t>
      </w:r>
      <w:r w:rsidR="002764AF" w:rsidRPr="00BF2137">
        <w:rPr>
          <w:rFonts w:ascii="Book Antiqua" w:eastAsia="Wingdings" w:hAnsi="Book Antiqua" w:cstheme="majorHAnsi"/>
          <w:sz w:val="24"/>
          <w:szCs w:val="24"/>
          <w:lang w:eastAsia="ko-KR"/>
        </w:rPr>
        <w:t xml:space="preserve"> </w:t>
      </w:r>
    </w:p>
    <w:p w14:paraId="4F038974" w14:textId="77777777" w:rsidR="0056630C" w:rsidRPr="00BF2137" w:rsidRDefault="0056630C" w:rsidP="00C82EAE">
      <w:pPr>
        <w:spacing w:after="0" w:line="257" w:lineRule="auto"/>
        <w:jc w:val="both"/>
        <w:rPr>
          <w:rFonts w:ascii="Book Antiqua" w:eastAsia="Wingdings" w:hAnsi="Book Antiqua" w:cstheme="majorHAnsi"/>
          <w:sz w:val="24"/>
          <w:szCs w:val="24"/>
          <w:lang w:eastAsia="ko-KR"/>
        </w:rPr>
      </w:pPr>
    </w:p>
    <w:p w14:paraId="69D407CE" w14:textId="31BAA9CA" w:rsidR="0056630C" w:rsidRPr="00BF2137" w:rsidRDefault="00433304" w:rsidP="00C82EAE">
      <w:pPr>
        <w:spacing w:after="0" w:line="257" w:lineRule="auto"/>
        <w:jc w:val="both"/>
        <w:rPr>
          <w:rFonts w:ascii="Book Antiqua" w:eastAsia="Wingdings" w:hAnsi="Book Antiqua" w:cstheme="majorHAnsi"/>
          <w:b/>
          <w:bCs/>
          <w:sz w:val="24"/>
          <w:szCs w:val="24"/>
          <w:lang w:eastAsia="ko-KR"/>
        </w:rPr>
      </w:pPr>
      <w:r w:rsidRPr="00BF2137">
        <w:rPr>
          <w:rFonts w:ascii="Book Antiqua" w:eastAsia="Wingdings" w:hAnsi="Book Antiqua" w:cstheme="majorHAnsi"/>
          <w:b/>
          <w:bCs/>
          <w:sz w:val="24"/>
          <w:szCs w:val="24"/>
          <w:lang w:eastAsia="ko-KR"/>
        </w:rPr>
        <w:t xml:space="preserve">Los </w:t>
      </w:r>
      <w:r w:rsidR="0056630C" w:rsidRPr="00BF2137">
        <w:rPr>
          <w:rFonts w:ascii="Book Antiqua" w:eastAsia="Wingdings" w:hAnsi="Book Antiqua" w:cstheme="majorHAnsi"/>
          <w:b/>
          <w:bCs/>
          <w:sz w:val="24"/>
          <w:szCs w:val="24"/>
          <w:lang w:eastAsia="ko-KR"/>
        </w:rPr>
        <w:t xml:space="preserve">proyectos </w:t>
      </w:r>
      <w:r w:rsidR="002764AF" w:rsidRPr="00BF2137">
        <w:rPr>
          <w:rFonts w:ascii="Book Antiqua" w:eastAsia="Wingdings" w:hAnsi="Book Antiqua" w:cstheme="majorHAnsi"/>
          <w:b/>
          <w:bCs/>
          <w:sz w:val="24"/>
          <w:szCs w:val="24"/>
          <w:lang w:eastAsia="ko-KR"/>
        </w:rPr>
        <w:t xml:space="preserve">que son sujetos en la evaluación </w:t>
      </w:r>
      <w:r w:rsidR="002F1834" w:rsidRPr="00BF2137">
        <w:rPr>
          <w:rFonts w:ascii="Book Antiqua" w:eastAsia="Wingdings" w:hAnsi="Book Antiqua" w:cstheme="majorHAnsi"/>
          <w:b/>
          <w:bCs/>
          <w:sz w:val="24"/>
          <w:szCs w:val="24"/>
          <w:lang w:eastAsia="ko-KR"/>
        </w:rPr>
        <w:t xml:space="preserve">de los beneficios </w:t>
      </w:r>
      <w:r w:rsidR="00475699" w:rsidRPr="00BF2137">
        <w:rPr>
          <w:rFonts w:ascii="Book Antiqua" w:eastAsia="Wingdings" w:hAnsi="Book Antiqua" w:cstheme="majorHAnsi"/>
          <w:b/>
          <w:bCs/>
          <w:sz w:val="24"/>
          <w:szCs w:val="24"/>
          <w:lang w:eastAsia="ko-KR"/>
        </w:rPr>
        <w:t>corresponden</w:t>
      </w:r>
      <w:r w:rsidR="005F7543" w:rsidRPr="00BF2137">
        <w:rPr>
          <w:rFonts w:ascii="Book Antiqua" w:eastAsia="Wingdings" w:hAnsi="Book Antiqua" w:cstheme="majorHAnsi"/>
          <w:b/>
          <w:bCs/>
          <w:sz w:val="24"/>
          <w:szCs w:val="24"/>
          <w:lang w:eastAsia="ko-KR"/>
        </w:rPr>
        <w:t xml:space="preserve"> a los que </w:t>
      </w:r>
      <w:r w:rsidR="0056630C" w:rsidRPr="00BF2137">
        <w:rPr>
          <w:rFonts w:ascii="Book Antiqua" w:eastAsia="Wingdings" w:hAnsi="Book Antiqua" w:cstheme="majorHAnsi"/>
          <w:b/>
          <w:bCs/>
          <w:sz w:val="24"/>
          <w:szCs w:val="24"/>
          <w:lang w:eastAsia="ko-KR"/>
        </w:rPr>
        <w:t>finalizaron su ejecución, que se encuentran en etapa de cierre y que</w:t>
      </w:r>
      <w:r w:rsidR="00475699" w:rsidRPr="00BF2137">
        <w:rPr>
          <w:rFonts w:ascii="Book Antiqua" w:eastAsia="Wingdings" w:hAnsi="Book Antiqua" w:cstheme="majorHAnsi"/>
          <w:b/>
          <w:bCs/>
          <w:sz w:val="24"/>
          <w:szCs w:val="24"/>
          <w:lang w:eastAsia="ko-KR"/>
        </w:rPr>
        <w:t xml:space="preserve"> por </w:t>
      </w:r>
      <w:r w:rsidR="00475699" w:rsidRPr="00BF2137">
        <w:rPr>
          <w:rFonts w:ascii="Book Antiqua" w:eastAsia="Wingdings" w:hAnsi="Book Antiqua" w:cstheme="majorHAnsi"/>
          <w:b/>
          <w:bCs/>
          <w:sz w:val="24"/>
          <w:szCs w:val="24"/>
          <w:lang w:eastAsia="ko-KR"/>
        </w:rPr>
        <w:lastRenderedPageBreak/>
        <w:t>parte del Subproceso de Portafolio de Proyectos</w:t>
      </w:r>
      <w:r w:rsidR="0056630C" w:rsidRPr="00BF2137">
        <w:rPr>
          <w:rFonts w:ascii="Book Antiqua" w:eastAsia="Wingdings" w:hAnsi="Book Antiqua" w:cstheme="majorHAnsi"/>
          <w:b/>
          <w:bCs/>
          <w:sz w:val="24"/>
          <w:szCs w:val="24"/>
          <w:lang w:eastAsia="ko-KR"/>
        </w:rPr>
        <w:t xml:space="preserve"> se verificó que ya cuentan con un plazo mayor a 6 meses</w:t>
      </w:r>
      <w:r w:rsidR="002F1834" w:rsidRPr="00BF2137">
        <w:rPr>
          <w:rFonts w:ascii="Book Antiqua" w:eastAsia="Wingdings" w:hAnsi="Book Antiqua" w:cstheme="majorHAnsi"/>
          <w:b/>
          <w:bCs/>
          <w:sz w:val="24"/>
          <w:szCs w:val="24"/>
          <w:lang w:eastAsia="ko-KR"/>
        </w:rPr>
        <w:t xml:space="preserve">. </w:t>
      </w:r>
    </w:p>
    <w:p w14:paraId="7C1A4836" w14:textId="77777777" w:rsidR="00A6797C" w:rsidRPr="00BF2137" w:rsidRDefault="00A6797C" w:rsidP="00835B7A">
      <w:pPr>
        <w:spacing w:after="0" w:line="240" w:lineRule="auto"/>
        <w:jc w:val="both"/>
        <w:rPr>
          <w:rFonts w:ascii="Book Antiqua" w:hAnsi="Book Antiqua" w:cstheme="majorHAnsi"/>
          <w:sz w:val="24"/>
          <w:szCs w:val="24"/>
        </w:rPr>
      </w:pPr>
    </w:p>
    <w:p w14:paraId="537AF466" w14:textId="77777777" w:rsidR="00682763" w:rsidRPr="00BF2137" w:rsidRDefault="00682763" w:rsidP="00B10E88">
      <w:pPr>
        <w:pStyle w:val="Ttulo3"/>
        <w:numPr>
          <w:ilvl w:val="1"/>
          <w:numId w:val="2"/>
        </w:numPr>
        <w:spacing w:line="240" w:lineRule="auto"/>
        <w:rPr>
          <w:rFonts w:ascii="Book Antiqua" w:hAnsi="Book Antiqua"/>
          <w:b/>
          <w:color w:val="2F5496" w:themeColor="accent1" w:themeShade="BF"/>
        </w:rPr>
      </w:pPr>
      <w:bookmarkStart w:id="17" w:name="_Toc57969252"/>
      <w:bookmarkStart w:id="18" w:name="_Toc58343588"/>
      <w:bookmarkStart w:id="19" w:name="_Toc89714411"/>
      <w:bookmarkStart w:id="20" w:name="_Toc128572283"/>
      <w:bookmarkStart w:id="21" w:name="_Hlk89264412"/>
      <w:bookmarkStart w:id="22" w:name="_Toc89714413"/>
      <w:r w:rsidRPr="00BF2137">
        <w:rPr>
          <w:rFonts w:ascii="Book Antiqua" w:hAnsi="Book Antiqua"/>
          <w:b/>
          <w:color w:val="2F5496" w:themeColor="accent1" w:themeShade="BF"/>
        </w:rPr>
        <w:t>Datos de priorización y elección de los proyectos sujetos a</w:t>
      </w:r>
      <w:bookmarkEnd w:id="17"/>
      <w:bookmarkEnd w:id="18"/>
      <w:r w:rsidRPr="00BF2137">
        <w:rPr>
          <w:rFonts w:ascii="Book Antiqua" w:hAnsi="Book Antiqua"/>
          <w:b/>
          <w:color w:val="2F5496" w:themeColor="accent1" w:themeShade="BF"/>
        </w:rPr>
        <w:t>l seguimiento</w:t>
      </w:r>
      <w:bookmarkEnd w:id="19"/>
      <w:bookmarkEnd w:id="20"/>
      <w:r w:rsidRPr="00BF2137">
        <w:rPr>
          <w:rFonts w:ascii="Book Antiqua" w:hAnsi="Book Antiqua"/>
          <w:b/>
          <w:color w:val="2F5496" w:themeColor="accent1" w:themeShade="BF"/>
        </w:rPr>
        <w:t xml:space="preserve"> </w:t>
      </w:r>
    </w:p>
    <w:bookmarkEnd w:id="21"/>
    <w:p w14:paraId="2EFEC1A6" w14:textId="77777777" w:rsidR="00682763" w:rsidRPr="00BF2137" w:rsidRDefault="00682763" w:rsidP="00682763">
      <w:pPr>
        <w:rPr>
          <w:rFonts w:ascii="Book Antiqua" w:hAnsi="Book Antiqua" w:cstheme="majorHAnsi"/>
        </w:rPr>
      </w:pPr>
    </w:p>
    <w:p w14:paraId="7E57D9EA" w14:textId="77777777" w:rsidR="00682763" w:rsidRPr="00BF2137" w:rsidRDefault="00682763" w:rsidP="00682763">
      <w:pPr>
        <w:spacing w:after="0" w:line="240" w:lineRule="auto"/>
        <w:jc w:val="both"/>
        <w:rPr>
          <w:rFonts w:ascii="Book Antiqua" w:hAnsi="Book Antiqua" w:cstheme="majorHAnsi"/>
          <w:sz w:val="24"/>
          <w:szCs w:val="24"/>
        </w:rPr>
        <w:sectPr w:rsidR="00682763" w:rsidRPr="00BF2137" w:rsidSect="00682763">
          <w:type w:val="continuous"/>
          <w:pgSz w:w="12240" w:h="15840"/>
          <w:pgMar w:top="1417" w:right="1701" w:bottom="1417" w:left="1701" w:header="708" w:footer="708" w:gutter="0"/>
          <w:cols w:space="708"/>
          <w:docGrid w:linePitch="360"/>
        </w:sectPr>
      </w:pPr>
    </w:p>
    <w:p w14:paraId="0B4FD355" w14:textId="5929FD5B" w:rsidR="00682763" w:rsidRPr="00BF2137" w:rsidRDefault="00682763" w:rsidP="00682763">
      <w:pPr>
        <w:spacing w:after="0" w:line="240" w:lineRule="auto"/>
        <w:jc w:val="both"/>
        <w:rPr>
          <w:rFonts w:ascii="Book Antiqua" w:hAnsi="Book Antiqua" w:cstheme="majorHAnsi"/>
          <w:b/>
          <w:bCs/>
          <w:sz w:val="24"/>
          <w:szCs w:val="24"/>
        </w:rPr>
      </w:pPr>
      <w:r w:rsidRPr="00BF2137">
        <w:rPr>
          <w:rFonts w:ascii="Book Antiqua" w:hAnsi="Book Antiqua" w:cstheme="majorHAnsi"/>
          <w:b/>
          <w:bCs/>
          <w:sz w:val="24"/>
          <w:szCs w:val="24"/>
        </w:rPr>
        <w:t xml:space="preserve">Se procedió a identificar por medio del informe </w:t>
      </w:r>
      <w:r w:rsidR="00896461" w:rsidRPr="00BF2137">
        <w:rPr>
          <w:rFonts w:ascii="Book Antiqua" w:eastAsia="Wingdings" w:hAnsi="Book Antiqua" w:cstheme="majorHAnsi"/>
          <w:b/>
          <w:bCs/>
          <w:sz w:val="24"/>
          <w:szCs w:val="24"/>
          <w:lang w:eastAsia="ko-KR"/>
        </w:rPr>
        <w:t>1028</w:t>
      </w:r>
      <w:r w:rsidRPr="00BF2137">
        <w:rPr>
          <w:rFonts w:ascii="Book Antiqua" w:eastAsia="Wingdings" w:hAnsi="Book Antiqua" w:cstheme="majorHAnsi"/>
          <w:b/>
          <w:bCs/>
          <w:sz w:val="24"/>
          <w:szCs w:val="24"/>
          <w:lang w:eastAsia="ko-KR"/>
        </w:rPr>
        <w:t>-PLA-PP-202</w:t>
      </w:r>
      <w:r w:rsidR="00CC37EE" w:rsidRPr="00BF2137">
        <w:rPr>
          <w:rFonts w:ascii="Book Antiqua" w:eastAsia="Wingdings" w:hAnsi="Book Antiqua" w:cstheme="majorHAnsi"/>
          <w:b/>
          <w:bCs/>
          <w:sz w:val="24"/>
          <w:szCs w:val="24"/>
          <w:lang w:eastAsia="ko-KR"/>
        </w:rPr>
        <w:t>2</w:t>
      </w:r>
      <w:r w:rsidRPr="00BF2137">
        <w:rPr>
          <w:rFonts w:ascii="Book Antiqua" w:eastAsia="Wingdings" w:hAnsi="Book Antiqua" w:cstheme="majorHAnsi"/>
          <w:b/>
          <w:bCs/>
          <w:sz w:val="24"/>
          <w:szCs w:val="24"/>
          <w:lang w:eastAsia="ko-KR"/>
        </w:rPr>
        <w:t xml:space="preserve"> </w:t>
      </w:r>
      <w:r w:rsidRPr="00BF2137">
        <w:rPr>
          <w:rFonts w:ascii="Book Antiqua" w:hAnsi="Book Antiqua" w:cstheme="majorHAnsi"/>
          <w:b/>
          <w:bCs/>
          <w:sz w:val="24"/>
          <w:szCs w:val="24"/>
        </w:rPr>
        <w:t>los proyectos que finalizaron su etapa de ejecución dentro del portafolio institucional y que tenían pendiente la evaluación de los resultados y beneficios obtenidos</w:t>
      </w:r>
      <w:r w:rsidRPr="00BF2137">
        <w:rPr>
          <w:rFonts w:ascii="Book Antiqua" w:eastAsia="Wingdings" w:hAnsi="Book Antiqua" w:cstheme="majorHAnsi"/>
          <w:b/>
          <w:bCs/>
          <w:sz w:val="24"/>
          <w:szCs w:val="24"/>
          <w:lang w:eastAsia="ko-KR"/>
        </w:rPr>
        <w:t xml:space="preserve"> al </w:t>
      </w:r>
      <w:r w:rsidR="00E83490" w:rsidRPr="00BF2137">
        <w:rPr>
          <w:rFonts w:ascii="Book Antiqua" w:eastAsia="Wingdings" w:hAnsi="Book Antiqua" w:cstheme="majorHAnsi"/>
          <w:b/>
          <w:bCs/>
          <w:sz w:val="24"/>
          <w:szCs w:val="24"/>
          <w:lang w:eastAsia="ko-KR"/>
        </w:rPr>
        <w:t>21 de octubre 2022</w:t>
      </w:r>
      <w:r w:rsidRPr="00BF2137">
        <w:rPr>
          <w:rFonts w:ascii="Book Antiqua" w:hAnsi="Book Antiqua" w:cstheme="majorHAnsi"/>
          <w:b/>
          <w:bCs/>
          <w:sz w:val="24"/>
          <w:szCs w:val="24"/>
        </w:rPr>
        <w:t xml:space="preserve"> y se obtuvo un total de 1</w:t>
      </w:r>
      <w:r w:rsidR="00E4287A" w:rsidRPr="00BF2137">
        <w:rPr>
          <w:rFonts w:ascii="Book Antiqua" w:hAnsi="Book Antiqua" w:cstheme="majorHAnsi"/>
          <w:b/>
          <w:bCs/>
          <w:sz w:val="24"/>
          <w:szCs w:val="24"/>
        </w:rPr>
        <w:t>4</w:t>
      </w:r>
      <w:r w:rsidRPr="00BF2137">
        <w:rPr>
          <w:rFonts w:ascii="Book Antiqua" w:hAnsi="Book Antiqua" w:cstheme="majorHAnsi"/>
          <w:b/>
          <w:bCs/>
          <w:sz w:val="24"/>
          <w:szCs w:val="24"/>
        </w:rPr>
        <w:t xml:space="preserve"> proyectos estratégicos para realizar el proceso de seguimiento. </w:t>
      </w:r>
    </w:p>
    <w:p w14:paraId="106B17F5" w14:textId="77777777" w:rsidR="00682763" w:rsidRPr="00BF2137" w:rsidRDefault="00682763" w:rsidP="00682763">
      <w:pPr>
        <w:spacing w:after="0" w:line="240" w:lineRule="auto"/>
        <w:jc w:val="both"/>
        <w:rPr>
          <w:rFonts w:ascii="Book Antiqua" w:hAnsi="Book Antiqua" w:cstheme="majorHAnsi"/>
          <w:sz w:val="24"/>
          <w:szCs w:val="24"/>
        </w:rPr>
      </w:pPr>
    </w:p>
    <w:p w14:paraId="7782CEB1" w14:textId="783E6A25" w:rsidR="00682763" w:rsidRPr="00BF2137" w:rsidRDefault="00682763" w:rsidP="00682763">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A continuación, se detallan los proyectos</w:t>
      </w:r>
      <w:r w:rsidR="00C33B67" w:rsidRPr="00BF2137">
        <w:rPr>
          <w:rFonts w:ascii="Book Antiqua" w:hAnsi="Book Antiqua" w:cstheme="majorHAnsi"/>
          <w:sz w:val="24"/>
          <w:szCs w:val="24"/>
        </w:rPr>
        <w:t>:</w:t>
      </w:r>
      <w:r w:rsidRPr="00BF2137">
        <w:rPr>
          <w:rFonts w:ascii="Book Antiqua" w:hAnsi="Book Antiqua" w:cstheme="majorHAnsi"/>
          <w:sz w:val="24"/>
          <w:szCs w:val="24"/>
        </w:rPr>
        <w:t xml:space="preserve"> </w:t>
      </w:r>
    </w:p>
    <w:p w14:paraId="70406172" w14:textId="77777777" w:rsidR="00682763" w:rsidRPr="00BF2137" w:rsidRDefault="00682763" w:rsidP="00682763">
      <w:pPr>
        <w:spacing w:after="0" w:line="240" w:lineRule="auto"/>
        <w:jc w:val="both"/>
        <w:rPr>
          <w:rFonts w:ascii="Book Antiqua" w:hAnsi="Book Antiqua" w:cstheme="majorHAnsi"/>
          <w:b/>
          <w:bCs/>
          <w:sz w:val="24"/>
          <w:szCs w:val="24"/>
        </w:rPr>
      </w:pPr>
    </w:p>
    <w:p w14:paraId="71598ACA" w14:textId="5974BF24" w:rsidR="00EB13A3" w:rsidRPr="00BF2137" w:rsidRDefault="00682763" w:rsidP="006A059E">
      <w:pPr>
        <w:pStyle w:val="Descripcin"/>
        <w:keepNext/>
        <w:jc w:val="center"/>
        <w:rPr>
          <w:rFonts w:ascii="Book Antiqua" w:hAnsi="Book Antiqua"/>
        </w:rPr>
      </w:pPr>
      <w:bookmarkStart w:id="23" w:name="_Hlk89681985"/>
      <w:r w:rsidRPr="00BF2137">
        <w:rPr>
          <w:rFonts w:ascii="Book Antiqua" w:hAnsi="Book Antiqua" w:cstheme="majorHAnsi"/>
          <w:b/>
          <w:bCs/>
          <w:i w:val="0"/>
          <w:iCs w:val="0"/>
          <w:color w:val="2F5496" w:themeColor="accent1" w:themeShade="BF"/>
          <w:sz w:val="24"/>
          <w:szCs w:val="24"/>
        </w:rPr>
        <w:t xml:space="preserve">Tabla </w:t>
      </w:r>
      <w:r w:rsidRPr="00BF2137">
        <w:rPr>
          <w:rFonts w:ascii="Book Antiqua" w:hAnsi="Book Antiqua" w:cstheme="majorHAnsi"/>
          <w:b/>
          <w:bCs/>
          <w:color w:val="2F5496" w:themeColor="accent1" w:themeShade="BF"/>
          <w:sz w:val="24"/>
          <w:szCs w:val="24"/>
        </w:rPr>
        <w:fldChar w:fldCharType="begin"/>
      </w:r>
      <w:r w:rsidRPr="00BF2137">
        <w:rPr>
          <w:rFonts w:ascii="Book Antiqua" w:hAnsi="Book Antiqua" w:cstheme="majorHAnsi"/>
          <w:b/>
          <w:bCs/>
          <w:i w:val="0"/>
          <w:iCs w:val="0"/>
          <w:color w:val="2F5496" w:themeColor="accent1" w:themeShade="BF"/>
          <w:sz w:val="24"/>
          <w:szCs w:val="24"/>
        </w:rPr>
        <w:instrText xml:space="preserve"> SEQ Tabla \* ARABIC </w:instrText>
      </w:r>
      <w:r w:rsidRPr="00BF2137">
        <w:rPr>
          <w:rFonts w:ascii="Book Antiqua" w:hAnsi="Book Antiqua" w:cstheme="majorHAnsi"/>
          <w:b/>
          <w:bCs/>
          <w:color w:val="2F5496" w:themeColor="accent1" w:themeShade="BF"/>
          <w:sz w:val="24"/>
          <w:szCs w:val="24"/>
        </w:rPr>
        <w:fldChar w:fldCharType="separate"/>
      </w:r>
      <w:r w:rsidRPr="00BF2137">
        <w:rPr>
          <w:rFonts w:ascii="Book Antiqua" w:hAnsi="Book Antiqua" w:cstheme="majorHAnsi"/>
          <w:b/>
          <w:bCs/>
          <w:i w:val="0"/>
          <w:iCs w:val="0"/>
          <w:noProof/>
          <w:color w:val="2F5496" w:themeColor="accent1" w:themeShade="BF"/>
          <w:sz w:val="24"/>
          <w:szCs w:val="24"/>
        </w:rPr>
        <w:t>1</w:t>
      </w:r>
      <w:r w:rsidRPr="00BF2137">
        <w:rPr>
          <w:rFonts w:ascii="Book Antiqua" w:hAnsi="Book Antiqua" w:cstheme="majorHAnsi"/>
          <w:b/>
          <w:bCs/>
          <w:color w:val="2F5496" w:themeColor="accent1" w:themeShade="BF"/>
          <w:sz w:val="24"/>
          <w:szCs w:val="24"/>
        </w:rPr>
        <w:fldChar w:fldCharType="end"/>
      </w:r>
      <w:r w:rsidRPr="00BF2137">
        <w:rPr>
          <w:rFonts w:ascii="Book Antiqua" w:hAnsi="Book Antiqua" w:cstheme="majorHAnsi"/>
          <w:b/>
          <w:bCs/>
          <w:i w:val="0"/>
          <w:iCs w:val="0"/>
          <w:color w:val="2F5496" w:themeColor="accent1" w:themeShade="BF"/>
          <w:sz w:val="24"/>
          <w:szCs w:val="24"/>
        </w:rPr>
        <w:t>. Detalle de proyectos estratégicos en etapa de cierre.</w:t>
      </w:r>
    </w:p>
    <w:tbl>
      <w:tblPr>
        <w:tblStyle w:val="Tablaconcuadrcula1"/>
        <w:tblW w:w="5000" w:type="pct"/>
        <w:tblLook w:val="04A0" w:firstRow="1" w:lastRow="0" w:firstColumn="1" w:lastColumn="0" w:noHBand="0" w:noVBand="1"/>
      </w:tblPr>
      <w:tblGrid>
        <w:gridCol w:w="685"/>
        <w:gridCol w:w="1191"/>
        <w:gridCol w:w="1176"/>
        <w:gridCol w:w="1003"/>
      </w:tblGrid>
      <w:tr w:rsidR="006054AD" w:rsidRPr="00BF2137" w14:paraId="73F81E80" w14:textId="77777777" w:rsidTr="006054AD">
        <w:tc>
          <w:tcPr>
            <w:tcW w:w="819" w:type="pct"/>
            <w:shd w:val="clear" w:color="auto" w:fill="44546A" w:themeFill="text2"/>
            <w:vAlign w:val="center"/>
            <w:hideMark/>
          </w:tcPr>
          <w:bookmarkEnd w:id="23"/>
          <w:p w14:paraId="6F575F28" w14:textId="77777777" w:rsidR="006054AD" w:rsidRPr="00BF2137" w:rsidRDefault="006054AD" w:rsidP="005E58F8">
            <w:pPr>
              <w:jc w:val="center"/>
              <w:rPr>
                <w:rFonts w:ascii="Book Antiqua" w:eastAsia="Times New Roman" w:hAnsi="Book Antiqua" w:cstheme="majorHAnsi"/>
                <w:b/>
                <w:color w:val="FFFFFF"/>
                <w:sz w:val="16"/>
                <w:szCs w:val="16"/>
              </w:rPr>
            </w:pPr>
            <w:r w:rsidRPr="00BF2137">
              <w:rPr>
                <w:rFonts w:ascii="Book Antiqua" w:eastAsia="Times New Roman" w:hAnsi="Book Antiqua" w:cstheme="majorHAnsi"/>
                <w:b/>
                <w:color w:val="FFFFFF"/>
                <w:sz w:val="16"/>
                <w:szCs w:val="16"/>
              </w:rPr>
              <w:t>Código</w:t>
            </w:r>
          </w:p>
        </w:tc>
        <w:tc>
          <w:tcPr>
            <w:tcW w:w="1866" w:type="pct"/>
            <w:shd w:val="clear" w:color="auto" w:fill="44546A" w:themeFill="text2"/>
            <w:vAlign w:val="center"/>
            <w:hideMark/>
          </w:tcPr>
          <w:p w14:paraId="05EA620B" w14:textId="77777777" w:rsidR="006054AD" w:rsidRPr="00BF2137" w:rsidRDefault="006054AD" w:rsidP="005E58F8">
            <w:pPr>
              <w:jc w:val="center"/>
              <w:rPr>
                <w:rFonts w:ascii="Book Antiqua" w:eastAsia="Times New Roman" w:hAnsi="Book Antiqua" w:cstheme="majorHAnsi"/>
                <w:b/>
                <w:color w:val="FFFFFF"/>
                <w:sz w:val="16"/>
                <w:szCs w:val="16"/>
              </w:rPr>
            </w:pPr>
            <w:r w:rsidRPr="00BF2137">
              <w:rPr>
                <w:rFonts w:ascii="Book Antiqua" w:eastAsia="Times New Roman" w:hAnsi="Book Antiqua" w:cstheme="majorHAnsi"/>
                <w:b/>
                <w:color w:val="FFFFFF"/>
                <w:sz w:val="16"/>
                <w:szCs w:val="16"/>
              </w:rPr>
              <w:t>Nombre del proyecto</w:t>
            </w:r>
          </w:p>
        </w:tc>
        <w:tc>
          <w:tcPr>
            <w:tcW w:w="1195" w:type="pct"/>
            <w:shd w:val="clear" w:color="auto" w:fill="44546A" w:themeFill="text2"/>
            <w:vAlign w:val="center"/>
            <w:hideMark/>
          </w:tcPr>
          <w:p w14:paraId="0BBFF1AD" w14:textId="77777777" w:rsidR="006054AD" w:rsidRPr="00BF2137" w:rsidRDefault="006054AD" w:rsidP="005E58F8">
            <w:pPr>
              <w:jc w:val="center"/>
              <w:rPr>
                <w:rFonts w:ascii="Book Antiqua" w:eastAsia="Times New Roman" w:hAnsi="Book Antiqua" w:cstheme="majorHAnsi"/>
                <w:b/>
                <w:color w:val="FFFFFF"/>
                <w:sz w:val="16"/>
                <w:szCs w:val="16"/>
              </w:rPr>
            </w:pPr>
            <w:r w:rsidRPr="00BF2137">
              <w:rPr>
                <w:rFonts w:ascii="Book Antiqua" w:eastAsia="Times New Roman" w:hAnsi="Book Antiqua" w:cstheme="majorHAnsi"/>
                <w:b/>
                <w:color w:val="FFFFFF"/>
                <w:sz w:val="16"/>
                <w:szCs w:val="16"/>
              </w:rPr>
              <w:t>Oficina Líder</w:t>
            </w:r>
          </w:p>
        </w:tc>
        <w:tc>
          <w:tcPr>
            <w:tcW w:w="1120" w:type="pct"/>
            <w:shd w:val="clear" w:color="auto" w:fill="44546A" w:themeFill="text2"/>
            <w:vAlign w:val="center"/>
            <w:hideMark/>
          </w:tcPr>
          <w:p w14:paraId="5DA73DBB" w14:textId="77777777" w:rsidR="006054AD" w:rsidRPr="00BF2137" w:rsidRDefault="006054AD" w:rsidP="005E58F8">
            <w:pPr>
              <w:jc w:val="center"/>
              <w:rPr>
                <w:rFonts w:ascii="Book Antiqua" w:eastAsia="Times New Roman" w:hAnsi="Book Antiqua" w:cstheme="majorHAnsi"/>
                <w:b/>
                <w:color w:val="FFFFFF"/>
                <w:sz w:val="16"/>
                <w:szCs w:val="16"/>
              </w:rPr>
            </w:pPr>
            <w:r w:rsidRPr="00BF2137">
              <w:rPr>
                <w:rFonts w:ascii="Book Antiqua" w:eastAsia="Times New Roman" w:hAnsi="Book Antiqua" w:cstheme="majorHAnsi"/>
                <w:b/>
                <w:color w:val="FFFFFF"/>
                <w:sz w:val="16"/>
                <w:szCs w:val="16"/>
              </w:rPr>
              <w:t>Líder del Proyecto</w:t>
            </w:r>
          </w:p>
        </w:tc>
      </w:tr>
      <w:tr w:rsidR="006054AD" w:rsidRPr="00BF2137" w14:paraId="20D9472E" w14:textId="77777777" w:rsidTr="006054AD">
        <w:tc>
          <w:tcPr>
            <w:tcW w:w="819" w:type="pct"/>
            <w:vAlign w:val="center"/>
            <w:hideMark/>
          </w:tcPr>
          <w:p w14:paraId="10B7001A" w14:textId="77777777" w:rsidR="006054AD" w:rsidRPr="00BF2137" w:rsidRDefault="006054AD" w:rsidP="005E58F8">
            <w:pPr>
              <w:jc w:val="center"/>
              <w:rPr>
                <w:rFonts w:ascii="Book Antiqua" w:eastAsia="Times New Roman" w:hAnsi="Book Antiqua" w:cstheme="majorHAnsi"/>
                <w:bCs/>
                <w:sz w:val="16"/>
                <w:szCs w:val="16"/>
              </w:rPr>
            </w:pPr>
            <w:r w:rsidRPr="00BF2137">
              <w:rPr>
                <w:rFonts w:ascii="Book Antiqua" w:eastAsia="Times New Roman" w:hAnsi="Book Antiqua" w:cstheme="majorHAnsi"/>
                <w:bCs/>
                <w:sz w:val="16"/>
                <w:szCs w:val="16"/>
              </w:rPr>
              <w:t>0104-AUD-P01</w:t>
            </w:r>
          </w:p>
        </w:tc>
        <w:tc>
          <w:tcPr>
            <w:tcW w:w="1866" w:type="pct"/>
            <w:vAlign w:val="center"/>
            <w:hideMark/>
          </w:tcPr>
          <w:p w14:paraId="578B92A0" w14:textId="77777777" w:rsidR="006054AD" w:rsidRPr="00BF2137" w:rsidRDefault="006054AD" w:rsidP="005E58F8">
            <w:pPr>
              <w:jc w:val="center"/>
              <w:rPr>
                <w:rFonts w:ascii="Book Antiqua" w:eastAsia="Times New Roman" w:hAnsi="Book Antiqua" w:cstheme="majorHAnsi"/>
                <w:bCs/>
                <w:sz w:val="16"/>
                <w:szCs w:val="16"/>
              </w:rPr>
            </w:pPr>
            <w:r w:rsidRPr="00BF2137">
              <w:rPr>
                <w:rFonts w:ascii="Book Antiqua" w:eastAsia="Times New Roman" w:hAnsi="Book Antiqua" w:cstheme="majorHAnsi"/>
                <w:bCs/>
                <w:sz w:val="16"/>
                <w:szCs w:val="16"/>
              </w:rPr>
              <w:t>Metodológico Team Mate</w:t>
            </w:r>
          </w:p>
        </w:tc>
        <w:tc>
          <w:tcPr>
            <w:tcW w:w="1195" w:type="pct"/>
            <w:vAlign w:val="center"/>
            <w:hideMark/>
          </w:tcPr>
          <w:p w14:paraId="2084F246" w14:textId="77777777" w:rsidR="006054AD" w:rsidRPr="00BF2137" w:rsidRDefault="006054AD" w:rsidP="005E58F8">
            <w:pPr>
              <w:jc w:val="center"/>
              <w:rPr>
                <w:rFonts w:ascii="Book Antiqua" w:eastAsia="Times New Roman" w:hAnsi="Book Antiqua" w:cstheme="majorHAnsi"/>
                <w:bCs/>
                <w:sz w:val="16"/>
                <w:szCs w:val="16"/>
              </w:rPr>
            </w:pPr>
            <w:r w:rsidRPr="00BF2137">
              <w:rPr>
                <w:rFonts w:ascii="Book Antiqua" w:eastAsia="Times New Roman" w:hAnsi="Book Antiqua" w:cstheme="majorHAnsi"/>
                <w:bCs/>
                <w:sz w:val="16"/>
                <w:szCs w:val="16"/>
              </w:rPr>
              <w:t>Auditoria</w:t>
            </w:r>
          </w:p>
        </w:tc>
        <w:tc>
          <w:tcPr>
            <w:tcW w:w="1120" w:type="pct"/>
            <w:vAlign w:val="center"/>
            <w:hideMark/>
          </w:tcPr>
          <w:p w14:paraId="274F1B5B" w14:textId="77777777" w:rsidR="006054AD" w:rsidRPr="00BF2137" w:rsidRDefault="006054AD" w:rsidP="005E58F8">
            <w:pPr>
              <w:jc w:val="center"/>
              <w:rPr>
                <w:rFonts w:ascii="Book Antiqua" w:eastAsia="Times New Roman" w:hAnsi="Book Antiqua" w:cstheme="majorHAnsi"/>
                <w:bCs/>
                <w:sz w:val="16"/>
                <w:szCs w:val="16"/>
              </w:rPr>
            </w:pPr>
            <w:r w:rsidRPr="00BF2137">
              <w:rPr>
                <w:rFonts w:ascii="Book Antiqua" w:eastAsia="Times New Roman" w:hAnsi="Book Antiqua" w:cstheme="majorHAnsi"/>
                <w:bCs/>
                <w:sz w:val="16"/>
                <w:szCs w:val="16"/>
              </w:rPr>
              <w:t>Oswaldo Vásquez Madrigal / Sugeny Castillo Chaves</w:t>
            </w:r>
          </w:p>
        </w:tc>
      </w:tr>
      <w:tr w:rsidR="006054AD" w:rsidRPr="00BF2137" w14:paraId="056DA9D5" w14:textId="77777777" w:rsidTr="006054AD">
        <w:tc>
          <w:tcPr>
            <w:tcW w:w="819" w:type="pct"/>
            <w:vAlign w:val="center"/>
            <w:hideMark/>
          </w:tcPr>
          <w:p w14:paraId="4A8C706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0110-PLA-P10</w:t>
            </w:r>
          </w:p>
        </w:tc>
        <w:tc>
          <w:tcPr>
            <w:tcW w:w="1866" w:type="pct"/>
            <w:vAlign w:val="center"/>
            <w:hideMark/>
          </w:tcPr>
          <w:p w14:paraId="08BFE35A"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Modelo de formulación y evaluación de políticas institucionales</w:t>
            </w:r>
          </w:p>
        </w:tc>
        <w:tc>
          <w:tcPr>
            <w:tcW w:w="1195" w:type="pct"/>
            <w:vAlign w:val="center"/>
            <w:hideMark/>
          </w:tcPr>
          <w:p w14:paraId="4481AA51"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Subproceso Planificación Estratégica</w:t>
            </w:r>
          </w:p>
        </w:tc>
        <w:tc>
          <w:tcPr>
            <w:tcW w:w="1120" w:type="pct"/>
            <w:vAlign w:val="center"/>
            <w:hideMark/>
          </w:tcPr>
          <w:p w14:paraId="3D6FCF3A"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Esteban Ramírez Arce</w:t>
            </w:r>
          </w:p>
        </w:tc>
      </w:tr>
      <w:tr w:rsidR="006054AD" w:rsidRPr="00BF2137" w14:paraId="6DBBD6C8" w14:textId="77777777" w:rsidTr="006054AD">
        <w:tc>
          <w:tcPr>
            <w:tcW w:w="819" w:type="pct"/>
            <w:vAlign w:val="center"/>
            <w:hideMark/>
          </w:tcPr>
          <w:p w14:paraId="5B1907F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0117-DE-P15</w:t>
            </w:r>
          </w:p>
        </w:tc>
        <w:tc>
          <w:tcPr>
            <w:tcW w:w="1866" w:type="pct"/>
            <w:vAlign w:val="center"/>
            <w:hideMark/>
          </w:tcPr>
          <w:p w14:paraId="6A53D31E"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Adquisición de Propiedades MP</w:t>
            </w:r>
          </w:p>
        </w:tc>
        <w:tc>
          <w:tcPr>
            <w:tcW w:w="1195" w:type="pct"/>
            <w:vAlign w:val="center"/>
            <w:hideMark/>
          </w:tcPr>
          <w:p w14:paraId="2CD702D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Departamento de Servicios Generales</w:t>
            </w:r>
          </w:p>
        </w:tc>
        <w:tc>
          <w:tcPr>
            <w:tcW w:w="1120" w:type="pct"/>
            <w:vAlign w:val="center"/>
            <w:hideMark/>
          </w:tcPr>
          <w:p w14:paraId="4F93A207"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Héctor Maroto Cambronero</w:t>
            </w:r>
          </w:p>
        </w:tc>
      </w:tr>
      <w:tr w:rsidR="006054AD" w:rsidRPr="00BF2137" w14:paraId="0CCD7CF7" w14:textId="77777777" w:rsidTr="006054AD">
        <w:tc>
          <w:tcPr>
            <w:tcW w:w="819" w:type="pct"/>
            <w:vAlign w:val="center"/>
            <w:hideMark/>
          </w:tcPr>
          <w:p w14:paraId="5A2BBA9B"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0122-DTI-P04</w:t>
            </w:r>
          </w:p>
        </w:tc>
        <w:tc>
          <w:tcPr>
            <w:tcW w:w="1866" w:type="pct"/>
            <w:vAlign w:val="center"/>
            <w:hideMark/>
          </w:tcPr>
          <w:p w14:paraId="5AA2A133"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 xml:space="preserve">Desarrollo del Plan de Continuidad de los Servicios </w:t>
            </w:r>
            <w:r w:rsidRPr="00BF2137">
              <w:rPr>
                <w:rFonts w:ascii="Book Antiqua" w:eastAsia="Times New Roman" w:hAnsi="Book Antiqua" w:cstheme="majorHAnsi"/>
                <w:sz w:val="16"/>
                <w:szCs w:val="16"/>
              </w:rPr>
              <w:t>Institucionales</w:t>
            </w:r>
          </w:p>
        </w:tc>
        <w:tc>
          <w:tcPr>
            <w:tcW w:w="1195" w:type="pct"/>
            <w:vAlign w:val="center"/>
            <w:hideMark/>
          </w:tcPr>
          <w:p w14:paraId="2C0F1A03"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Normas y estándares</w:t>
            </w:r>
          </w:p>
        </w:tc>
        <w:tc>
          <w:tcPr>
            <w:tcW w:w="1120" w:type="pct"/>
            <w:vAlign w:val="center"/>
            <w:hideMark/>
          </w:tcPr>
          <w:p w14:paraId="5A65C1ED"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Laura Quirós Quirós</w:t>
            </w:r>
          </w:p>
        </w:tc>
      </w:tr>
      <w:tr w:rsidR="006054AD" w:rsidRPr="00BF2137" w14:paraId="3FC813AB" w14:textId="77777777" w:rsidTr="006054AD">
        <w:tc>
          <w:tcPr>
            <w:tcW w:w="819" w:type="pct"/>
            <w:vAlign w:val="center"/>
            <w:hideMark/>
          </w:tcPr>
          <w:p w14:paraId="423FB75E"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0122-DTI-P07</w:t>
            </w:r>
          </w:p>
        </w:tc>
        <w:tc>
          <w:tcPr>
            <w:tcW w:w="1866" w:type="pct"/>
            <w:vAlign w:val="center"/>
            <w:hideMark/>
          </w:tcPr>
          <w:p w14:paraId="216A6E5D"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Actualización de los Sistemas de Cableado Estructurado de los Circuitos y Oficinas del país</w:t>
            </w:r>
          </w:p>
        </w:tc>
        <w:tc>
          <w:tcPr>
            <w:tcW w:w="1195" w:type="pct"/>
            <w:vAlign w:val="center"/>
            <w:hideMark/>
          </w:tcPr>
          <w:p w14:paraId="0B1897C4"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Subproceso Telemática</w:t>
            </w:r>
          </w:p>
        </w:tc>
        <w:tc>
          <w:tcPr>
            <w:tcW w:w="1120" w:type="pct"/>
            <w:vAlign w:val="center"/>
            <w:hideMark/>
          </w:tcPr>
          <w:p w14:paraId="4982F39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Paola Alvarez Quesada</w:t>
            </w:r>
          </w:p>
        </w:tc>
      </w:tr>
      <w:tr w:rsidR="006054AD" w:rsidRPr="00BF2137" w14:paraId="47CD5455" w14:textId="77777777" w:rsidTr="006054AD">
        <w:tc>
          <w:tcPr>
            <w:tcW w:w="819" w:type="pct"/>
            <w:vAlign w:val="center"/>
            <w:hideMark/>
          </w:tcPr>
          <w:p w14:paraId="79A74DDA"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0717-MP-P08</w:t>
            </w:r>
          </w:p>
        </w:tc>
        <w:tc>
          <w:tcPr>
            <w:tcW w:w="1866" w:type="pct"/>
            <w:vAlign w:val="center"/>
            <w:hideMark/>
          </w:tcPr>
          <w:p w14:paraId="22629005"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Fortalecimiento del Régimen de Consecuencias</w:t>
            </w:r>
          </w:p>
        </w:tc>
        <w:tc>
          <w:tcPr>
            <w:tcW w:w="1195" w:type="pct"/>
            <w:vAlign w:val="center"/>
            <w:hideMark/>
          </w:tcPr>
          <w:p w14:paraId="3A3BD1FB"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Fiscalia General</w:t>
            </w:r>
          </w:p>
        </w:tc>
        <w:tc>
          <w:tcPr>
            <w:tcW w:w="1120" w:type="pct"/>
            <w:vAlign w:val="center"/>
            <w:hideMark/>
          </w:tcPr>
          <w:p w14:paraId="23F34C92"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Jose Marcos Campos Valverde</w:t>
            </w:r>
          </w:p>
        </w:tc>
      </w:tr>
      <w:tr w:rsidR="006054AD" w:rsidRPr="00BF2137" w14:paraId="329BBC7D" w14:textId="77777777" w:rsidTr="006054AD">
        <w:tc>
          <w:tcPr>
            <w:tcW w:w="819" w:type="pct"/>
            <w:vAlign w:val="center"/>
            <w:hideMark/>
          </w:tcPr>
          <w:p w14:paraId="2B290BCF"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0717-MP-P10</w:t>
            </w:r>
          </w:p>
        </w:tc>
        <w:tc>
          <w:tcPr>
            <w:tcW w:w="1866" w:type="pct"/>
            <w:vAlign w:val="center"/>
            <w:hideMark/>
          </w:tcPr>
          <w:p w14:paraId="60B6D04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Creación de la Fiscalía Adjunta de Atención de Hechos de Violencia en contra de las Niñas, Niños y Personas Adolescentes</w:t>
            </w:r>
          </w:p>
        </w:tc>
        <w:tc>
          <w:tcPr>
            <w:tcW w:w="1195" w:type="pct"/>
            <w:vAlign w:val="center"/>
            <w:hideMark/>
          </w:tcPr>
          <w:p w14:paraId="60600F1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Fiscalia General</w:t>
            </w:r>
          </w:p>
        </w:tc>
        <w:tc>
          <w:tcPr>
            <w:tcW w:w="1120" w:type="pct"/>
            <w:vAlign w:val="center"/>
            <w:hideMark/>
          </w:tcPr>
          <w:p w14:paraId="603028D7"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Hulda Chinchilla Rizo</w:t>
            </w:r>
          </w:p>
        </w:tc>
      </w:tr>
      <w:tr w:rsidR="006054AD" w:rsidRPr="00BF2137" w14:paraId="7119ADE9" w14:textId="77777777" w:rsidTr="006054AD">
        <w:tc>
          <w:tcPr>
            <w:tcW w:w="819" w:type="pct"/>
            <w:vAlign w:val="center"/>
            <w:hideMark/>
          </w:tcPr>
          <w:p w14:paraId="1B9ACEF8"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0717-MP-P11</w:t>
            </w:r>
          </w:p>
        </w:tc>
        <w:tc>
          <w:tcPr>
            <w:tcW w:w="1866" w:type="pct"/>
            <w:vAlign w:val="center"/>
            <w:hideMark/>
          </w:tcPr>
          <w:p w14:paraId="1D02C57B"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Creación de la Política de Persecución de Casos para personas en condición de discapacidad y población a adulto mayor</w:t>
            </w:r>
          </w:p>
        </w:tc>
        <w:tc>
          <w:tcPr>
            <w:tcW w:w="1195" w:type="pct"/>
            <w:vAlign w:val="center"/>
            <w:hideMark/>
          </w:tcPr>
          <w:p w14:paraId="0E5EBACE"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Fiscalia General</w:t>
            </w:r>
          </w:p>
        </w:tc>
        <w:tc>
          <w:tcPr>
            <w:tcW w:w="1120" w:type="pct"/>
            <w:vAlign w:val="center"/>
            <w:hideMark/>
          </w:tcPr>
          <w:p w14:paraId="6331306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Tatiana Chaves Lavagni</w:t>
            </w:r>
          </w:p>
        </w:tc>
      </w:tr>
      <w:tr w:rsidR="006054AD" w:rsidRPr="00BF2137" w14:paraId="5710B96A" w14:textId="77777777" w:rsidTr="006054AD">
        <w:tc>
          <w:tcPr>
            <w:tcW w:w="819" w:type="pct"/>
            <w:vAlign w:val="center"/>
            <w:hideMark/>
          </w:tcPr>
          <w:p w14:paraId="0131B816"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1167-OIJ-P07</w:t>
            </w:r>
          </w:p>
        </w:tc>
        <w:tc>
          <w:tcPr>
            <w:tcW w:w="1866" w:type="pct"/>
            <w:vAlign w:val="center"/>
            <w:hideMark/>
          </w:tcPr>
          <w:p w14:paraId="6B6FE1F5"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Fortalecimiento del Sistema Expediente Criminal Único</w:t>
            </w:r>
          </w:p>
        </w:tc>
        <w:tc>
          <w:tcPr>
            <w:tcW w:w="1195" w:type="pct"/>
            <w:vAlign w:val="center"/>
            <w:hideMark/>
          </w:tcPr>
          <w:p w14:paraId="3E3C562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Unidad Tecnología Informática</w:t>
            </w:r>
          </w:p>
        </w:tc>
        <w:tc>
          <w:tcPr>
            <w:tcW w:w="1120" w:type="pct"/>
            <w:vAlign w:val="center"/>
            <w:hideMark/>
          </w:tcPr>
          <w:p w14:paraId="2BC24653"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María Nazareth Vásquez Chavarría</w:t>
            </w:r>
          </w:p>
        </w:tc>
      </w:tr>
      <w:tr w:rsidR="006054AD" w:rsidRPr="00BF2137" w14:paraId="2B32AA3F" w14:textId="77777777" w:rsidTr="006054AD">
        <w:tc>
          <w:tcPr>
            <w:tcW w:w="819" w:type="pct"/>
            <w:vAlign w:val="center"/>
            <w:hideMark/>
          </w:tcPr>
          <w:p w14:paraId="37A5FA7D"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1167-OIJ-P08</w:t>
            </w:r>
          </w:p>
        </w:tc>
        <w:tc>
          <w:tcPr>
            <w:tcW w:w="1866" w:type="pct"/>
            <w:vAlign w:val="center"/>
            <w:hideMark/>
          </w:tcPr>
          <w:p w14:paraId="7587653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Sistema de Control Vehicular</w:t>
            </w:r>
          </w:p>
        </w:tc>
        <w:tc>
          <w:tcPr>
            <w:tcW w:w="1195" w:type="pct"/>
            <w:vAlign w:val="center"/>
            <w:hideMark/>
          </w:tcPr>
          <w:p w14:paraId="6643376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Unidad Tecnología Informática</w:t>
            </w:r>
          </w:p>
        </w:tc>
        <w:tc>
          <w:tcPr>
            <w:tcW w:w="1120" w:type="pct"/>
            <w:vAlign w:val="center"/>
            <w:hideMark/>
          </w:tcPr>
          <w:p w14:paraId="3BB1B327"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Alexander Carvajal Alfaro</w:t>
            </w:r>
          </w:p>
        </w:tc>
      </w:tr>
      <w:tr w:rsidR="006054AD" w:rsidRPr="00BF2137" w14:paraId="25D9374A" w14:textId="77777777" w:rsidTr="006054AD">
        <w:tc>
          <w:tcPr>
            <w:tcW w:w="819" w:type="pct"/>
            <w:vAlign w:val="center"/>
            <w:hideMark/>
          </w:tcPr>
          <w:p w14:paraId="51BA0CE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1167-OIJ-P09</w:t>
            </w:r>
          </w:p>
        </w:tc>
        <w:tc>
          <w:tcPr>
            <w:tcW w:w="1866" w:type="pct"/>
            <w:vAlign w:val="center"/>
            <w:hideMark/>
          </w:tcPr>
          <w:p w14:paraId="698CCCFB"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 xml:space="preserve">Sistema Automotriz de </w:t>
            </w:r>
            <w:r w:rsidRPr="00BF2137">
              <w:rPr>
                <w:rFonts w:ascii="Book Antiqua" w:eastAsia="Times New Roman" w:hAnsi="Book Antiqua" w:cstheme="majorHAnsi"/>
                <w:sz w:val="16"/>
                <w:szCs w:val="16"/>
              </w:rPr>
              <w:lastRenderedPageBreak/>
              <w:t>Reparaciones (SARIM)</w:t>
            </w:r>
          </w:p>
        </w:tc>
        <w:tc>
          <w:tcPr>
            <w:tcW w:w="1195" w:type="pct"/>
            <w:vAlign w:val="center"/>
            <w:hideMark/>
          </w:tcPr>
          <w:p w14:paraId="59A0B0B1"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lastRenderedPageBreak/>
              <w:t>Unidad Tecnología Informática</w:t>
            </w:r>
          </w:p>
        </w:tc>
        <w:tc>
          <w:tcPr>
            <w:tcW w:w="1120" w:type="pct"/>
            <w:vAlign w:val="center"/>
            <w:hideMark/>
          </w:tcPr>
          <w:p w14:paraId="04A76BA4"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Róger Martínez Ruiz</w:t>
            </w:r>
          </w:p>
        </w:tc>
      </w:tr>
      <w:tr w:rsidR="006054AD" w:rsidRPr="00BF2137" w14:paraId="56BA9472" w14:textId="77777777" w:rsidTr="006054AD">
        <w:tc>
          <w:tcPr>
            <w:tcW w:w="819" w:type="pct"/>
            <w:vAlign w:val="center"/>
            <w:hideMark/>
          </w:tcPr>
          <w:p w14:paraId="192ADB04"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1167-OIJ-P12</w:t>
            </w:r>
          </w:p>
        </w:tc>
        <w:tc>
          <w:tcPr>
            <w:tcW w:w="1866" w:type="pct"/>
            <w:vAlign w:val="center"/>
            <w:hideMark/>
          </w:tcPr>
          <w:p w14:paraId="1C20E6B9"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Aplicación Móvil del OIJ</w:t>
            </w:r>
          </w:p>
        </w:tc>
        <w:tc>
          <w:tcPr>
            <w:tcW w:w="1195" w:type="pct"/>
            <w:vAlign w:val="center"/>
            <w:hideMark/>
          </w:tcPr>
          <w:p w14:paraId="353FF883"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Unidad Tecnología Informática</w:t>
            </w:r>
          </w:p>
        </w:tc>
        <w:tc>
          <w:tcPr>
            <w:tcW w:w="1120" w:type="pct"/>
            <w:vAlign w:val="center"/>
            <w:hideMark/>
          </w:tcPr>
          <w:p w14:paraId="722D80FE"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Alexander Carvajal Alfaro</w:t>
            </w:r>
          </w:p>
        </w:tc>
      </w:tr>
      <w:tr w:rsidR="006054AD" w:rsidRPr="00BF2137" w14:paraId="544527FE" w14:textId="77777777" w:rsidTr="006054AD">
        <w:tc>
          <w:tcPr>
            <w:tcW w:w="819" w:type="pct"/>
            <w:vAlign w:val="center"/>
            <w:hideMark/>
          </w:tcPr>
          <w:p w14:paraId="4EDDC323"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1167-OIJ-P13</w:t>
            </w:r>
          </w:p>
        </w:tc>
        <w:tc>
          <w:tcPr>
            <w:tcW w:w="1866" w:type="pct"/>
            <w:vAlign w:val="center"/>
            <w:hideMark/>
          </w:tcPr>
          <w:p w14:paraId="2C93FADF"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Estructura para el Abordaje de Casos de Corrupción</w:t>
            </w:r>
          </w:p>
        </w:tc>
        <w:tc>
          <w:tcPr>
            <w:tcW w:w="1195" w:type="pct"/>
            <w:vAlign w:val="center"/>
            <w:hideMark/>
          </w:tcPr>
          <w:p w14:paraId="440BF8BB" w14:textId="6BACB5E9"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Secci</w:t>
            </w:r>
            <w:r w:rsidR="0084782E">
              <w:rPr>
                <w:rFonts w:ascii="Book Antiqua" w:eastAsia="Times New Roman" w:hAnsi="Book Antiqua" w:cstheme="majorHAnsi"/>
                <w:sz w:val="16"/>
                <w:szCs w:val="16"/>
              </w:rPr>
              <w:t>ó</w:t>
            </w:r>
            <w:r w:rsidRPr="00BF2137">
              <w:rPr>
                <w:rFonts w:ascii="Book Antiqua" w:eastAsia="Times New Roman" w:hAnsi="Book Antiqua" w:cstheme="majorHAnsi"/>
                <w:sz w:val="16"/>
                <w:szCs w:val="16"/>
              </w:rPr>
              <w:t>n de Anticorrupción Delitos Económicos</w:t>
            </w:r>
          </w:p>
        </w:tc>
        <w:tc>
          <w:tcPr>
            <w:tcW w:w="1120" w:type="pct"/>
            <w:vAlign w:val="center"/>
            <w:hideMark/>
          </w:tcPr>
          <w:p w14:paraId="1A51EEDC"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Armando Jiménez Vargas / Humberto Siles Vargas</w:t>
            </w:r>
          </w:p>
        </w:tc>
      </w:tr>
      <w:tr w:rsidR="006054AD" w:rsidRPr="00BF2137" w14:paraId="10A43218" w14:textId="77777777" w:rsidTr="006054AD">
        <w:tc>
          <w:tcPr>
            <w:tcW w:w="819" w:type="pct"/>
            <w:vAlign w:val="center"/>
            <w:hideMark/>
          </w:tcPr>
          <w:p w14:paraId="7C1C0C58"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1377-PJR-P01</w:t>
            </w:r>
          </w:p>
        </w:tc>
        <w:tc>
          <w:tcPr>
            <w:tcW w:w="1866" w:type="pct"/>
            <w:vAlign w:val="center"/>
            <w:hideMark/>
          </w:tcPr>
          <w:p w14:paraId="5B127A56"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Proyecto de Cooperación Corte-USA-</w:t>
            </w:r>
            <w:r w:rsidRPr="00BF2137">
              <w:rPr>
                <w:rFonts w:ascii="Book Antiqua" w:eastAsia="Times New Roman" w:hAnsi="Book Antiqua" w:cstheme="majorHAnsi"/>
                <w:sz w:val="16"/>
                <w:szCs w:val="16"/>
              </w:rPr>
              <w:t>NCSC sobre Justicia Juvenil Restaurativa</w:t>
            </w:r>
          </w:p>
        </w:tc>
        <w:tc>
          <w:tcPr>
            <w:tcW w:w="1195" w:type="pct"/>
            <w:vAlign w:val="center"/>
            <w:hideMark/>
          </w:tcPr>
          <w:p w14:paraId="6EEC2482"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Programa Justicia Restaurativa</w:t>
            </w:r>
          </w:p>
        </w:tc>
        <w:tc>
          <w:tcPr>
            <w:tcW w:w="1120" w:type="pct"/>
            <w:vAlign w:val="center"/>
            <w:hideMark/>
          </w:tcPr>
          <w:p w14:paraId="74418550" w14:textId="77777777" w:rsidR="006054AD" w:rsidRPr="00BF2137" w:rsidRDefault="006054AD" w:rsidP="005E58F8">
            <w:pPr>
              <w:jc w:val="center"/>
              <w:rPr>
                <w:rFonts w:ascii="Book Antiqua" w:eastAsia="Times New Roman" w:hAnsi="Book Antiqua" w:cstheme="majorHAnsi"/>
                <w:sz w:val="16"/>
                <w:szCs w:val="16"/>
              </w:rPr>
            </w:pPr>
            <w:r w:rsidRPr="00BF2137">
              <w:rPr>
                <w:rFonts w:ascii="Book Antiqua" w:eastAsia="Times New Roman" w:hAnsi="Book Antiqua" w:cstheme="majorHAnsi"/>
                <w:sz w:val="16"/>
                <w:szCs w:val="16"/>
              </w:rPr>
              <w:t>Jorge Mario Gonzáles Delgado</w:t>
            </w:r>
          </w:p>
        </w:tc>
      </w:tr>
    </w:tbl>
    <w:p w14:paraId="741197E3" w14:textId="3AE9799B" w:rsidR="00682763" w:rsidRPr="00BF2137" w:rsidRDefault="00682763" w:rsidP="00682763">
      <w:pPr>
        <w:spacing w:after="0" w:line="240" w:lineRule="auto"/>
        <w:jc w:val="both"/>
        <w:rPr>
          <w:rFonts w:ascii="Book Antiqua" w:hAnsi="Book Antiqua" w:cstheme="majorHAnsi"/>
          <w:sz w:val="16"/>
          <w:szCs w:val="16"/>
        </w:rPr>
      </w:pPr>
      <w:r w:rsidRPr="00BF2137">
        <w:rPr>
          <w:rFonts w:ascii="Book Antiqua" w:hAnsi="Book Antiqua" w:cstheme="majorHAnsi"/>
          <w:b/>
          <w:sz w:val="16"/>
          <w:szCs w:val="16"/>
        </w:rPr>
        <w:t>Fuente:</w:t>
      </w:r>
      <w:r w:rsidRPr="00BF2137">
        <w:rPr>
          <w:rFonts w:ascii="Book Antiqua" w:hAnsi="Book Antiqua" w:cstheme="majorHAnsi"/>
          <w:sz w:val="16"/>
          <w:szCs w:val="16"/>
        </w:rPr>
        <w:t xml:space="preserve"> Informe </w:t>
      </w:r>
      <w:r w:rsidR="00CC37EE" w:rsidRPr="00BF2137">
        <w:rPr>
          <w:rFonts w:ascii="Book Antiqua" w:hAnsi="Book Antiqua" w:cstheme="majorHAnsi"/>
          <w:sz w:val="16"/>
          <w:szCs w:val="16"/>
        </w:rPr>
        <w:t>1028</w:t>
      </w:r>
      <w:r w:rsidRPr="00BF2137">
        <w:rPr>
          <w:rFonts w:ascii="Book Antiqua" w:hAnsi="Book Antiqua" w:cstheme="majorHAnsi"/>
          <w:sz w:val="16"/>
          <w:szCs w:val="16"/>
        </w:rPr>
        <w:t>-PLA-PP-202</w:t>
      </w:r>
      <w:r w:rsidR="00224AD6" w:rsidRPr="00BF2137">
        <w:rPr>
          <w:rFonts w:ascii="Book Antiqua" w:hAnsi="Book Antiqua" w:cstheme="majorHAnsi"/>
          <w:sz w:val="16"/>
          <w:szCs w:val="16"/>
        </w:rPr>
        <w:t>2</w:t>
      </w:r>
      <w:r w:rsidRPr="00BF2137">
        <w:rPr>
          <w:rFonts w:ascii="Book Antiqua" w:hAnsi="Book Antiqua" w:cstheme="majorHAnsi"/>
          <w:sz w:val="16"/>
          <w:szCs w:val="16"/>
        </w:rPr>
        <w:t>, datos e información suministrada en el repositorio del Project Online.</w:t>
      </w:r>
    </w:p>
    <w:p w14:paraId="61FCC956" w14:textId="77777777" w:rsidR="00682763" w:rsidRPr="00BF2137" w:rsidRDefault="00682763" w:rsidP="00682763">
      <w:pPr>
        <w:spacing w:after="0" w:line="240" w:lineRule="auto"/>
        <w:jc w:val="both"/>
        <w:rPr>
          <w:rFonts w:ascii="Book Antiqua" w:hAnsi="Book Antiqua" w:cstheme="majorHAnsi"/>
          <w:sz w:val="24"/>
          <w:szCs w:val="24"/>
        </w:rPr>
      </w:pPr>
    </w:p>
    <w:p w14:paraId="39C4DB68" w14:textId="77777777" w:rsidR="00682763" w:rsidRPr="00BF2137" w:rsidRDefault="00682763" w:rsidP="00682763">
      <w:pPr>
        <w:spacing w:after="0" w:line="240" w:lineRule="auto"/>
        <w:jc w:val="both"/>
        <w:rPr>
          <w:rFonts w:ascii="Book Antiqua" w:hAnsi="Book Antiqua" w:cstheme="majorHAnsi"/>
          <w:sz w:val="24"/>
          <w:szCs w:val="24"/>
        </w:rPr>
      </w:pPr>
    </w:p>
    <w:p w14:paraId="50220597" w14:textId="77777777" w:rsidR="00682763" w:rsidRPr="00BF2137" w:rsidRDefault="00682763" w:rsidP="00682763">
      <w:pPr>
        <w:spacing w:after="0" w:line="240" w:lineRule="auto"/>
        <w:jc w:val="both"/>
        <w:rPr>
          <w:rFonts w:ascii="Book Antiqua" w:hAnsi="Book Antiqua" w:cstheme="majorHAnsi"/>
          <w:sz w:val="24"/>
          <w:szCs w:val="24"/>
        </w:rPr>
      </w:pPr>
    </w:p>
    <w:p w14:paraId="443D3F68" w14:textId="77777777" w:rsidR="00682763" w:rsidRPr="00BF2137" w:rsidRDefault="00682763" w:rsidP="00682763">
      <w:pPr>
        <w:spacing w:after="0" w:line="240" w:lineRule="auto"/>
        <w:jc w:val="both"/>
        <w:rPr>
          <w:rFonts w:ascii="Book Antiqua" w:hAnsi="Book Antiqua" w:cstheme="majorHAnsi"/>
          <w:sz w:val="24"/>
          <w:szCs w:val="24"/>
        </w:rPr>
        <w:sectPr w:rsidR="00682763" w:rsidRPr="00BF2137" w:rsidSect="00A225D3">
          <w:type w:val="continuous"/>
          <w:pgSz w:w="12240" w:h="15840"/>
          <w:pgMar w:top="1417" w:right="1701" w:bottom="1417" w:left="1701" w:header="708" w:footer="708" w:gutter="0"/>
          <w:cols w:num="2" w:space="708"/>
          <w:docGrid w:linePitch="360"/>
        </w:sectPr>
      </w:pPr>
    </w:p>
    <w:p w14:paraId="7CB6528B" w14:textId="77777777" w:rsidR="00682763" w:rsidRPr="00BF2137" w:rsidRDefault="00682763" w:rsidP="00682763">
      <w:pPr>
        <w:spacing w:after="0" w:line="240" w:lineRule="auto"/>
        <w:jc w:val="both"/>
        <w:rPr>
          <w:rFonts w:ascii="Book Antiqua" w:hAnsi="Book Antiqua" w:cstheme="majorHAnsi"/>
          <w:sz w:val="24"/>
          <w:szCs w:val="24"/>
        </w:rPr>
      </w:pPr>
    </w:p>
    <w:p w14:paraId="077954C5" w14:textId="77777777" w:rsidR="00682763" w:rsidRPr="00BF2137" w:rsidRDefault="00682763" w:rsidP="00682763">
      <w:pPr>
        <w:spacing w:after="0" w:line="240" w:lineRule="auto"/>
        <w:jc w:val="both"/>
        <w:rPr>
          <w:rFonts w:ascii="Book Antiqua" w:hAnsi="Book Antiqua" w:cstheme="majorHAnsi"/>
          <w:sz w:val="24"/>
          <w:szCs w:val="24"/>
        </w:rPr>
      </w:pPr>
    </w:p>
    <w:p w14:paraId="6AFDE663" w14:textId="4FDA4336" w:rsidR="005D2428" w:rsidRPr="00BF2137" w:rsidRDefault="005D2428" w:rsidP="00B10E88">
      <w:pPr>
        <w:pStyle w:val="Ttulo3"/>
        <w:numPr>
          <w:ilvl w:val="1"/>
          <w:numId w:val="2"/>
        </w:numPr>
        <w:spacing w:line="240" w:lineRule="auto"/>
        <w:rPr>
          <w:rFonts w:ascii="Book Antiqua" w:hAnsi="Book Antiqua"/>
          <w:b/>
          <w:color w:val="2F5496" w:themeColor="accent1" w:themeShade="BF"/>
        </w:rPr>
      </w:pPr>
      <w:bookmarkStart w:id="24" w:name="_Toc128572284"/>
      <w:r w:rsidRPr="00BF2137">
        <w:rPr>
          <w:rFonts w:ascii="Book Antiqua" w:hAnsi="Book Antiqua"/>
          <w:b/>
          <w:color w:val="2F5496" w:themeColor="accent1" w:themeShade="BF"/>
        </w:rPr>
        <w:t xml:space="preserve">Elaboración de </w:t>
      </w:r>
      <w:r w:rsidR="002047A7" w:rsidRPr="00BF2137">
        <w:rPr>
          <w:rFonts w:ascii="Book Antiqua" w:hAnsi="Book Antiqua"/>
          <w:b/>
          <w:color w:val="2F5496" w:themeColor="accent1" w:themeShade="BF"/>
        </w:rPr>
        <w:t>Cronograma</w:t>
      </w:r>
      <w:bookmarkEnd w:id="22"/>
      <w:bookmarkEnd w:id="24"/>
      <w:r w:rsidR="00A8592D" w:rsidRPr="00BF2137">
        <w:rPr>
          <w:rFonts w:ascii="Book Antiqua" w:hAnsi="Book Antiqua"/>
          <w:b/>
          <w:color w:val="2F5496" w:themeColor="accent1" w:themeShade="BF"/>
        </w:rPr>
        <w:t xml:space="preserve"> </w:t>
      </w:r>
    </w:p>
    <w:p w14:paraId="1AB29BFE" w14:textId="77777777" w:rsidR="005D2428" w:rsidRPr="00BF2137" w:rsidRDefault="005D2428" w:rsidP="00835B7A">
      <w:pPr>
        <w:pStyle w:val="Prrafodelista"/>
        <w:spacing w:after="0" w:line="240" w:lineRule="auto"/>
        <w:jc w:val="both"/>
        <w:rPr>
          <w:rFonts w:ascii="Book Antiqua" w:hAnsi="Book Antiqua" w:cstheme="majorHAnsi"/>
          <w:sz w:val="24"/>
          <w:szCs w:val="24"/>
        </w:rPr>
      </w:pPr>
    </w:p>
    <w:p w14:paraId="473BF128" w14:textId="77777777" w:rsidR="007B3A1A" w:rsidRPr="00BF2137" w:rsidRDefault="007B3A1A" w:rsidP="00835B7A">
      <w:pPr>
        <w:spacing w:after="0" w:line="240" w:lineRule="auto"/>
        <w:jc w:val="both"/>
        <w:rPr>
          <w:rFonts w:ascii="Book Antiqua" w:hAnsi="Book Antiqua" w:cstheme="majorHAnsi"/>
          <w:sz w:val="24"/>
          <w:szCs w:val="24"/>
        </w:rPr>
      </w:pPr>
    </w:p>
    <w:p w14:paraId="415114EB" w14:textId="63038310" w:rsidR="007B3A1A" w:rsidRPr="00BF2137" w:rsidRDefault="007B3A1A" w:rsidP="00835B7A">
      <w:pPr>
        <w:spacing w:after="0" w:line="240" w:lineRule="auto"/>
        <w:jc w:val="both"/>
        <w:rPr>
          <w:rFonts w:ascii="Book Antiqua" w:hAnsi="Book Antiqua" w:cstheme="majorHAnsi"/>
          <w:sz w:val="24"/>
          <w:szCs w:val="24"/>
        </w:rPr>
        <w:sectPr w:rsidR="007B3A1A" w:rsidRPr="00BF2137" w:rsidSect="00A225D3">
          <w:type w:val="continuous"/>
          <w:pgSz w:w="12240" w:h="15840"/>
          <w:pgMar w:top="1417" w:right="1701" w:bottom="1417" w:left="1701" w:header="708" w:footer="708" w:gutter="0"/>
          <w:cols w:space="708"/>
          <w:docGrid w:linePitch="360"/>
        </w:sectPr>
      </w:pPr>
    </w:p>
    <w:p w14:paraId="0E9B07FA" w14:textId="5406FB38" w:rsidR="00F01624" w:rsidRPr="00BF2137" w:rsidRDefault="00F01624" w:rsidP="00835B7A">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Una vez identificado la cantidad de proyectos a evaluar</w:t>
      </w:r>
      <w:r w:rsidRPr="00BF2137">
        <w:rPr>
          <w:rFonts w:ascii="Book Antiqua" w:eastAsia="Wingdings" w:hAnsi="Book Antiqua" w:cstheme="majorHAnsi"/>
          <w:sz w:val="24"/>
          <w:szCs w:val="24"/>
          <w:lang w:eastAsia="ko-KR"/>
        </w:rPr>
        <w:t xml:space="preserve"> que finalizaron su etapa de ejecución dentro del portafolio institucional</w:t>
      </w:r>
      <w:r w:rsidR="00A95D7E" w:rsidRPr="00BF2137">
        <w:rPr>
          <w:rFonts w:ascii="Book Antiqua" w:eastAsia="Wingdings" w:hAnsi="Book Antiqua" w:cstheme="majorHAnsi"/>
          <w:sz w:val="24"/>
          <w:szCs w:val="24"/>
          <w:lang w:eastAsia="ko-KR"/>
        </w:rPr>
        <w:t>,</w:t>
      </w:r>
      <w:r w:rsidRPr="00BF2137">
        <w:rPr>
          <w:rFonts w:ascii="Book Antiqua" w:eastAsia="Wingdings" w:hAnsi="Book Antiqua" w:cstheme="majorHAnsi"/>
          <w:sz w:val="24"/>
          <w:szCs w:val="24"/>
          <w:lang w:eastAsia="ko-KR"/>
        </w:rPr>
        <w:t xml:space="preserve"> </w:t>
      </w:r>
      <w:r w:rsidRPr="00BF2137">
        <w:rPr>
          <w:rFonts w:ascii="Book Antiqua" w:hAnsi="Book Antiqua" w:cstheme="majorHAnsi"/>
          <w:sz w:val="24"/>
          <w:szCs w:val="24"/>
        </w:rPr>
        <w:t xml:space="preserve">se procedió a elaborar una </w:t>
      </w:r>
      <w:r w:rsidRPr="00BF2137">
        <w:rPr>
          <w:rFonts w:ascii="Book Antiqua" w:eastAsia="Wingdings" w:hAnsi="Book Antiqua" w:cstheme="majorHAnsi"/>
          <w:sz w:val="24"/>
          <w:szCs w:val="24"/>
          <w:lang w:eastAsia="ko-KR"/>
        </w:rPr>
        <w:t>propuesta de cronograma que contempl</w:t>
      </w:r>
      <w:r w:rsidR="00A95D7E" w:rsidRPr="00BF2137">
        <w:rPr>
          <w:rFonts w:ascii="Book Antiqua" w:eastAsia="Wingdings" w:hAnsi="Book Antiqua" w:cstheme="majorHAnsi"/>
          <w:sz w:val="24"/>
          <w:szCs w:val="24"/>
          <w:lang w:eastAsia="ko-KR"/>
        </w:rPr>
        <w:t>ó</w:t>
      </w:r>
      <w:r w:rsidRPr="00BF2137">
        <w:rPr>
          <w:rFonts w:ascii="Book Antiqua" w:eastAsia="Wingdings" w:hAnsi="Book Antiqua" w:cstheme="majorHAnsi"/>
          <w:sz w:val="24"/>
          <w:szCs w:val="24"/>
          <w:lang w:eastAsia="ko-KR"/>
        </w:rPr>
        <w:t xml:space="preserve"> las siguientes actividades: </w:t>
      </w:r>
    </w:p>
    <w:p w14:paraId="0DF14AC3" w14:textId="6EFD830B" w:rsidR="005D2428" w:rsidRPr="00BF2137" w:rsidRDefault="005D2428" w:rsidP="00835B7A">
      <w:pPr>
        <w:spacing w:after="0" w:line="240" w:lineRule="auto"/>
        <w:jc w:val="both"/>
        <w:rPr>
          <w:rFonts w:ascii="Book Antiqua" w:hAnsi="Book Antiqua" w:cstheme="majorHAnsi"/>
          <w:sz w:val="24"/>
          <w:szCs w:val="24"/>
        </w:rPr>
      </w:pPr>
    </w:p>
    <w:p w14:paraId="0E9924ED" w14:textId="77777777" w:rsidR="000C75BF" w:rsidRPr="00BF2137" w:rsidRDefault="000C75BF" w:rsidP="00835B7A">
      <w:pPr>
        <w:spacing w:after="0" w:line="240" w:lineRule="auto"/>
        <w:jc w:val="both"/>
        <w:rPr>
          <w:rFonts w:ascii="Book Antiqua" w:eastAsia="Wingdings" w:hAnsi="Book Antiqua" w:cstheme="majorHAnsi"/>
          <w:sz w:val="24"/>
          <w:szCs w:val="24"/>
          <w:lang w:eastAsia="ko-KR"/>
        </w:rPr>
      </w:pPr>
    </w:p>
    <w:p w14:paraId="7CCDE1AE" w14:textId="77777777" w:rsidR="005D2428" w:rsidRPr="00BF2137" w:rsidRDefault="005D2428" w:rsidP="009B55BC">
      <w:pPr>
        <w:pStyle w:val="Prrafodelista"/>
        <w:numPr>
          <w:ilvl w:val="0"/>
          <w:numId w:val="1"/>
        </w:numPr>
        <w:spacing w:before="120" w:after="120" w:line="240" w:lineRule="auto"/>
        <w:ind w:left="426"/>
        <w:contextualSpacing w:val="0"/>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Revisión y análisis de los documentos del proyecto (Estudio de factibilidad, acta de constitución, Plan de Gestión del Proyecto, Informe de Cierre, entre otros).</w:t>
      </w:r>
    </w:p>
    <w:p w14:paraId="0157D9AC" w14:textId="77777777" w:rsidR="005D2428" w:rsidRPr="00BF2137" w:rsidRDefault="005D2428" w:rsidP="009B55BC">
      <w:pPr>
        <w:pStyle w:val="Prrafodelista"/>
        <w:numPr>
          <w:ilvl w:val="0"/>
          <w:numId w:val="1"/>
        </w:numPr>
        <w:spacing w:before="120" w:after="120" w:line="240" w:lineRule="auto"/>
        <w:ind w:left="426"/>
        <w:contextualSpacing w:val="0"/>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Convocatoria y capacitación a las personas líderes de proyectos estratégicos sobre el formulario </w:t>
      </w:r>
      <w:r w:rsidRPr="00BF2137">
        <w:rPr>
          <w:rFonts w:ascii="Book Antiqua" w:eastAsia="Wingdings" w:hAnsi="Book Antiqua" w:cstheme="majorHAnsi"/>
          <w:sz w:val="24"/>
          <w:szCs w:val="24"/>
          <w:lang w:eastAsia="ko-KR"/>
        </w:rPr>
        <w:t>F11. Informe de evaluación de los beneficios.</w:t>
      </w:r>
    </w:p>
    <w:p w14:paraId="5DA9B217" w14:textId="0BF1EEFD" w:rsidR="000C75BF" w:rsidRPr="00BF2137" w:rsidRDefault="005D2428" w:rsidP="009B55BC">
      <w:pPr>
        <w:pStyle w:val="Prrafodelista"/>
        <w:numPr>
          <w:ilvl w:val="0"/>
          <w:numId w:val="1"/>
        </w:numPr>
        <w:spacing w:before="120" w:after="120" w:line="240" w:lineRule="auto"/>
        <w:ind w:left="426"/>
        <w:contextualSpacing w:val="0"/>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Plazo de presentación del documento ante la Dirección de Planificación</w:t>
      </w:r>
      <w:r w:rsidR="000C75BF" w:rsidRPr="00BF2137">
        <w:rPr>
          <w:rFonts w:ascii="Book Antiqua" w:eastAsia="Wingdings" w:hAnsi="Book Antiqua" w:cstheme="majorHAnsi"/>
          <w:sz w:val="24"/>
          <w:szCs w:val="24"/>
          <w:lang w:eastAsia="ko-KR"/>
        </w:rPr>
        <w:t>.</w:t>
      </w:r>
    </w:p>
    <w:p w14:paraId="7CB7D767" w14:textId="77777777" w:rsidR="005D2428" w:rsidRPr="00BF2137" w:rsidRDefault="005D2428" w:rsidP="009B55BC">
      <w:pPr>
        <w:pStyle w:val="Prrafodelista"/>
        <w:numPr>
          <w:ilvl w:val="0"/>
          <w:numId w:val="1"/>
        </w:numPr>
        <w:spacing w:before="120" w:after="120" w:line="240" w:lineRule="auto"/>
        <w:ind w:left="426"/>
        <w:contextualSpacing w:val="0"/>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Proceso de entrevistas y verificación de los datos del proyecto en conjunto con las partes responsables, esto con el fin de validar la información.</w:t>
      </w:r>
    </w:p>
    <w:p w14:paraId="33CF790D" w14:textId="1D1C430E" w:rsidR="005D2428" w:rsidRPr="00BF2137" w:rsidRDefault="005D2428" w:rsidP="009B55BC">
      <w:pPr>
        <w:pStyle w:val="Prrafodelista"/>
        <w:numPr>
          <w:ilvl w:val="0"/>
          <w:numId w:val="1"/>
        </w:numPr>
        <w:spacing w:before="120" w:after="120" w:line="240" w:lineRule="auto"/>
        <w:ind w:left="426"/>
        <w:contextualSpacing w:val="0"/>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Análisis, conclusiones y recomendaciones sobre los hallazgos detectados en la evaluación de beneficios de los 1</w:t>
      </w:r>
      <w:r w:rsidR="00A8592D" w:rsidRPr="00BF2137">
        <w:rPr>
          <w:rFonts w:ascii="Book Antiqua" w:eastAsia="Wingdings" w:hAnsi="Book Antiqua" w:cstheme="majorHAnsi"/>
          <w:sz w:val="24"/>
          <w:szCs w:val="24"/>
          <w:lang w:eastAsia="ko-KR"/>
        </w:rPr>
        <w:t>4</w:t>
      </w:r>
      <w:r w:rsidRPr="00BF2137">
        <w:rPr>
          <w:rFonts w:ascii="Book Antiqua" w:eastAsia="Wingdings" w:hAnsi="Book Antiqua" w:cstheme="majorHAnsi"/>
          <w:sz w:val="24"/>
          <w:szCs w:val="24"/>
          <w:lang w:eastAsia="ko-KR"/>
        </w:rPr>
        <w:t xml:space="preserve"> proyectos.</w:t>
      </w:r>
    </w:p>
    <w:p w14:paraId="7E37F358" w14:textId="537A44CA" w:rsidR="000D446B" w:rsidRPr="00BF2137" w:rsidRDefault="000D446B" w:rsidP="00835B7A">
      <w:pPr>
        <w:spacing w:after="0" w:line="240" w:lineRule="auto"/>
        <w:jc w:val="both"/>
        <w:rPr>
          <w:rFonts w:ascii="Book Antiqua" w:hAnsi="Book Antiqua" w:cstheme="majorHAnsi"/>
          <w:sz w:val="24"/>
          <w:szCs w:val="24"/>
        </w:rPr>
      </w:pPr>
    </w:p>
    <w:p w14:paraId="2CB4BEDA" w14:textId="1B2395A8" w:rsidR="007B3A1A" w:rsidRPr="00BF2137" w:rsidRDefault="00AA1182" w:rsidP="007B2285">
      <w:pPr>
        <w:spacing w:after="0" w:line="240" w:lineRule="auto"/>
        <w:jc w:val="both"/>
        <w:rPr>
          <w:rFonts w:ascii="Book Antiqua" w:hAnsi="Book Antiqua" w:cstheme="majorHAnsi"/>
          <w:sz w:val="24"/>
          <w:szCs w:val="24"/>
        </w:rPr>
        <w:sectPr w:rsidR="007B3A1A" w:rsidRPr="00BF2137" w:rsidSect="007B3A1A">
          <w:type w:val="continuous"/>
          <w:pgSz w:w="12240" w:h="15840"/>
          <w:pgMar w:top="1417" w:right="1701" w:bottom="1417" w:left="1701" w:header="708" w:footer="708" w:gutter="0"/>
          <w:cols w:num="2" w:space="708"/>
          <w:docGrid w:linePitch="360"/>
        </w:sectPr>
      </w:pPr>
      <w:r w:rsidRPr="00BF2137">
        <w:rPr>
          <w:rFonts w:ascii="Book Antiqua" w:hAnsi="Book Antiqua" w:cstheme="majorHAnsi"/>
          <w:sz w:val="24"/>
          <w:szCs w:val="24"/>
        </w:rPr>
        <w:t xml:space="preserve">El detalle </w:t>
      </w:r>
      <w:r w:rsidR="00A95D7E" w:rsidRPr="00BF2137">
        <w:rPr>
          <w:rFonts w:ascii="Book Antiqua" w:hAnsi="Book Antiqua" w:cstheme="majorHAnsi"/>
          <w:sz w:val="24"/>
          <w:szCs w:val="24"/>
        </w:rPr>
        <w:t xml:space="preserve">del </w:t>
      </w:r>
      <w:r w:rsidR="00C33B67" w:rsidRPr="00BF2137">
        <w:rPr>
          <w:rFonts w:ascii="Book Antiqua" w:hAnsi="Book Antiqua" w:cstheme="majorHAnsi"/>
          <w:sz w:val="24"/>
          <w:szCs w:val="24"/>
        </w:rPr>
        <w:t>cronograma</w:t>
      </w:r>
      <w:r w:rsidR="00A95D7E" w:rsidRPr="00BF2137">
        <w:rPr>
          <w:rFonts w:ascii="Book Antiqua" w:hAnsi="Book Antiqua" w:cstheme="majorHAnsi"/>
          <w:sz w:val="24"/>
          <w:szCs w:val="24"/>
        </w:rPr>
        <w:t xml:space="preserve"> </w:t>
      </w:r>
      <w:r w:rsidRPr="00BF2137">
        <w:rPr>
          <w:rFonts w:ascii="Book Antiqua" w:hAnsi="Book Antiqua" w:cstheme="majorHAnsi"/>
          <w:sz w:val="24"/>
          <w:szCs w:val="24"/>
        </w:rPr>
        <w:t xml:space="preserve">se muestra en el anexo </w:t>
      </w:r>
      <w:r w:rsidR="008B06D7" w:rsidRPr="00BF2137">
        <w:rPr>
          <w:rFonts w:ascii="Book Antiqua" w:hAnsi="Book Antiqua" w:cstheme="majorHAnsi"/>
          <w:sz w:val="24"/>
          <w:szCs w:val="24"/>
        </w:rPr>
        <w:t>1</w:t>
      </w:r>
      <w:bookmarkStart w:id="25" w:name="_Hlk89329302"/>
      <w:r w:rsidR="00BB761A" w:rsidRPr="00BF2137">
        <w:rPr>
          <w:rFonts w:ascii="Book Antiqua" w:hAnsi="Book Antiqua" w:cstheme="majorHAnsi"/>
          <w:sz w:val="24"/>
          <w:szCs w:val="24"/>
        </w:rPr>
        <w:t xml:space="preserve"> de este informe.</w:t>
      </w:r>
    </w:p>
    <w:p w14:paraId="48F6A4FB" w14:textId="05B291E8" w:rsidR="00B916C5" w:rsidRDefault="00B916C5" w:rsidP="007B2285">
      <w:pPr>
        <w:spacing w:after="0" w:line="240" w:lineRule="auto"/>
        <w:jc w:val="both"/>
        <w:rPr>
          <w:rFonts w:ascii="Book Antiqua" w:hAnsi="Book Antiqua" w:cstheme="majorHAnsi"/>
          <w:sz w:val="24"/>
          <w:szCs w:val="24"/>
        </w:rPr>
      </w:pPr>
    </w:p>
    <w:p w14:paraId="452B35D8" w14:textId="77777777" w:rsidR="00990A2D" w:rsidRPr="00BF2137" w:rsidRDefault="00990A2D" w:rsidP="007B2285">
      <w:pPr>
        <w:spacing w:after="0" w:line="240" w:lineRule="auto"/>
        <w:jc w:val="both"/>
        <w:rPr>
          <w:rFonts w:ascii="Book Antiqua" w:hAnsi="Book Antiqua" w:cstheme="majorHAnsi"/>
          <w:sz w:val="24"/>
          <w:szCs w:val="24"/>
        </w:rPr>
      </w:pPr>
    </w:p>
    <w:p w14:paraId="29296DE7" w14:textId="0521982E" w:rsidR="008E2A81" w:rsidRPr="00BF2137" w:rsidRDefault="008E2A81" w:rsidP="00B10E88">
      <w:pPr>
        <w:pStyle w:val="Ttulo3"/>
        <w:numPr>
          <w:ilvl w:val="1"/>
          <w:numId w:val="2"/>
        </w:numPr>
        <w:spacing w:line="240" w:lineRule="auto"/>
        <w:rPr>
          <w:rFonts w:ascii="Book Antiqua" w:hAnsi="Book Antiqua"/>
          <w:b/>
          <w:color w:val="2F5496" w:themeColor="accent1" w:themeShade="BF"/>
        </w:rPr>
      </w:pPr>
      <w:bookmarkStart w:id="26" w:name="_Toc89714414"/>
      <w:bookmarkStart w:id="27" w:name="_Toc128572285"/>
      <w:r w:rsidRPr="00BF2137">
        <w:rPr>
          <w:rFonts w:ascii="Book Antiqua" w:hAnsi="Book Antiqua"/>
          <w:b/>
          <w:color w:val="2F5496" w:themeColor="accent1" w:themeShade="BF"/>
        </w:rPr>
        <w:t>Técnicas empleadas en la Evaluación</w:t>
      </w:r>
      <w:bookmarkEnd w:id="26"/>
      <w:bookmarkEnd w:id="27"/>
    </w:p>
    <w:bookmarkEnd w:id="25"/>
    <w:p w14:paraId="6EACB348" w14:textId="583019F6" w:rsidR="005E4B7B" w:rsidRPr="00BF2137" w:rsidRDefault="005E4B7B" w:rsidP="005E4B7B">
      <w:pPr>
        <w:rPr>
          <w:rFonts w:ascii="Book Antiqua" w:hAnsi="Book Antiqua"/>
        </w:rPr>
      </w:pPr>
    </w:p>
    <w:p w14:paraId="0197D5B7" w14:textId="14E5B4A9" w:rsidR="002047A7" w:rsidRPr="00BF2137" w:rsidRDefault="007817AB" w:rsidP="00B10E88">
      <w:pPr>
        <w:pStyle w:val="Ttulo3"/>
        <w:numPr>
          <w:ilvl w:val="2"/>
          <w:numId w:val="2"/>
        </w:numPr>
        <w:spacing w:line="240" w:lineRule="auto"/>
        <w:rPr>
          <w:rFonts w:ascii="Book Antiqua" w:hAnsi="Book Antiqua"/>
          <w:b/>
          <w:color w:val="2F5496" w:themeColor="accent1" w:themeShade="BF"/>
        </w:rPr>
      </w:pPr>
      <w:r w:rsidRPr="00BF2137">
        <w:rPr>
          <w:rFonts w:ascii="Book Antiqua" w:hAnsi="Book Antiqua"/>
          <w:b/>
          <w:color w:val="2F5496" w:themeColor="accent1" w:themeShade="BF"/>
        </w:rPr>
        <w:lastRenderedPageBreak/>
        <w:t>Proceso</w:t>
      </w:r>
      <w:r w:rsidR="002047A7" w:rsidRPr="00BF2137">
        <w:rPr>
          <w:rFonts w:ascii="Book Antiqua" w:hAnsi="Book Antiqua"/>
          <w:b/>
          <w:color w:val="2F5496" w:themeColor="accent1" w:themeShade="BF"/>
        </w:rPr>
        <w:t xml:space="preserve"> de capacitación </w:t>
      </w:r>
      <w:r w:rsidR="002E3F6A" w:rsidRPr="00BF2137">
        <w:rPr>
          <w:rFonts w:ascii="Book Antiqua" w:hAnsi="Book Antiqua"/>
          <w:b/>
          <w:color w:val="2F5496" w:themeColor="accent1" w:themeShade="BF"/>
        </w:rPr>
        <w:t>con las ofici</w:t>
      </w:r>
      <w:r w:rsidR="006C1E8C" w:rsidRPr="00BF2137">
        <w:rPr>
          <w:rFonts w:ascii="Book Antiqua" w:hAnsi="Book Antiqua"/>
          <w:b/>
          <w:color w:val="2F5496" w:themeColor="accent1" w:themeShade="BF"/>
        </w:rPr>
        <w:t xml:space="preserve">nas responsables de </w:t>
      </w:r>
      <w:r w:rsidR="002047A7" w:rsidRPr="00BF2137">
        <w:rPr>
          <w:rFonts w:ascii="Book Antiqua" w:hAnsi="Book Antiqua"/>
          <w:b/>
          <w:color w:val="2F5496" w:themeColor="accent1" w:themeShade="BF"/>
        </w:rPr>
        <w:t>proyectos</w:t>
      </w:r>
      <w:r w:rsidR="006C1E8C" w:rsidRPr="00BF2137">
        <w:rPr>
          <w:rFonts w:ascii="Book Antiqua" w:hAnsi="Book Antiqua"/>
          <w:b/>
          <w:color w:val="2F5496" w:themeColor="accent1" w:themeShade="BF"/>
        </w:rPr>
        <w:t xml:space="preserve"> terminados</w:t>
      </w:r>
      <w:r w:rsidR="00B40972" w:rsidRPr="00BF2137">
        <w:rPr>
          <w:rFonts w:ascii="Book Antiqua" w:hAnsi="Book Antiqua"/>
          <w:b/>
          <w:color w:val="2F5496" w:themeColor="accent1" w:themeShade="BF"/>
        </w:rPr>
        <w:t>.</w:t>
      </w:r>
    </w:p>
    <w:p w14:paraId="6547C557" w14:textId="77777777" w:rsidR="00A341A4" w:rsidRPr="00BF2137" w:rsidRDefault="00A341A4" w:rsidP="00835B7A">
      <w:pPr>
        <w:spacing w:after="0" w:line="240" w:lineRule="auto"/>
        <w:jc w:val="both"/>
        <w:rPr>
          <w:rFonts w:ascii="Book Antiqua" w:hAnsi="Book Antiqua" w:cstheme="majorHAnsi"/>
          <w:b/>
          <w:bCs/>
          <w:sz w:val="24"/>
          <w:szCs w:val="24"/>
        </w:rPr>
      </w:pPr>
    </w:p>
    <w:p w14:paraId="01C67CC4" w14:textId="77777777" w:rsidR="000159CC" w:rsidRPr="00BF2137" w:rsidRDefault="000159CC" w:rsidP="00835B7A">
      <w:pPr>
        <w:spacing w:before="120" w:after="120" w:line="240" w:lineRule="auto"/>
        <w:jc w:val="both"/>
        <w:rPr>
          <w:rFonts w:ascii="Book Antiqua" w:hAnsi="Book Antiqua" w:cstheme="majorBidi"/>
          <w:sz w:val="24"/>
          <w:szCs w:val="24"/>
        </w:rPr>
        <w:sectPr w:rsidR="000159CC" w:rsidRPr="00BF2137" w:rsidSect="00A225D3">
          <w:type w:val="continuous"/>
          <w:pgSz w:w="12240" w:h="15840"/>
          <w:pgMar w:top="1417" w:right="1701" w:bottom="1417" w:left="1701" w:header="708" w:footer="708" w:gutter="0"/>
          <w:cols w:space="708"/>
          <w:docGrid w:linePitch="360"/>
        </w:sectPr>
      </w:pPr>
    </w:p>
    <w:p w14:paraId="1A57072B" w14:textId="2347E771" w:rsidR="00A341A4" w:rsidRPr="00990A2D" w:rsidRDefault="00A341A4" w:rsidP="00835B7A">
      <w:pPr>
        <w:spacing w:before="120" w:after="120" w:line="240" w:lineRule="auto"/>
        <w:jc w:val="both"/>
        <w:rPr>
          <w:rFonts w:ascii="Book Antiqua" w:eastAsia="Wingdings" w:hAnsi="Book Antiqua" w:cstheme="majorBidi"/>
          <w:sz w:val="24"/>
          <w:szCs w:val="24"/>
          <w:lang w:eastAsia="ko-KR"/>
        </w:rPr>
      </w:pPr>
      <w:r w:rsidRPr="00BF2137">
        <w:rPr>
          <w:rFonts w:ascii="Book Antiqua" w:hAnsi="Book Antiqua" w:cstheme="majorBidi"/>
          <w:sz w:val="24"/>
          <w:szCs w:val="24"/>
        </w:rPr>
        <w:t>De acuerdo con lo establecido en</w:t>
      </w:r>
      <w:r w:rsidR="000C75BF" w:rsidRPr="00BF2137">
        <w:rPr>
          <w:rFonts w:ascii="Book Antiqua" w:hAnsi="Book Antiqua" w:cstheme="majorBidi"/>
          <w:sz w:val="24"/>
          <w:szCs w:val="24"/>
        </w:rPr>
        <w:t xml:space="preserve"> el cronograma</w:t>
      </w:r>
      <w:r w:rsidRPr="00BF2137">
        <w:rPr>
          <w:rFonts w:ascii="Book Antiqua" w:hAnsi="Book Antiqua" w:cstheme="majorBidi"/>
          <w:sz w:val="24"/>
          <w:szCs w:val="24"/>
        </w:rPr>
        <w:t>, el</w:t>
      </w:r>
      <w:r w:rsidRPr="00BF2137">
        <w:rPr>
          <w:rFonts w:ascii="Book Antiqua" w:eastAsia="Wingdings" w:hAnsi="Book Antiqua" w:cstheme="majorBidi"/>
          <w:sz w:val="24"/>
          <w:szCs w:val="24"/>
          <w:lang w:eastAsia="ko-KR"/>
        </w:rPr>
        <w:t xml:space="preserve"> </w:t>
      </w:r>
      <w:r w:rsidR="00AB2101" w:rsidRPr="00BF2137">
        <w:rPr>
          <w:rFonts w:ascii="Book Antiqua" w:eastAsia="Wingdings" w:hAnsi="Book Antiqua" w:cstheme="majorBidi"/>
          <w:sz w:val="24"/>
          <w:szCs w:val="24"/>
          <w:lang w:eastAsia="ko-KR"/>
        </w:rPr>
        <w:t>25</w:t>
      </w:r>
      <w:r w:rsidRPr="00BF2137">
        <w:rPr>
          <w:rFonts w:ascii="Book Antiqua" w:eastAsia="Wingdings" w:hAnsi="Book Antiqua" w:cstheme="majorBidi"/>
          <w:sz w:val="24"/>
          <w:szCs w:val="24"/>
          <w:lang w:eastAsia="ko-KR"/>
        </w:rPr>
        <w:t xml:space="preserve"> de </w:t>
      </w:r>
      <w:r w:rsidR="00AB2101" w:rsidRPr="00BF2137">
        <w:rPr>
          <w:rFonts w:ascii="Book Antiqua" w:eastAsia="Wingdings" w:hAnsi="Book Antiqua" w:cstheme="majorBidi"/>
          <w:sz w:val="24"/>
          <w:szCs w:val="24"/>
          <w:lang w:eastAsia="ko-KR"/>
        </w:rPr>
        <w:t>octubre</w:t>
      </w:r>
      <w:r w:rsidRPr="00BF2137">
        <w:rPr>
          <w:rFonts w:ascii="Book Antiqua" w:eastAsia="Wingdings" w:hAnsi="Book Antiqua" w:cstheme="majorBidi"/>
          <w:sz w:val="24"/>
          <w:szCs w:val="24"/>
          <w:lang w:eastAsia="ko-KR"/>
        </w:rPr>
        <w:t xml:space="preserve"> </w:t>
      </w:r>
      <w:r w:rsidR="005F4B2D" w:rsidRPr="00BF2137">
        <w:rPr>
          <w:rFonts w:ascii="Book Antiqua" w:eastAsia="Wingdings" w:hAnsi="Book Antiqua" w:cstheme="majorBidi"/>
          <w:sz w:val="24"/>
          <w:szCs w:val="24"/>
          <w:lang w:eastAsia="ko-KR"/>
        </w:rPr>
        <w:t>202</w:t>
      </w:r>
      <w:r w:rsidR="00AB2101" w:rsidRPr="00BF2137">
        <w:rPr>
          <w:rFonts w:ascii="Book Antiqua" w:eastAsia="Wingdings" w:hAnsi="Book Antiqua" w:cstheme="majorBidi"/>
          <w:sz w:val="24"/>
          <w:szCs w:val="24"/>
          <w:lang w:eastAsia="ko-KR"/>
        </w:rPr>
        <w:t>2</w:t>
      </w:r>
      <w:r w:rsidR="005F4B2D" w:rsidRPr="00BF2137">
        <w:rPr>
          <w:rFonts w:ascii="Book Antiqua" w:eastAsia="Wingdings" w:hAnsi="Book Antiqua" w:cstheme="majorBidi"/>
          <w:sz w:val="24"/>
          <w:szCs w:val="24"/>
          <w:lang w:eastAsia="ko-KR"/>
        </w:rPr>
        <w:t xml:space="preserve"> </w:t>
      </w:r>
      <w:r w:rsidRPr="00BF2137">
        <w:rPr>
          <w:rFonts w:ascii="Book Antiqua" w:eastAsia="Wingdings" w:hAnsi="Book Antiqua" w:cstheme="majorBidi"/>
          <w:sz w:val="24"/>
          <w:szCs w:val="24"/>
          <w:lang w:eastAsia="ko-KR"/>
        </w:rPr>
        <w:t>se informó vía correo electrónico a las personas líderes de los proyectos terminados</w:t>
      </w:r>
      <w:r w:rsidR="00CA3768" w:rsidRPr="00BF2137">
        <w:rPr>
          <w:rFonts w:ascii="Book Antiqua" w:eastAsia="Wingdings" w:hAnsi="Book Antiqua" w:cstheme="majorBidi"/>
          <w:sz w:val="24"/>
          <w:szCs w:val="24"/>
          <w:lang w:eastAsia="ko-KR"/>
        </w:rPr>
        <w:t>,</w:t>
      </w:r>
      <w:r w:rsidRPr="00BF2137">
        <w:rPr>
          <w:rFonts w:ascii="Book Antiqua" w:eastAsia="Wingdings" w:hAnsi="Book Antiqua" w:cstheme="majorBidi"/>
          <w:sz w:val="24"/>
          <w:szCs w:val="24"/>
          <w:lang w:eastAsia="ko-KR"/>
        </w:rPr>
        <w:t xml:space="preserve"> que ya habían presentado el informe de cierre</w:t>
      </w:r>
      <w:r w:rsidR="00005301" w:rsidRPr="00BF2137">
        <w:rPr>
          <w:rFonts w:ascii="Book Antiqua" w:eastAsia="Wingdings" w:hAnsi="Book Antiqua" w:cstheme="majorBidi"/>
          <w:sz w:val="24"/>
          <w:szCs w:val="24"/>
          <w:lang w:eastAsia="ko-KR"/>
        </w:rPr>
        <w:t xml:space="preserve">, </w:t>
      </w:r>
      <w:r w:rsidRPr="00BF2137">
        <w:rPr>
          <w:rFonts w:ascii="Book Antiqua" w:eastAsia="Wingdings" w:hAnsi="Book Antiqua" w:cstheme="majorBidi"/>
          <w:sz w:val="24"/>
          <w:szCs w:val="24"/>
          <w:lang w:eastAsia="ko-KR"/>
        </w:rPr>
        <w:t>sobre la realización de una sesión de capacitación el</w:t>
      </w:r>
      <w:r w:rsidR="00C23117" w:rsidRPr="00BF2137">
        <w:rPr>
          <w:rFonts w:ascii="Book Antiqua" w:eastAsia="Wingdings" w:hAnsi="Book Antiqua" w:cstheme="majorBidi"/>
          <w:sz w:val="24"/>
          <w:szCs w:val="24"/>
          <w:lang w:eastAsia="ko-KR"/>
        </w:rPr>
        <w:t xml:space="preserve"> 04 </w:t>
      </w:r>
      <w:r w:rsidRPr="00BF2137">
        <w:rPr>
          <w:rFonts w:ascii="Book Antiqua" w:eastAsia="Wingdings" w:hAnsi="Book Antiqua" w:cstheme="majorBidi"/>
          <w:sz w:val="24"/>
          <w:szCs w:val="24"/>
          <w:lang w:eastAsia="ko-KR"/>
        </w:rPr>
        <w:t xml:space="preserve">de </w:t>
      </w:r>
      <w:r w:rsidR="00C23117" w:rsidRPr="00BF2137">
        <w:rPr>
          <w:rFonts w:ascii="Book Antiqua" w:eastAsia="Wingdings" w:hAnsi="Book Antiqua" w:cstheme="majorBidi"/>
          <w:sz w:val="24"/>
          <w:szCs w:val="24"/>
          <w:lang w:eastAsia="ko-KR"/>
        </w:rPr>
        <w:t>noviembre 2022</w:t>
      </w:r>
      <w:r w:rsidRPr="00BF2137">
        <w:rPr>
          <w:rFonts w:ascii="Book Antiqua" w:eastAsia="Wingdings" w:hAnsi="Book Antiqua" w:cstheme="majorBidi"/>
          <w:sz w:val="24"/>
          <w:szCs w:val="24"/>
          <w:lang w:eastAsia="ko-KR"/>
        </w:rPr>
        <w:t xml:space="preserve"> relacionada con la </w:t>
      </w:r>
      <w:r w:rsidR="48D7AF8E" w:rsidRPr="00BF2137">
        <w:rPr>
          <w:rFonts w:ascii="Book Antiqua" w:eastAsia="Wingdings" w:hAnsi="Book Antiqua" w:cstheme="majorBidi"/>
          <w:sz w:val="24"/>
          <w:szCs w:val="24"/>
          <w:lang w:eastAsia="ko-KR"/>
        </w:rPr>
        <w:t>incorporación de información en el formulario llamad</w:t>
      </w:r>
      <w:r w:rsidR="009A44C4" w:rsidRPr="00BF2137">
        <w:rPr>
          <w:rFonts w:ascii="Book Antiqua" w:eastAsia="Wingdings" w:hAnsi="Book Antiqua" w:cstheme="majorBidi"/>
          <w:sz w:val="24"/>
          <w:szCs w:val="24"/>
          <w:lang w:eastAsia="ko-KR"/>
        </w:rPr>
        <w:t>o</w:t>
      </w:r>
      <w:r w:rsidRPr="00BF2137">
        <w:rPr>
          <w:rFonts w:ascii="Book Antiqua" w:eastAsia="Wingdings" w:hAnsi="Book Antiqua" w:cstheme="majorBidi"/>
          <w:sz w:val="24"/>
          <w:szCs w:val="24"/>
          <w:lang w:eastAsia="ko-KR"/>
        </w:rPr>
        <w:t xml:space="preserve"> </w:t>
      </w:r>
      <w:r w:rsidRPr="00BF2137">
        <w:rPr>
          <w:rFonts w:ascii="Book Antiqua" w:eastAsia="Wingdings" w:hAnsi="Book Antiqua" w:cstheme="majorBidi"/>
          <w:i/>
          <w:sz w:val="24"/>
          <w:szCs w:val="24"/>
          <w:lang w:eastAsia="ko-KR"/>
        </w:rPr>
        <w:t>“F11.Evaluación de beneficios del proyecto”.</w:t>
      </w:r>
      <w:r w:rsidR="00CA3768" w:rsidRPr="00BF2137">
        <w:rPr>
          <w:rFonts w:ascii="Book Antiqua" w:eastAsia="Wingdings" w:hAnsi="Book Antiqua" w:cstheme="majorBidi"/>
          <w:i/>
          <w:sz w:val="24"/>
          <w:szCs w:val="24"/>
          <w:lang w:eastAsia="ko-KR"/>
        </w:rPr>
        <w:t xml:space="preserve"> </w:t>
      </w:r>
    </w:p>
    <w:p w14:paraId="17BAC83A" w14:textId="0F2FBA7E" w:rsidR="00A341A4" w:rsidRPr="00BF2137" w:rsidRDefault="00A341A4" w:rsidP="00835B7A">
      <w:pPr>
        <w:spacing w:before="120" w:after="120" w:line="240" w:lineRule="auto"/>
        <w:jc w:val="both"/>
        <w:rPr>
          <w:rFonts w:ascii="Book Antiqua" w:eastAsia="Wingdings" w:hAnsi="Book Antiqua" w:cstheme="majorHAnsi"/>
          <w:sz w:val="24"/>
          <w:szCs w:val="24"/>
          <w:lang w:eastAsia="ko-KR"/>
        </w:rPr>
      </w:pPr>
      <w:r w:rsidRPr="00BF2137">
        <w:rPr>
          <w:rFonts w:ascii="Book Antiqua" w:eastAsia="Wingdings" w:hAnsi="Book Antiqua" w:cstheme="majorHAnsi"/>
          <w:sz w:val="24"/>
          <w:szCs w:val="24"/>
          <w:lang w:eastAsia="ko-KR"/>
        </w:rPr>
        <w:t xml:space="preserve">De esta forma, el </w:t>
      </w:r>
      <w:r w:rsidR="009A44C4" w:rsidRPr="00BF2137">
        <w:rPr>
          <w:rFonts w:ascii="Book Antiqua" w:eastAsia="Wingdings" w:hAnsi="Book Antiqua" w:cstheme="majorHAnsi"/>
          <w:sz w:val="24"/>
          <w:szCs w:val="24"/>
          <w:lang w:eastAsia="ko-KR"/>
        </w:rPr>
        <w:t>04</w:t>
      </w:r>
      <w:r w:rsidRPr="00BF2137">
        <w:rPr>
          <w:rFonts w:ascii="Book Antiqua" w:eastAsia="Wingdings" w:hAnsi="Book Antiqua" w:cstheme="majorHAnsi"/>
          <w:sz w:val="24"/>
          <w:szCs w:val="24"/>
          <w:lang w:eastAsia="ko-KR"/>
        </w:rPr>
        <w:t xml:space="preserve"> de </w:t>
      </w:r>
      <w:r w:rsidR="009D7F51" w:rsidRPr="00BF2137">
        <w:rPr>
          <w:rFonts w:ascii="Book Antiqua" w:eastAsia="Wingdings" w:hAnsi="Book Antiqua" w:cstheme="majorHAnsi"/>
          <w:sz w:val="24"/>
          <w:szCs w:val="24"/>
          <w:lang w:eastAsia="ko-KR"/>
        </w:rPr>
        <w:t>noviembre 2022</w:t>
      </w:r>
      <w:r w:rsidRPr="00BF2137">
        <w:rPr>
          <w:rFonts w:ascii="Book Antiqua" w:eastAsia="Wingdings" w:hAnsi="Book Antiqua" w:cstheme="majorHAnsi"/>
          <w:sz w:val="24"/>
          <w:szCs w:val="24"/>
          <w:lang w:eastAsia="ko-KR"/>
        </w:rPr>
        <w:t xml:space="preserve"> se realizó la citada capacitación, en la cual se contó con la participación de personal tanto de la Unidad Estratégica del Portafolio de Proyectos del Subproceso de Presupuesto y Portafolio de Proyectos, </w:t>
      </w:r>
      <w:r w:rsidR="000D4C92" w:rsidRPr="00BF2137">
        <w:rPr>
          <w:rFonts w:ascii="Book Antiqua" w:eastAsia="Wingdings" w:hAnsi="Book Antiqua" w:cstheme="majorHAnsi"/>
          <w:sz w:val="24"/>
          <w:szCs w:val="24"/>
          <w:lang w:eastAsia="ko-KR"/>
        </w:rPr>
        <w:t xml:space="preserve">así </w:t>
      </w:r>
      <w:r w:rsidRPr="00BF2137">
        <w:rPr>
          <w:rFonts w:ascii="Book Antiqua" w:eastAsia="Wingdings" w:hAnsi="Book Antiqua" w:cstheme="majorHAnsi"/>
          <w:sz w:val="24"/>
          <w:szCs w:val="24"/>
          <w:lang w:eastAsia="ko-KR"/>
        </w:rPr>
        <w:t xml:space="preserve">como de la Unidad de Evaluación Estratégica del Subproceso de Evaluación. </w:t>
      </w:r>
    </w:p>
    <w:p w14:paraId="73A0171C" w14:textId="463B141C" w:rsidR="00A341A4" w:rsidRPr="00BF2137" w:rsidRDefault="00A341A4" w:rsidP="00835B7A">
      <w:pPr>
        <w:pStyle w:val="Prrafodelista"/>
        <w:spacing w:after="0" w:line="240" w:lineRule="auto"/>
        <w:jc w:val="both"/>
        <w:rPr>
          <w:rFonts w:ascii="Book Antiqua" w:hAnsi="Book Antiqua" w:cstheme="majorHAnsi"/>
          <w:sz w:val="24"/>
          <w:szCs w:val="24"/>
        </w:rPr>
      </w:pPr>
    </w:p>
    <w:p w14:paraId="03BBE43F" w14:textId="5B53619B" w:rsidR="00236F27" w:rsidRPr="00BF2137" w:rsidRDefault="000C75BF" w:rsidP="00835B7A">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En esta capacitación se indicó la</w:t>
      </w:r>
      <w:r w:rsidR="002047A7" w:rsidRPr="00BF2137">
        <w:rPr>
          <w:rFonts w:ascii="Book Antiqua" w:hAnsi="Book Antiqua" w:cstheme="majorHAnsi"/>
          <w:sz w:val="24"/>
          <w:szCs w:val="24"/>
        </w:rPr>
        <w:t xml:space="preserve"> necesidad de que las oficinas continúen aplicando de forma correcta los formularios que establece la </w:t>
      </w:r>
      <w:r w:rsidR="0057646C" w:rsidRPr="00BF2137">
        <w:rPr>
          <w:rFonts w:ascii="Book Antiqua" w:hAnsi="Book Antiqua" w:cstheme="majorHAnsi"/>
          <w:sz w:val="24"/>
          <w:szCs w:val="24"/>
        </w:rPr>
        <w:t>M</w:t>
      </w:r>
      <w:r w:rsidR="002047A7" w:rsidRPr="00BF2137">
        <w:rPr>
          <w:rFonts w:ascii="Book Antiqua" w:hAnsi="Book Antiqua" w:cstheme="majorHAnsi"/>
          <w:sz w:val="24"/>
          <w:szCs w:val="24"/>
        </w:rPr>
        <w:t xml:space="preserve">etodología de </w:t>
      </w:r>
      <w:r w:rsidR="0057646C" w:rsidRPr="00BF2137">
        <w:rPr>
          <w:rFonts w:ascii="Book Antiqua" w:hAnsi="Book Antiqua" w:cstheme="majorHAnsi"/>
          <w:sz w:val="24"/>
          <w:szCs w:val="24"/>
        </w:rPr>
        <w:t>A</w:t>
      </w:r>
      <w:r w:rsidR="002047A7" w:rsidRPr="00BF2137">
        <w:rPr>
          <w:rFonts w:ascii="Book Antiqua" w:hAnsi="Book Antiqua" w:cstheme="majorHAnsi"/>
          <w:sz w:val="24"/>
          <w:szCs w:val="24"/>
        </w:rPr>
        <w:t xml:space="preserve">dministración de </w:t>
      </w:r>
      <w:r w:rsidR="0057646C" w:rsidRPr="00BF2137">
        <w:rPr>
          <w:rFonts w:ascii="Book Antiqua" w:hAnsi="Book Antiqua" w:cstheme="majorHAnsi"/>
          <w:sz w:val="24"/>
          <w:szCs w:val="24"/>
        </w:rPr>
        <w:t>P</w:t>
      </w:r>
      <w:r w:rsidR="002047A7" w:rsidRPr="00BF2137">
        <w:rPr>
          <w:rFonts w:ascii="Book Antiqua" w:hAnsi="Book Antiqua" w:cstheme="majorHAnsi"/>
          <w:sz w:val="24"/>
          <w:szCs w:val="24"/>
        </w:rPr>
        <w:t>royectos</w:t>
      </w:r>
      <w:r w:rsidRPr="00BF2137">
        <w:rPr>
          <w:rFonts w:ascii="Book Antiqua" w:hAnsi="Book Antiqua" w:cstheme="majorHAnsi"/>
          <w:sz w:val="24"/>
          <w:szCs w:val="24"/>
        </w:rPr>
        <w:t xml:space="preserve"> </w:t>
      </w:r>
      <w:r w:rsidR="0057646C" w:rsidRPr="00BF2137">
        <w:rPr>
          <w:rFonts w:ascii="Book Antiqua" w:hAnsi="Book Antiqua" w:cstheme="majorHAnsi"/>
          <w:sz w:val="24"/>
          <w:szCs w:val="24"/>
        </w:rPr>
        <w:t>I</w:t>
      </w:r>
      <w:r w:rsidR="003D7695" w:rsidRPr="00BF2137">
        <w:rPr>
          <w:rFonts w:ascii="Book Antiqua" w:hAnsi="Book Antiqua" w:cstheme="majorHAnsi"/>
          <w:sz w:val="24"/>
          <w:szCs w:val="24"/>
        </w:rPr>
        <w:t xml:space="preserve">nstitucional </w:t>
      </w:r>
      <w:r w:rsidRPr="00BF2137">
        <w:rPr>
          <w:rFonts w:ascii="Book Antiqua" w:hAnsi="Book Antiqua" w:cstheme="majorHAnsi"/>
          <w:sz w:val="24"/>
          <w:szCs w:val="24"/>
        </w:rPr>
        <w:t xml:space="preserve">y que, por tal </w:t>
      </w:r>
      <w:r w:rsidR="002047A7" w:rsidRPr="00BF2137">
        <w:rPr>
          <w:rFonts w:ascii="Book Antiqua" w:hAnsi="Book Antiqua" w:cstheme="majorHAnsi"/>
          <w:sz w:val="24"/>
          <w:szCs w:val="24"/>
        </w:rPr>
        <w:t>por tal motivo</w:t>
      </w:r>
      <w:r w:rsidR="00EA22E5" w:rsidRPr="00BF2137">
        <w:rPr>
          <w:rFonts w:ascii="Book Antiqua" w:hAnsi="Book Antiqua" w:cstheme="majorHAnsi"/>
          <w:sz w:val="24"/>
          <w:szCs w:val="24"/>
        </w:rPr>
        <w:t xml:space="preserve"> </w:t>
      </w:r>
      <w:r w:rsidR="002047A7" w:rsidRPr="00BF2137">
        <w:rPr>
          <w:rFonts w:ascii="Book Antiqua" w:hAnsi="Book Antiqua" w:cstheme="majorHAnsi"/>
          <w:sz w:val="24"/>
          <w:szCs w:val="24"/>
        </w:rPr>
        <w:t xml:space="preserve">desde la Dirección de Planificación se fomentan los procesos de capacitación y asesoría de forma </w:t>
      </w:r>
      <w:r w:rsidR="00005301" w:rsidRPr="00BF2137">
        <w:rPr>
          <w:rFonts w:ascii="Book Antiqua" w:hAnsi="Book Antiqua" w:cstheme="majorHAnsi"/>
          <w:sz w:val="24"/>
          <w:szCs w:val="24"/>
        </w:rPr>
        <w:t>continua. Además</w:t>
      </w:r>
      <w:r w:rsidRPr="00BF2137">
        <w:rPr>
          <w:rFonts w:ascii="Book Antiqua" w:hAnsi="Book Antiqua" w:cstheme="majorHAnsi"/>
          <w:sz w:val="24"/>
          <w:szCs w:val="24"/>
        </w:rPr>
        <w:t xml:space="preserve">, se </w:t>
      </w:r>
      <w:r w:rsidR="00EA22E5" w:rsidRPr="00BF2137">
        <w:rPr>
          <w:rFonts w:ascii="Book Antiqua" w:hAnsi="Book Antiqua" w:cstheme="majorHAnsi"/>
          <w:sz w:val="24"/>
          <w:szCs w:val="24"/>
        </w:rPr>
        <w:t>comunicó que el objetivo de la f</w:t>
      </w:r>
      <w:r w:rsidR="0057646C" w:rsidRPr="00BF2137">
        <w:rPr>
          <w:rFonts w:ascii="Book Antiqua" w:hAnsi="Book Antiqua" w:cstheme="majorHAnsi"/>
          <w:sz w:val="24"/>
          <w:szCs w:val="24"/>
        </w:rPr>
        <w:t>ó</w:t>
      </w:r>
      <w:r w:rsidR="00EA22E5" w:rsidRPr="00BF2137">
        <w:rPr>
          <w:rFonts w:ascii="Book Antiqua" w:hAnsi="Book Antiqua" w:cstheme="majorHAnsi"/>
          <w:sz w:val="24"/>
          <w:szCs w:val="24"/>
        </w:rPr>
        <w:t xml:space="preserve">rmula </w:t>
      </w:r>
      <w:r w:rsidR="0057646C" w:rsidRPr="00BF2137">
        <w:rPr>
          <w:rFonts w:ascii="Book Antiqua" w:hAnsi="Book Antiqua" w:cstheme="majorHAnsi"/>
          <w:sz w:val="24"/>
          <w:szCs w:val="24"/>
        </w:rPr>
        <w:t>“</w:t>
      </w:r>
      <w:r w:rsidR="00EA22E5" w:rsidRPr="00BF2137">
        <w:rPr>
          <w:rFonts w:ascii="Book Antiqua" w:hAnsi="Book Antiqua" w:cstheme="majorHAnsi"/>
          <w:sz w:val="24"/>
          <w:szCs w:val="24"/>
        </w:rPr>
        <w:t>F.11</w:t>
      </w:r>
      <w:r w:rsidR="0057646C" w:rsidRPr="00BF2137">
        <w:rPr>
          <w:rFonts w:ascii="Book Antiqua" w:hAnsi="Book Antiqua" w:cstheme="majorHAnsi"/>
          <w:sz w:val="24"/>
          <w:szCs w:val="24"/>
        </w:rPr>
        <w:t>”</w:t>
      </w:r>
      <w:r w:rsidR="00EA22E5" w:rsidRPr="00BF2137">
        <w:rPr>
          <w:rFonts w:ascii="Book Antiqua" w:hAnsi="Book Antiqua" w:cstheme="majorHAnsi"/>
          <w:sz w:val="24"/>
          <w:szCs w:val="24"/>
        </w:rPr>
        <w:t xml:space="preserve"> era </w:t>
      </w:r>
      <w:r w:rsidRPr="00BF2137">
        <w:rPr>
          <w:rFonts w:ascii="Book Antiqua" w:hAnsi="Book Antiqua" w:cstheme="majorHAnsi"/>
          <w:sz w:val="24"/>
          <w:szCs w:val="24"/>
        </w:rPr>
        <w:t xml:space="preserve">brindar una descripción general del </w:t>
      </w:r>
      <w:r w:rsidRPr="00BF2137">
        <w:rPr>
          <w:rFonts w:ascii="Book Antiqua" w:hAnsi="Book Antiqua" w:cstheme="majorHAnsi"/>
          <w:sz w:val="24"/>
          <w:szCs w:val="24"/>
        </w:rPr>
        <w:t>proyecto concluido, así como los beneficios y resultados obtenidos del proyecto</w:t>
      </w:r>
      <w:r w:rsidR="00244C95" w:rsidRPr="00BF2137">
        <w:rPr>
          <w:rFonts w:ascii="Book Antiqua" w:hAnsi="Book Antiqua" w:cstheme="majorHAnsi"/>
          <w:sz w:val="24"/>
          <w:szCs w:val="24"/>
        </w:rPr>
        <w:t>, tomando en consideración</w:t>
      </w:r>
      <w:r w:rsidRPr="00BF2137">
        <w:rPr>
          <w:rFonts w:ascii="Book Antiqua" w:hAnsi="Book Antiqua" w:cstheme="majorHAnsi"/>
          <w:sz w:val="24"/>
          <w:szCs w:val="24"/>
        </w:rPr>
        <w:t xml:space="preserve"> los beneficios </w:t>
      </w:r>
      <w:r w:rsidR="00CC4953" w:rsidRPr="00BF2137">
        <w:rPr>
          <w:rFonts w:ascii="Book Antiqua" w:hAnsi="Book Antiqua" w:cstheme="majorHAnsi"/>
          <w:sz w:val="24"/>
          <w:szCs w:val="24"/>
        </w:rPr>
        <w:t xml:space="preserve">tanto </w:t>
      </w:r>
      <w:r w:rsidR="0084782E" w:rsidRPr="00BF2137">
        <w:rPr>
          <w:rFonts w:ascii="Book Antiqua" w:hAnsi="Book Antiqua" w:cstheme="majorHAnsi"/>
          <w:sz w:val="24"/>
          <w:szCs w:val="24"/>
        </w:rPr>
        <w:t>institucionales como</w:t>
      </w:r>
      <w:r w:rsidR="00CC4953" w:rsidRPr="00BF2137">
        <w:rPr>
          <w:rFonts w:ascii="Book Antiqua" w:hAnsi="Book Antiqua" w:cstheme="majorHAnsi"/>
          <w:sz w:val="24"/>
          <w:szCs w:val="24"/>
        </w:rPr>
        <w:t xml:space="preserve"> </w:t>
      </w:r>
      <w:r w:rsidRPr="00BF2137">
        <w:rPr>
          <w:rFonts w:ascii="Book Antiqua" w:hAnsi="Book Antiqua" w:cstheme="majorHAnsi"/>
          <w:sz w:val="24"/>
          <w:szCs w:val="24"/>
        </w:rPr>
        <w:t>sociales.</w:t>
      </w:r>
      <w:r w:rsidR="00EA22E5" w:rsidRPr="00BF2137">
        <w:rPr>
          <w:rFonts w:ascii="Book Antiqua" w:hAnsi="Book Antiqua" w:cstheme="majorHAnsi"/>
          <w:sz w:val="24"/>
          <w:szCs w:val="24"/>
        </w:rPr>
        <w:t xml:space="preserve"> </w:t>
      </w:r>
    </w:p>
    <w:p w14:paraId="32A7908F" w14:textId="77777777" w:rsidR="00236F27" w:rsidRPr="00BF2137" w:rsidRDefault="00236F27" w:rsidP="00835B7A">
      <w:pPr>
        <w:spacing w:line="240" w:lineRule="auto"/>
        <w:jc w:val="both"/>
        <w:rPr>
          <w:rFonts w:ascii="Book Antiqua" w:hAnsi="Book Antiqua" w:cstheme="majorHAnsi"/>
          <w:sz w:val="24"/>
          <w:szCs w:val="24"/>
        </w:rPr>
      </w:pPr>
    </w:p>
    <w:p w14:paraId="30747A62" w14:textId="5AC96137" w:rsidR="00E01561" w:rsidRPr="00BF2137" w:rsidRDefault="00EA22E5" w:rsidP="00835B7A">
      <w:pPr>
        <w:spacing w:line="240" w:lineRule="auto"/>
        <w:jc w:val="both"/>
        <w:rPr>
          <w:rFonts w:ascii="Book Antiqua" w:hAnsi="Book Antiqua" w:cstheme="majorHAnsi"/>
          <w:sz w:val="24"/>
          <w:szCs w:val="24"/>
        </w:rPr>
      </w:pPr>
      <w:r w:rsidRPr="00BF2137">
        <w:rPr>
          <w:rFonts w:ascii="Book Antiqua" w:hAnsi="Book Antiqua" w:cstheme="majorHAnsi"/>
          <w:sz w:val="24"/>
          <w:szCs w:val="24"/>
        </w:rPr>
        <w:t>Adicionalmente, se explicó que se debía utilizar</w:t>
      </w:r>
      <w:r w:rsidR="000C75BF" w:rsidRPr="00BF2137">
        <w:rPr>
          <w:rFonts w:ascii="Book Antiqua" w:hAnsi="Book Antiqua" w:cstheme="majorHAnsi"/>
          <w:sz w:val="24"/>
          <w:szCs w:val="24"/>
        </w:rPr>
        <w:t xml:space="preserve"> como insumos </w:t>
      </w:r>
      <w:r w:rsidR="00E01561" w:rsidRPr="00BF2137">
        <w:rPr>
          <w:rFonts w:ascii="Book Antiqua" w:hAnsi="Book Antiqua" w:cstheme="majorHAnsi"/>
          <w:sz w:val="24"/>
          <w:szCs w:val="24"/>
        </w:rPr>
        <w:t>el Estudio de Factibilidad, el</w:t>
      </w:r>
      <w:r w:rsidR="000C75BF" w:rsidRPr="00BF2137">
        <w:rPr>
          <w:rFonts w:ascii="Book Antiqua" w:hAnsi="Book Antiqua" w:cstheme="majorHAnsi"/>
          <w:sz w:val="24"/>
          <w:szCs w:val="24"/>
        </w:rPr>
        <w:t xml:space="preserve"> Plan de Gestión del Proyecto </w:t>
      </w:r>
      <w:r w:rsidR="00E01561" w:rsidRPr="00BF2137">
        <w:rPr>
          <w:rFonts w:ascii="Book Antiqua" w:hAnsi="Book Antiqua" w:cstheme="majorHAnsi"/>
          <w:sz w:val="24"/>
          <w:szCs w:val="24"/>
        </w:rPr>
        <w:t>donde se</w:t>
      </w:r>
      <w:r w:rsidR="000C75BF" w:rsidRPr="00BF2137">
        <w:rPr>
          <w:rFonts w:ascii="Book Antiqua" w:hAnsi="Book Antiqua" w:cstheme="majorHAnsi"/>
          <w:sz w:val="24"/>
          <w:szCs w:val="24"/>
        </w:rPr>
        <w:t xml:space="preserve"> plantea</w:t>
      </w:r>
      <w:r w:rsidR="00E01561" w:rsidRPr="00BF2137">
        <w:rPr>
          <w:rFonts w:ascii="Book Antiqua" w:hAnsi="Book Antiqua" w:cstheme="majorHAnsi"/>
          <w:sz w:val="24"/>
          <w:szCs w:val="24"/>
        </w:rPr>
        <w:t>ron</w:t>
      </w:r>
      <w:r w:rsidR="000C75BF" w:rsidRPr="00BF2137">
        <w:rPr>
          <w:rFonts w:ascii="Book Antiqua" w:hAnsi="Book Antiqua" w:cstheme="majorHAnsi"/>
          <w:sz w:val="24"/>
          <w:szCs w:val="24"/>
        </w:rPr>
        <w:t xml:space="preserve"> los beneficios y resultados esperados del proyecto, así como </w:t>
      </w:r>
      <w:r w:rsidR="00E01561" w:rsidRPr="00BF2137">
        <w:rPr>
          <w:rFonts w:ascii="Book Antiqua" w:hAnsi="Book Antiqua" w:cstheme="majorHAnsi"/>
          <w:sz w:val="24"/>
          <w:szCs w:val="24"/>
        </w:rPr>
        <w:t>el Informe</w:t>
      </w:r>
      <w:r w:rsidR="000C75BF" w:rsidRPr="00BF2137">
        <w:rPr>
          <w:rFonts w:ascii="Book Antiqua" w:hAnsi="Book Antiqua" w:cstheme="majorHAnsi"/>
          <w:sz w:val="24"/>
          <w:szCs w:val="24"/>
        </w:rPr>
        <w:t xml:space="preserve"> de </w:t>
      </w:r>
      <w:r w:rsidR="00005301" w:rsidRPr="00BF2137">
        <w:rPr>
          <w:rFonts w:ascii="Book Antiqua" w:hAnsi="Book Antiqua" w:cstheme="majorHAnsi"/>
          <w:sz w:val="24"/>
          <w:szCs w:val="24"/>
        </w:rPr>
        <w:t>Cierre: que</w:t>
      </w:r>
      <w:r w:rsidR="00E01561" w:rsidRPr="00BF2137">
        <w:rPr>
          <w:rFonts w:ascii="Book Antiqua" w:hAnsi="Book Antiqua" w:cstheme="majorHAnsi"/>
          <w:sz w:val="24"/>
          <w:szCs w:val="24"/>
        </w:rPr>
        <w:t xml:space="preserve"> </w:t>
      </w:r>
      <w:r w:rsidR="000C75BF" w:rsidRPr="00BF2137">
        <w:rPr>
          <w:rFonts w:ascii="Book Antiqua" w:hAnsi="Book Antiqua" w:cstheme="majorHAnsi"/>
          <w:sz w:val="24"/>
          <w:szCs w:val="24"/>
        </w:rPr>
        <w:t>en el apartado V de</w:t>
      </w:r>
      <w:r w:rsidR="00E01561" w:rsidRPr="00BF2137">
        <w:rPr>
          <w:rFonts w:ascii="Book Antiqua" w:hAnsi="Book Antiqua" w:cstheme="majorHAnsi"/>
          <w:sz w:val="24"/>
          <w:szCs w:val="24"/>
        </w:rPr>
        <w:t xml:space="preserve"> dicho</w:t>
      </w:r>
      <w:r w:rsidR="000C75BF" w:rsidRPr="00BF2137">
        <w:rPr>
          <w:rFonts w:ascii="Book Antiqua" w:hAnsi="Book Antiqua" w:cstheme="majorHAnsi"/>
          <w:sz w:val="24"/>
          <w:szCs w:val="24"/>
        </w:rPr>
        <w:t xml:space="preserve"> Informe se establec</w:t>
      </w:r>
      <w:r w:rsidR="00E01561" w:rsidRPr="00BF2137">
        <w:rPr>
          <w:rFonts w:ascii="Book Antiqua" w:hAnsi="Book Antiqua" w:cstheme="majorHAnsi"/>
          <w:sz w:val="24"/>
          <w:szCs w:val="24"/>
        </w:rPr>
        <w:t>ieron</w:t>
      </w:r>
      <w:r w:rsidR="000C75BF" w:rsidRPr="00BF2137">
        <w:rPr>
          <w:rFonts w:ascii="Book Antiqua" w:hAnsi="Book Antiqua" w:cstheme="majorHAnsi"/>
          <w:sz w:val="24"/>
          <w:szCs w:val="24"/>
        </w:rPr>
        <w:t xml:space="preserve"> los principales resultados obtenidos del </w:t>
      </w:r>
      <w:r w:rsidRPr="00BF2137">
        <w:rPr>
          <w:rFonts w:ascii="Book Antiqua" w:hAnsi="Book Antiqua" w:cstheme="majorHAnsi"/>
          <w:sz w:val="24"/>
          <w:szCs w:val="24"/>
        </w:rPr>
        <w:t>proyecto.</w:t>
      </w:r>
    </w:p>
    <w:p w14:paraId="579282B3" w14:textId="161449EC" w:rsidR="00EA22E5" w:rsidRPr="00BF2137" w:rsidRDefault="00EA22E5" w:rsidP="00835B7A">
      <w:pPr>
        <w:spacing w:line="240" w:lineRule="auto"/>
        <w:jc w:val="both"/>
        <w:rPr>
          <w:rFonts w:ascii="Book Antiqua" w:hAnsi="Book Antiqua" w:cstheme="majorHAnsi"/>
          <w:sz w:val="24"/>
          <w:szCs w:val="24"/>
        </w:rPr>
      </w:pPr>
      <w:r w:rsidRPr="00BF2137">
        <w:rPr>
          <w:rFonts w:ascii="Book Antiqua" w:hAnsi="Book Antiqua" w:cstheme="majorHAnsi"/>
          <w:sz w:val="24"/>
          <w:szCs w:val="24"/>
        </w:rPr>
        <w:t>Finalmente, s</w:t>
      </w:r>
      <w:r w:rsidR="000C75BF" w:rsidRPr="00BF2137">
        <w:rPr>
          <w:rFonts w:ascii="Book Antiqua" w:hAnsi="Book Antiqua" w:cstheme="majorHAnsi"/>
          <w:sz w:val="24"/>
          <w:szCs w:val="24"/>
        </w:rPr>
        <w:t xml:space="preserve">e </w:t>
      </w:r>
      <w:r w:rsidR="00E01561" w:rsidRPr="00BF2137">
        <w:rPr>
          <w:rFonts w:ascii="Book Antiqua" w:hAnsi="Book Antiqua" w:cstheme="majorHAnsi"/>
          <w:sz w:val="24"/>
          <w:szCs w:val="24"/>
        </w:rPr>
        <w:t>procedió a explicar cada</w:t>
      </w:r>
      <w:r w:rsidR="000C75BF" w:rsidRPr="00BF2137">
        <w:rPr>
          <w:rFonts w:ascii="Book Antiqua" w:hAnsi="Book Antiqua" w:cstheme="majorHAnsi"/>
          <w:sz w:val="24"/>
          <w:szCs w:val="24"/>
        </w:rPr>
        <w:t xml:space="preserve"> uno de los apartados de la Fórmula F11</w:t>
      </w:r>
      <w:r w:rsidR="00E01561" w:rsidRPr="00BF2137">
        <w:rPr>
          <w:rFonts w:ascii="Book Antiqua" w:hAnsi="Book Antiqua" w:cstheme="majorHAnsi"/>
          <w:sz w:val="24"/>
          <w:szCs w:val="24"/>
        </w:rPr>
        <w:t xml:space="preserve"> y los pasos a seguir. </w:t>
      </w:r>
    </w:p>
    <w:p w14:paraId="46874CE2" w14:textId="3EDFECD4" w:rsidR="002047A7" w:rsidRPr="00BF2137" w:rsidRDefault="00EA22E5" w:rsidP="00835B7A">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S</w:t>
      </w:r>
      <w:r w:rsidR="00AA5AB1" w:rsidRPr="00BF2137">
        <w:rPr>
          <w:rFonts w:ascii="Book Antiqua" w:hAnsi="Book Antiqua" w:cstheme="majorHAnsi"/>
          <w:sz w:val="24"/>
          <w:szCs w:val="24"/>
        </w:rPr>
        <w:t>e detalla de seguido l</w:t>
      </w:r>
      <w:r w:rsidR="00E969B9" w:rsidRPr="00BF2137">
        <w:rPr>
          <w:rFonts w:ascii="Book Antiqua" w:hAnsi="Book Antiqua" w:cstheme="majorHAnsi"/>
          <w:sz w:val="24"/>
          <w:szCs w:val="24"/>
        </w:rPr>
        <w:t>a presentación y la minuta de la reunión</w:t>
      </w:r>
      <w:r w:rsidR="00AA5AB1" w:rsidRPr="00BF2137">
        <w:rPr>
          <w:rFonts w:ascii="Book Antiqua" w:hAnsi="Book Antiqua" w:cstheme="majorHAnsi"/>
          <w:sz w:val="24"/>
          <w:szCs w:val="24"/>
        </w:rPr>
        <w:t>:</w:t>
      </w:r>
    </w:p>
    <w:tbl>
      <w:tblPr>
        <w:tblStyle w:val="Tablaconcuadrcula"/>
        <w:tblW w:w="0" w:type="auto"/>
        <w:jc w:val="center"/>
        <w:tblLook w:val="04A0" w:firstRow="1" w:lastRow="0" w:firstColumn="1" w:lastColumn="0" w:noHBand="0" w:noVBand="1"/>
      </w:tblPr>
      <w:tblGrid>
        <w:gridCol w:w="2098"/>
        <w:gridCol w:w="1957"/>
      </w:tblGrid>
      <w:tr w:rsidR="000054AF" w:rsidRPr="00BF2137" w14:paraId="69A6D8C3" w14:textId="77777777" w:rsidTr="002C7264">
        <w:trPr>
          <w:trHeight w:val="217"/>
          <w:jc w:val="center"/>
        </w:trPr>
        <w:tc>
          <w:tcPr>
            <w:tcW w:w="3514" w:type="dxa"/>
            <w:shd w:val="clear" w:color="auto" w:fill="2F5496" w:themeFill="accent1" w:themeFillShade="BF"/>
            <w:vAlign w:val="center"/>
          </w:tcPr>
          <w:p w14:paraId="4F9D604E" w14:textId="05521BAC" w:rsidR="000054AF" w:rsidRPr="00BF2137" w:rsidRDefault="000054AF" w:rsidP="00835B7A">
            <w:pPr>
              <w:jc w:val="center"/>
              <w:rPr>
                <w:rFonts w:ascii="Book Antiqua" w:hAnsi="Book Antiqua" w:cstheme="majorHAnsi"/>
                <w:b/>
                <w:bCs/>
                <w:color w:val="FFFFFF" w:themeColor="background1"/>
                <w:sz w:val="18"/>
                <w:szCs w:val="18"/>
              </w:rPr>
            </w:pPr>
            <w:r w:rsidRPr="00BF2137">
              <w:rPr>
                <w:rFonts w:ascii="Book Antiqua" w:hAnsi="Book Antiqua" w:cstheme="majorHAnsi"/>
                <w:b/>
                <w:bCs/>
                <w:color w:val="FFFFFF" w:themeColor="background1"/>
                <w:sz w:val="18"/>
                <w:szCs w:val="18"/>
              </w:rPr>
              <w:t>Detalle</w:t>
            </w:r>
          </w:p>
        </w:tc>
        <w:tc>
          <w:tcPr>
            <w:tcW w:w="2376" w:type="dxa"/>
            <w:shd w:val="clear" w:color="auto" w:fill="2F5496" w:themeFill="accent1" w:themeFillShade="BF"/>
            <w:vAlign w:val="center"/>
          </w:tcPr>
          <w:p w14:paraId="6885A20E" w14:textId="77777777" w:rsidR="000054AF" w:rsidRPr="00BF2137" w:rsidRDefault="000054AF" w:rsidP="00835B7A">
            <w:pPr>
              <w:jc w:val="center"/>
              <w:rPr>
                <w:rFonts w:ascii="Book Antiqua" w:hAnsi="Book Antiqua" w:cstheme="majorHAnsi"/>
                <w:b/>
                <w:bCs/>
                <w:color w:val="FFFFFF" w:themeColor="background1"/>
                <w:sz w:val="18"/>
                <w:szCs w:val="18"/>
              </w:rPr>
            </w:pPr>
            <w:r w:rsidRPr="00BF2137">
              <w:rPr>
                <w:rFonts w:ascii="Book Antiqua" w:hAnsi="Book Antiqua" w:cstheme="majorHAnsi"/>
                <w:b/>
                <w:bCs/>
                <w:color w:val="FFFFFF" w:themeColor="background1"/>
                <w:sz w:val="18"/>
                <w:szCs w:val="18"/>
              </w:rPr>
              <w:t>Archivo</w:t>
            </w:r>
          </w:p>
        </w:tc>
      </w:tr>
      <w:tr w:rsidR="000054AF" w:rsidRPr="00BF2137" w14:paraId="6159E37C" w14:textId="77777777" w:rsidTr="00507B82">
        <w:trPr>
          <w:trHeight w:val="471"/>
          <w:jc w:val="center"/>
        </w:trPr>
        <w:tc>
          <w:tcPr>
            <w:tcW w:w="3514" w:type="dxa"/>
            <w:vAlign w:val="center"/>
          </w:tcPr>
          <w:p w14:paraId="27E5C14F" w14:textId="03BE4269" w:rsidR="000054AF" w:rsidRPr="00BF2137" w:rsidRDefault="00530E54" w:rsidP="00835B7A">
            <w:pPr>
              <w:jc w:val="center"/>
              <w:rPr>
                <w:rFonts w:ascii="Book Antiqua" w:hAnsi="Book Antiqua" w:cstheme="majorHAnsi"/>
                <w:b/>
                <w:bCs/>
                <w:sz w:val="18"/>
                <w:szCs w:val="18"/>
              </w:rPr>
            </w:pPr>
            <w:r w:rsidRPr="00BF2137">
              <w:rPr>
                <w:rFonts w:ascii="Book Antiqua" w:hAnsi="Book Antiqua" w:cstheme="majorHAnsi"/>
                <w:b/>
                <w:bCs/>
                <w:sz w:val="18"/>
                <w:szCs w:val="18"/>
              </w:rPr>
              <w:t xml:space="preserve">Capacitación de Proyectos terminados y beneficios que se llevó a cabo el </w:t>
            </w:r>
            <w:r w:rsidR="00D708AA" w:rsidRPr="00BF2137">
              <w:rPr>
                <w:rFonts w:ascii="Book Antiqua" w:hAnsi="Book Antiqua" w:cstheme="majorHAnsi"/>
                <w:b/>
                <w:bCs/>
                <w:sz w:val="18"/>
                <w:szCs w:val="18"/>
              </w:rPr>
              <w:t>04 de noviembre 2022</w:t>
            </w:r>
            <w:r w:rsidRPr="00BF2137">
              <w:rPr>
                <w:rFonts w:ascii="Book Antiqua" w:hAnsi="Book Antiqua" w:cstheme="majorHAnsi"/>
                <w:b/>
                <w:bCs/>
                <w:sz w:val="18"/>
                <w:szCs w:val="18"/>
              </w:rPr>
              <w:t xml:space="preserve"> a todos los responsables de proyectos</w:t>
            </w:r>
          </w:p>
          <w:p w14:paraId="40D69D56" w14:textId="39C078C4" w:rsidR="00530E54" w:rsidRPr="00BF2137" w:rsidRDefault="00530E54" w:rsidP="00835B7A">
            <w:pPr>
              <w:jc w:val="center"/>
              <w:rPr>
                <w:rFonts w:ascii="Book Antiqua" w:hAnsi="Book Antiqua" w:cstheme="majorHAnsi"/>
                <w:b/>
                <w:bCs/>
                <w:sz w:val="18"/>
                <w:szCs w:val="18"/>
              </w:rPr>
            </w:pPr>
          </w:p>
        </w:tc>
        <w:bookmarkStart w:id="28" w:name="_MON_1751376172"/>
        <w:bookmarkEnd w:id="28"/>
        <w:tc>
          <w:tcPr>
            <w:tcW w:w="2376" w:type="dxa"/>
            <w:vAlign w:val="center"/>
          </w:tcPr>
          <w:p w14:paraId="42F8E444" w14:textId="1A0F1E9A" w:rsidR="000054AF" w:rsidRPr="00BF2137" w:rsidRDefault="00A64F90" w:rsidP="00835B7A">
            <w:pPr>
              <w:jc w:val="center"/>
              <w:rPr>
                <w:rFonts w:ascii="Book Antiqua" w:hAnsi="Book Antiqua" w:cstheme="majorHAnsi"/>
                <w:sz w:val="18"/>
                <w:szCs w:val="18"/>
              </w:rPr>
            </w:pPr>
            <w:r w:rsidRPr="00BF2137">
              <w:rPr>
                <w:rFonts w:ascii="Book Antiqua" w:hAnsi="Book Antiqua" w:cstheme="majorHAnsi"/>
              </w:rPr>
              <w:object w:dxaOrig="1508" w:dyaOrig="984" w14:anchorId="4CE8CD0C">
                <v:shape id="_x0000_i1032" type="#_x0000_t75" style="width:75pt;height:49pt" o:ole="">
                  <v:imagedata r:id="rId27" o:title=""/>
                </v:shape>
                <o:OLEObject Type="Embed" ProgID="Word.Document.12" ShapeID="_x0000_i1032" DrawAspect="Icon" ObjectID="_1754987495" r:id="rId28">
                  <o:FieldCodes>\s</o:FieldCodes>
                </o:OLEObject>
              </w:object>
            </w:r>
          </w:p>
        </w:tc>
      </w:tr>
      <w:tr w:rsidR="000054AF" w:rsidRPr="00BF2137" w14:paraId="17947189" w14:textId="77777777" w:rsidTr="002C7264">
        <w:trPr>
          <w:trHeight w:val="887"/>
          <w:jc w:val="center"/>
        </w:trPr>
        <w:tc>
          <w:tcPr>
            <w:tcW w:w="3514" w:type="dxa"/>
            <w:vAlign w:val="center"/>
          </w:tcPr>
          <w:p w14:paraId="507903A2" w14:textId="782EFDD4" w:rsidR="000054AF" w:rsidRPr="00BF2137" w:rsidRDefault="00530E54" w:rsidP="00835B7A">
            <w:pPr>
              <w:jc w:val="center"/>
              <w:rPr>
                <w:rFonts w:ascii="Book Antiqua" w:hAnsi="Book Antiqua" w:cstheme="majorHAnsi"/>
                <w:b/>
                <w:bCs/>
                <w:sz w:val="18"/>
                <w:szCs w:val="18"/>
              </w:rPr>
            </w:pPr>
            <w:r w:rsidRPr="00BF2137">
              <w:rPr>
                <w:rFonts w:ascii="Book Antiqua" w:hAnsi="Book Antiqua" w:cstheme="majorHAnsi"/>
                <w:b/>
                <w:bCs/>
                <w:sz w:val="18"/>
                <w:szCs w:val="18"/>
              </w:rPr>
              <w:t>Presentación de F</w:t>
            </w:r>
            <w:r w:rsidR="00691231" w:rsidRPr="00BF2137">
              <w:rPr>
                <w:rFonts w:ascii="Book Antiqua" w:hAnsi="Book Antiqua" w:cstheme="majorHAnsi"/>
                <w:b/>
                <w:bCs/>
                <w:sz w:val="18"/>
                <w:szCs w:val="18"/>
              </w:rPr>
              <w:t>ó</w:t>
            </w:r>
            <w:r w:rsidRPr="00BF2137">
              <w:rPr>
                <w:rFonts w:ascii="Book Antiqua" w:hAnsi="Book Antiqua" w:cstheme="majorHAnsi"/>
                <w:b/>
                <w:bCs/>
                <w:sz w:val="18"/>
                <w:szCs w:val="18"/>
              </w:rPr>
              <w:t>rmula F11</w:t>
            </w:r>
            <w:r w:rsidR="002306E9" w:rsidRPr="00BF2137">
              <w:rPr>
                <w:rFonts w:ascii="Book Antiqua" w:hAnsi="Book Antiqua" w:cstheme="majorHAnsi"/>
                <w:b/>
                <w:bCs/>
                <w:sz w:val="18"/>
                <w:szCs w:val="18"/>
              </w:rPr>
              <w:t>- Informe</w:t>
            </w:r>
            <w:r w:rsidRPr="00BF2137">
              <w:rPr>
                <w:rFonts w:ascii="Book Antiqua" w:hAnsi="Book Antiqua" w:cstheme="majorHAnsi"/>
                <w:b/>
                <w:bCs/>
                <w:sz w:val="18"/>
                <w:szCs w:val="18"/>
              </w:rPr>
              <w:t xml:space="preserve"> Beneficios de proyectos 202</w:t>
            </w:r>
            <w:r w:rsidR="00224AD6" w:rsidRPr="00BF2137">
              <w:rPr>
                <w:rFonts w:ascii="Book Antiqua" w:hAnsi="Book Antiqua" w:cstheme="majorHAnsi"/>
                <w:b/>
                <w:bCs/>
                <w:sz w:val="18"/>
                <w:szCs w:val="18"/>
              </w:rPr>
              <w:t>2</w:t>
            </w:r>
          </w:p>
        </w:tc>
        <w:tc>
          <w:tcPr>
            <w:tcW w:w="2376" w:type="dxa"/>
            <w:vAlign w:val="center"/>
          </w:tcPr>
          <w:p w14:paraId="3D08D9B3" w14:textId="37F555EE" w:rsidR="000054AF" w:rsidRPr="00BF2137" w:rsidRDefault="00D708AA" w:rsidP="00835B7A">
            <w:pPr>
              <w:jc w:val="center"/>
              <w:rPr>
                <w:rFonts w:ascii="Book Antiqua" w:hAnsi="Book Antiqua" w:cstheme="majorHAnsi"/>
                <w:sz w:val="18"/>
                <w:szCs w:val="18"/>
              </w:rPr>
            </w:pPr>
            <w:r w:rsidRPr="00BF2137">
              <w:rPr>
                <w:rFonts w:ascii="Book Antiqua" w:hAnsi="Book Antiqua" w:cstheme="majorHAnsi"/>
              </w:rPr>
              <w:object w:dxaOrig="1508" w:dyaOrig="984" w14:anchorId="07A09EB6">
                <v:shape id="_x0000_i1033" type="#_x0000_t75" style="width:75pt;height:49pt" o:ole="">
                  <v:imagedata r:id="rId29" o:title=""/>
                </v:shape>
                <o:OLEObject Type="Embed" ProgID="PowerPoint.Show.12" ShapeID="_x0000_i1033" DrawAspect="Icon" ObjectID="_1754987496" r:id="rId30"/>
              </w:object>
            </w:r>
          </w:p>
        </w:tc>
      </w:tr>
    </w:tbl>
    <w:p w14:paraId="588AD3E8" w14:textId="77777777" w:rsidR="000159CC" w:rsidRPr="00BF2137" w:rsidRDefault="000159CC" w:rsidP="00393976">
      <w:pPr>
        <w:rPr>
          <w:rFonts w:ascii="Book Antiqua" w:hAnsi="Book Antiqua"/>
        </w:rPr>
      </w:pPr>
    </w:p>
    <w:p w14:paraId="7DE5F8EE" w14:textId="77777777" w:rsidR="00425AD4" w:rsidRPr="00BF2137" w:rsidRDefault="00425AD4" w:rsidP="00425AD4">
      <w:pPr>
        <w:rPr>
          <w:rFonts w:ascii="Book Antiqua" w:hAnsi="Book Antiqua"/>
        </w:rPr>
      </w:pPr>
    </w:p>
    <w:p w14:paraId="2B258363" w14:textId="60F04DCF" w:rsidR="00425AD4" w:rsidRPr="00BF2137" w:rsidRDefault="00425AD4" w:rsidP="00425AD4">
      <w:pPr>
        <w:rPr>
          <w:rFonts w:ascii="Book Antiqua" w:hAnsi="Book Antiqua"/>
        </w:rPr>
        <w:sectPr w:rsidR="00425AD4" w:rsidRPr="00BF2137" w:rsidSect="000159CC">
          <w:type w:val="continuous"/>
          <w:pgSz w:w="12240" w:h="15840"/>
          <w:pgMar w:top="1417" w:right="1701" w:bottom="1417" w:left="1701" w:header="708" w:footer="708" w:gutter="0"/>
          <w:cols w:num="2" w:space="708"/>
          <w:docGrid w:linePitch="360"/>
        </w:sectPr>
      </w:pPr>
    </w:p>
    <w:p w14:paraId="7767E9E9" w14:textId="69FD191E" w:rsidR="00A341A4" w:rsidRPr="00BF2137" w:rsidRDefault="004F0883" w:rsidP="00B10E88">
      <w:pPr>
        <w:pStyle w:val="Ttulo3"/>
        <w:numPr>
          <w:ilvl w:val="2"/>
          <w:numId w:val="2"/>
        </w:numPr>
        <w:spacing w:line="240" w:lineRule="auto"/>
        <w:rPr>
          <w:rFonts w:ascii="Book Antiqua" w:hAnsi="Book Antiqua"/>
          <w:b/>
          <w:color w:val="2F5496" w:themeColor="accent1" w:themeShade="BF"/>
        </w:rPr>
      </w:pPr>
      <w:r w:rsidRPr="00BF2137">
        <w:rPr>
          <w:rFonts w:ascii="Book Antiqua" w:hAnsi="Book Antiqua"/>
          <w:b/>
          <w:color w:val="2F5496" w:themeColor="accent1" w:themeShade="BF"/>
        </w:rPr>
        <w:lastRenderedPageBreak/>
        <w:t xml:space="preserve">Elaboración de </w:t>
      </w:r>
      <w:r w:rsidR="00A341A4" w:rsidRPr="00BF2137">
        <w:rPr>
          <w:rFonts w:ascii="Book Antiqua" w:hAnsi="Book Antiqua"/>
          <w:b/>
          <w:color w:val="2F5496" w:themeColor="accent1" w:themeShade="BF"/>
        </w:rPr>
        <w:t xml:space="preserve">Entrevistas </w:t>
      </w:r>
    </w:p>
    <w:p w14:paraId="1EA7A14C" w14:textId="60ED64BC" w:rsidR="00E01561" w:rsidRPr="00BF2137" w:rsidRDefault="00E01561" w:rsidP="00835B7A">
      <w:pPr>
        <w:pStyle w:val="Prrafodelista"/>
        <w:spacing w:line="240" w:lineRule="auto"/>
        <w:rPr>
          <w:rFonts w:ascii="Book Antiqua" w:hAnsi="Book Antiqua" w:cstheme="majorHAnsi"/>
          <w:sz w:val="24"/>
          <w:szCs w:val="24"/>
        </w:rPr>
      </w:pPr>
    </w:p>
    <w:p w14:paraId="5BAD690E" w14:textId="77777777" w:rsidR="000159CC" w:rsidRPr="00BF2137" w:rsidRDefault="000159CC" w:rsidP="00835B7A">
      <w:pPr>
        <w:spacing w:after="0" w:line="240" w:lineRule="auto"/>
        <w:jc w:val="both"/>
        <w:rPr>
          <w:rFonts w:ascii="Book Antiqua" w:hAnsi="Book Antiqua" w:cstheme="majorHAnsi"/>
          <w:sz w:val="24"/>
          <w:szCs w:val="24"/>
        </w:rPr>
        <w:sectPr w:rsidR="000159CC" w:rsidRPr="00BF2137" w:rsidSect="00A225D3">
          <w:type w:val="continuous"/>
          <w:pgSz w:w="12240" w:h="15840"/>
          <w:pgMar w:top="1417" w:right="1701" w:bottom="1417" w:left="1701" w:header="708" w:footer="708" w:gutter="0"/>
          <w:cols w:space="708"/>
          <w:docGrid w:linePitch="360"/>
        </w:sectPr>
      </w:pPr>
    </w:p>
    <w:p w14:paraId="42009EB2" w14:textId="5A5D20EC" w:rsidR="005E503A" w:rsidRPr="00BF2137" w:rsidRDefault="005E503A" w:rsidP="00835B7A">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Se realizaron reuniones de validación entre los miembros del equipo de evaluación y los líderes de cada proyecto</w:t>
      </w:r>
      <w:r w:rsidR="00B63D00" w:rsidRPr="00BF2137">
        <w:rPr>
          <w:rFonts w:ascii="Book Antiqua" w:hAnsi="Book Antiqua" w:cstheme="majorHAnsi"/>
          <w:sz w:val="24"/>
          <w:szCs w:val="24"/>
        </w:rPr>
        <w:t>,</w:t>
      </w:r>
      <w:r w:rsidRPr="00BF2137">
        <w:rPr>
          <w:rFonts w:ascii="Book Antiqua" w:hAnsi="Book Antiqua" w:cstheme="majorHAnsi"/>
          <w:sz w:val="24"/>
          <w:szCs w:val="24"/>
        </w:rPr>
        <w:t xml:space="preserve"> las cuales consistieron en una puesta en común de las evidencias y los hallazgos realizados después de la verificación de cada documento </w:t>
      </w:r>
      <w:r w:rsidR="00E9345F" w:rsidRPr="00BF2137">
        <w:rPr>
          <w:rFonts w:ascii="Book Antiqua" w:hAnsi="Book Antiqua" w:cstheme="majorHAnsi"/>
          <w:sz w:val="24"/>
          <w:szCs w:val="24"/>
        </w:rPr>
        <w:t>suministrad</w:t>
      </w:r>
      <w:r w:rsidR="00F30A98" w:rsidRPr="00BF2137">
        <w:rPr>
          <w:rFonts w:ascii="Book Antiqua" w:hAnsi="Book Antiqua" w:cstheme="majorHAnsi"/>
          <w:sz w:val="24"/>
          <w:szCs w:val="24"/>
        </w:rPr>
        <w:t>o</w:t>
      </w:r>
      <w:r w:rsidR="00E9345F" w:rsidRPr="00BF2137">
        <w:rPr>
          <w:rFonts w:ascii="Book Antiqua" w:hAnsi="Book Antiqua" w:cstheme="majorHAnsi"/>
          <w:sz w:val="24"/>
          <w:szCs w:val="24"/>
        </w:rPr>
        <w:t xml:space="preserve"> en el repositorio del Project Online</w:t>
      </w:r>
      <w:r w:rsidR="00A501B9" w:rsidRPr="00BF2137">
        <w:rPr>
          <w:rFonts w:ascii="Book Antiqua" w:hAnsi="Book Antiqua" w:cstheme="majorHAnsi"/>
          <w:sz w:val="24"/>
          <w:szCs w:val="24"/>
        </w:rPr>
        <w:t xml:space="preserve"> </w:t>
      </w:r>
      <w:r w:rsidRPr="00BF2137">
        <w:rPr>
          <w:rFonts w:ascii="Book Antiqua" w:hAnsi="Book Antiqua" w:cstheme="majorHAnsi"/>
          <w:sz w:val="24"/>
          <w:szCs w:val="24"/>
        </w:rPr>
        <w:t xml:space="preserve">(Estudio de factibilidad, Plan de Gestión, informe de cierre, informe de beneficios). </w:t>
      </w:r>
    </w:p>
    <w:p w14:paraId="7F4E24DC" w14:textId="2304DF5F" w:rsidR="005E503A" w:rsidRPr="00BF2137" w:rsidRDefault="005E503A" w:rsidP="00835B7A">
      <w:pPr>
        <w:spacing w:after="0" w:line="240" w:lineRule="auto"/>
        <w:jc w:val="both"/>
        <w:rPr>
          <w:rFonts w:ascii="Book Antiqua" w:hAnsi="Book Antiqua" w:cstheme="majorHAnsi"/>
          <w:sz w:val="24"/>
          <w:szCs w:val="24"/>
        </w:rPr>
      </w:pPr>
    </w:p>
    <w:p w14:paraId="61533CDD" w14:textId="2ADA655D" w:rsidR="00D869D5" w:rsidRPr="00BF2137" w:rsidRDefault="00C92F74" w:rsidP="007B2285">
      <w:pPr>
        <w:spacing w:after="0" w:line="240" w:lineRule="auto"/>
        <w:jc w:val="both"/>
        <w:rPr>
          <w:rFonts w:ascii="Book Antiqua" w:hAnsi="Book Antiqua" w:cstheme="majorBidi"/>
          <w:sz w:val="24"/>
          <w:szCs w:val="24"/>
        </w:rPr>
      </w:pPr>
      <w:r w:rsidRPr="00BF2137">
        <w:rPr>
          <w:rFonts w:ascii="Book Antiqua" w:hAnsi="Book Antiqua" w:cstheme="majorBidi"/>
          <w:sz w:val="24"/>
          <w:szCs w:val="24"/>
        </w:rPr>
        <w:t xml:space="preserve">Las entrevistas fueron realizadas por medio de la plataforma </w:t>
      </w:r>
      <w:r w:rsidR="00456971" w:rsidRPr="00BF2137">
        <w:rPr>
          <w:rFonts w:ascii="Book Antiqua" w:hAnsi="Book Antiqua" w:cstheme="majorBidi"/>
          <w:sz w:val="24"/>
          <w:szCs w:val="24"/>
        </w:rPr>
        <w:t>T</w:t>
      </w:r>
      <w:r w:rsidRPr="00BF2137">
        <w:rPr>
          <w:rFonts w:ascii="Book Antiqua" w:hAnsi="Book Antiqua" w:cstheme="majorBidi"/>
          <w:sz w:val="24"/>
          <w:szCs w:val="24"/>
        </w:rPr>
        <w:t>eams</w:t>
      </w:r>
      <w:r w:rsidR="009F7765" w:rsidRPr="00BF2137">
        <w:rPr>
          <w:rFonts w:ascii="Book Antiqua" w:hAnsi="Book Antiqua" w:cstheme="majorBidi"/>
          <w:sz w:val="24"/>
          <w:szCs w:val="24"/>
        </w:rPr>
        <w:t xml:space="preserve"> a </w:t>
      </w:r>
      <w:r w:rsidR="00456971" w:rsidRPr="00BF2137">
        <w:rPr>
          <w:rFonts w:ascii="Book Antiqua" w:hAnsi="Book Antiqua" w:cstheme="majorBidi"/>
          <w:sz w:val="24"/>
          <w:szCs w:val="24"/>
        </w:rPr>
        <w:t xml:space="preserve">un total de </w:t>
      </w:r>
      <w:r w:rsidR="00E23E09" w:rsidRPr="00BF2137">
        <w:rPr>
          <w:rFonts w:ascii="Book Antiqua" w:hAnsi="Book Antiqua" w:cstheme="majorBidi"/>
          <w:sz w:val="24"/>
          <w:szCs w:val="24"/>
        </w:rPr>
        <w:t>27</w:t>
      </w:r>
      <w:r w:rsidR="00456971" w:rsidRPr="00BF2137">
        <w:rPr>
          <w:rFonts w:ascii="Book Antiqua" w:hAnsi="Book Antiqua" w:cstheme="majorBidi"/>
          <w:sz w:val="24"/>
          <w:szCs w:val="24"/>
        </w:rPr>
        <w:t xml:space="preserve"> personas</w:t>
      </w:r>
      <w:r w:rsidR="00393976" w:rsidRPr="00BF2137">
        <w:rPr>
          <w:rFonts w:ascii="Book Antiqua" w:hAnsi="Book Antiqua" w:cstheme="majorBidi"/>
          <w:sz w:val="24"/>
          <w:szCs w:val="24"/>
        </w:rPr>
        <w:t xml:space="preserve">, de las cuales 14 corresponden a </w:t>
      </w:r>
      <w:r w:rsidR="000322DA" w:rsidRPr="00BF2137">
        <w:rPr>
          <w:rFonts w:ascii="Book Antiqua" w:hAnsi="Book Antiqua" w:cstheme="majorBidi"/>
          <w:sz w:val="24"/>
          <w:szCs w:val="24"/>
        </w:rPr>
        <w:t xml:space="preserve">líderes de proyecto y </w:t>
      </w:r>
      <w:r w:rsidR="004A19B8" w:rsidRPr="00BF2137">
        <w:rPr>
          <w:rFonts w:ascii="Book Antiqua" w:hAnsi="Book Antiqua" w:cstheme="majorBidi"/>
          <w:sz w:val="24"/>
          <w:szCs w:val="24"/>
        </w:rPr>
        <w:t xml:space="preserve">el restante </w:t>
      </w:r>
      <w:r w:rsidR="00CE22BE" w:rsidRPr="00BF2137">
        <w:rPr>
          <w:rFonts w:ascii="Book Antiqua" w:hAnsi="Book Antiqua" w:cstheme="majorBidi"/>
          <w:sz w:val="24"/>
          <w:szCs w:val="24"/>
        </w:rPr>
        <w:t>son personas que participaron en la ejecución y en la elaboración de la documentación requerida</w:t>
      </w:r>
      <w:r w:rsidR="0034283E" w:rsidRPr="00BF2137">
        <w:rPr>
          <w:rFonts w:ascii="Book Antiqua" w:hAnsi="Book Antiqua" w:cstheme="majorBidi"/>
          <w:sz w:val="24"/>
          <w:szCs w:val="24"/>
        </w:rPr>
        <w:t xml:space="preserve"> en la Metodología de Proyectos</w:t>
      </w:r>
      <w:r w:rsidR="00456971" w:rsidRPr="00BF2137">
        <w:rPr>
          <w:rFonts w:ascii="Book Antiqua" w:hAnsi="Book Antiqua" w:cstheme="majorBidi"/>
          <w:sz w:val="24"/>
          <w:szCs w:val="24"/>
        </w:rPr>
        <w:t>.</w:t>
      </w:r>
      <w:r w:rsidR="00D53E26" w:rsidRPr="00BF2137">
        <w:rPr>
          <w:rFonts w:ascii="Book Antiqua" w:hAnsi="Book Antiqua" w:cstheme="majorBidi"/>
          <w:sz w:val="24"/>
          <w:szCs w:val="24"/>
        </w:rPr>
        <w:t xml:space="preserve"> </w:t>
      </w:r>
      <w:r w:rsidR="005E503A" w:rsidRPr="00BF2137">
        <w:rPr>
          <w:rFonts w:ascii="Book Antiqua" w:hAnsi="Book Antiqua" w:cstheme="majorBidi"/>
          <w:sz w:val="24"/>
          <w:szCs w:val="24"/>
        </w:rPr>
        <w:t>E</w:t>
      </w:r>
      <w:r w:rsidRPr="00BF2137">
        <w:rPr>
          <w:rFonts w:ascii="Book Antiqua" w:hAnsi="Book Antiqua" w:cstheme="majorBidi"/>
          <w:sz w:val="24"/>
          <w:szCs w:val="24"/>
        </w:rPr>
        <w:t>l detalle se muestra en cada minuta realizada</w:t>
      </w:r>
      <w:r w:rsidR="00456971" w:rsidRPr="00BF2137">
        <w:rPr>
          <w:rFonts w:ascii="Book Antiqua" w:hAnsi="Book Antiqua" w:cstheme="majorBidi"/>
          <w:sz w:val="24"/>
          <w:szCs w:val="24"/>
        </w:rPr>
        <w:t>,</w:t>
      </w:r>
      <w:r w:rsidRPr="00BF2137">
        <w:rPr>
          <w:rFonts w:ascii="Book Antiqua" w:hAnsi="Book Antiqua" w:cstheme="majorBidi"/>
          <w:sz w:val="24"/>
          <w:szCs w:val="24"/>
        </w:rPr>
        <w:t xml:space="preserve"> las cuales se adjuntan en el anexo </w:t>
      </w:r>
      <w:r w:rsidR="00226F8D" w:rsidRPr="00BF2137">
        <w:rPr>
          <w:rFonts w:ascii="Book Antiqua" w:hAnsi="Book Antiqua" w:cstheme="majorBidi"/>
          <w:sz w:val="24"/>
          <w:szCs w:val="24"/>
        </w:rPr>
        <w:t>2</w:t>
      </w:r>
      <w:r w:rsidRPr="00BF2137">
        <w:rPr>
          <w:rFonts w:ascii="Book Antiqua" w:hAnsi="Book Antiqua" w:cstheme="majorBidi"/>
          <w:sz w:val="24"/>
          <w:szCs w:val="24"/>
        </w:rPr>
        <w:t xml:space="preserve">. </w:t>
      </w:r>
      <w:bookmarkStart w:id="29" w:name="_Hlk81415002"/>
    </w:p>
    <w:p w14:paraId="021C7AEB" w14:textId="77777777" w:rsidR="000159CC" w:rsidRPr="00BF2137" w:rsidRDefault="000159CC" w:rsidP="005D590C">
      <w:pPr>
        <w:spacing w:after="0" w:line="240" w:lineRule="auto"/>
        <w:jc w:val="both"/>
        <w:rPr>
          <w:rFonts w:ascii="Book Antiqua" w:hAnsi="Book Antiqua" w:cstheme="majorBidi"/>
          <w:sz w:val="24"/>
          <w:szCs w:val="24"/>
        </w:rPr>
        <w:sectPr w:rsidR="000159CC" w:rsidRPr="00BF2137" w:rsidSect="000159CC">
          <w:type w:val="continuous"/>
          <w:pgSz w:w="12240" w:h="15840"/>
          <w:pgMar w:top="1417" w:right="1701" w:bottom="1417" w:left="1701" w:header="708" w:footer="708" w:gutter="0"/>
          <w:cols w:num="2" w:space="708"/>
          <w:docGrid w:linePitch="360"/>
        </w:sectPr>
      </w:pPr>
    </w:p>
    <w:p w14:paraId="5B01D8B1" w14:textId="31A70152" w:rsidR="000F0FF8" w:rsidRPr="00BF2137" w:rsidRDefault="000F0FF8" w:rsidP="007B2285">
      <w:pPr>
        <w:spacing w:after="0" w:line="240" w:lineRule="auto"/>
        <w:jc w:val="both"/>
        <w:rPr>
          <w:rFonts w:ascii="Book Antiqua" w:hAnsi="Book Antiqua" w:cstheme="majorHAnsi"/>
          <w:sz w:val="24"/>
          <w:szCs w:val="24"/>
        </w:rPr>
      </w:pPr>
    </w:p>
    <w:p w14:paraId="28A9CEEF" w14:textId="7CB99222" w:rsidR="00086705" w:rsidRPr="00BF2137" w:rsidRDefault="00F67065" w:rsidP="007B2285">
      <w:pPr>
        <w:spacing w:after="0" w:line="240" w:lineRule="auto"/>
        <w:jc w:val="both"/>
        <w:rPr>
          <w:rFonts w:ascii="Book Antiqua" w:hAnsi="Book Antiqua" w:cstheme="majorHAnsi"/>
          <w:sz w:val="24"/>
          <w:szCs w:val="24"/>
        </w:rPr>
      </w:pPr>
      <w:r w:rsidRPr="00BF2137">
        <w:rPr>
          <w:rFonts w:ascii="Book Antiqua" w:eastAsia="Calibri" w:hAnsi="Book Antiqua" w:cs="Times New Roman"/>
          <w:noProof/>
          <w:sz w:val="24"/>
          <w:szCs w:val="24"/>
        </w:rPr>
        <mc:AlternateContent>
          <mc:Choice Requires="wps">
            <w:drawing>
              <wp:anchor distT="0" distB="0" distL="114300" distR="114300" simplePos="0" relativeHeight="251658245" behindDoc="0" locked="0" layoutInCell="1" allowOverlap="1" wp14:anchorId="2D71EFB5" wp14:editId="143A51A1">
                <wp:simplePos x="0" y="0"/>
                <wp:positionH relativeFrom="margin">
                  <wp:posOffset>-46367</wp:posOffset>
                </wp:positionH>
                <wp:positionV relativeFrom="paragraph">
                  <wp:posOffset>206375</wp:posOffset>
                </wp:positionV>
                <wp:extent cx="5555351" cy="635257"/>
                <wp:effectExtent l="57150" t="57150" r="369570" b="336550"/>
                <wp:wrapNone/>
                <wp:docPr id="440878789" name="Rectángulo 440878789"/>
                <wp:cNvGraphicFramePr/>
                <a:graphic xmlns:a="http://schemas.openxmlformats.org/drawingml/2006/main">
                  <a:graphicData uri="http://schemas.microsoft.com/office/word/2010/wordprocessingShape">
                    <wps:wsp>
                      <wps:cNvSpPr/>
                      <wps:spPr>
                        <a:xfrm>
                          <a:off x="0" y="0"/>
                          <a:ext cx="5555351" cy="635257"/>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5F8037A7" w14:textId="41CFB146" w:rsidR="00086705" w:rsidRPr="00145E83" w:rsidRDefault="00086705" w:rsidP="00E202C5">
                            <w:pPr>
                              <w:pStyle w:val="Ttulo1"/>
                              <w:numPr>
                                <w:ilvl w:val="0"/>
                                <w:numId w:val="0"/>
                              </w:numPr>
                              <w:ind w:left="432"/>
                              <w:rPr>
                                <w:b/>
                                <w:bCs/>
                                <w:color w:val="auto"/>
                                <w:sz w:val="44"/>
                                <w:szCs w:val="44"/>
                              </w:rPr>
                            </w:pPr>
                            <w:bookmarkStart w:id="30" w:name="_Toc89714415"/>
                            <w:bookmarkStart w:id="31" w:name="_Toc128572286"/>
                            <w:r w:rsidRPr="00D06CEC">
                              <w:rPr>
                                <w:color w:val="auto"/>
                                <w:sz w:val="40"/>
                                <w:szCs w:val="40"/>
                              </w:rPr>
                              <w:t xml:space="preserve"> </w:t>
                            </w:r>
                            <w:r w:rsidR="00D06CEC" w:rsidRPr="00D06CEC">
                              <w:rPr>
                                <w:color w:val="auto"/>
                                <w:sz w:val="40"/>
                                <w:szCs w:val="40"/>
                              </w:rPr>
                              <w:t xml:space="preserve">4. </w:t>
                            </w:r>
                            <w:r w:rsidRPr="00086705">
                              <w:rPr>
                                <w:b/>
                                <w:bCs/>
                                <w:color w:val="auto"/>
                                <w:sz w:val="44"/>
                                <w:szCs w:val="44"/>
                              </w:rPr>
                              <w:t>Alcance de la Evaluación</w:t>
                            </w:r>
                            <w:bookmarkEnd w:id="30"/>
                            <w:bookmarkEnd w:id="31"/>
                          </w:p>
                          <w:p w14:paraId="54E3DFED" w14:textId="77777777" w:rsidR="00086705" w:rsidRDefault="00086705" w:rsidP="00086705">
                            <w:pPr>
                              <w:pStyle w:val="Ttulo1"/>
                              <w:numPr>
                                <w:ilvl w:val="0"/>
                                <w:numId w:val="0"/>
                              </w:numPr>
                              <w:ind w:left="432"/>
                            </w:pPr>
                          </w:p>
                          <w:p w14:paraId="45127445" w14:textId="77777777" w:rsidR="00086705" w:rsidRDefault="00086705" w:rsidP="00086705"/>
                          <w:p w14:paraId="7003477E" w14:textId="77777777" w:rsidR="00086705" w:rsidRDefault="00086705" w:rsidP="00086705"/>
                          <w:p w14:paraId="48DA911A" w14:textId="77777777" w:rsidR="00086705" w:rsidRPr="006714BF" w:rsidRDefault="00086705" w:rsidP="000867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1EFB5" id="Rectángulo 440878789" o:spid="_x0000_s1029" style="position:absolute;left:0;text-align:left;margin-left:-3.65pt;margin-top:16.25pt;width:437.45pt;height:50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" fillcolor="#1f4d78 [1608]" stroked="f" strokeweight="1pt">
                <v:shadow on="t" color="black" opacity="19660f" offset="4.49014mm,4.49014mm"/>
                <v:textbox>
                  <w:txbxContent>
                    <w:p w14:paraId="5F8037A7" w14:textId="41CFB146" w:rsidR="00086705" w:rsidRPr="00145E83" w:rsidRDefault="00086705" w:rsidP="00E202C5">
                      <w:pPr>
                        <w:pStyle w:val="Ttulo1"/>
                        <w:numPr>
                          <w:ilvl w:val="0"/>
                          <w:numId w:val="0"/>
                        </w:numPr>
                        <w:ind w:left="432"/>
                        <w:rPr>
                          <w:b/>
                          <w:bCs/>
                          <w:color w:val="auto"/>
                          <w:sz w:val="44"/>
                          <w:szCs w:val="44"/>
                        </w:rPr>
                      </w:pPr>
                      <w:bookmarkStart w:id="32" w:name="_Toc89714415"/>
                      <w:bookmarkStart w:id="33" w:name="_Toc128572286"/>
                      <w:r w:rsidRPr="00D06CEC">
                        <w:rPr>
                          <w:color w:val="auto"/>
                          <w:sz w:val="40"/>
                          <w:szCs w:val="40"/>
                        </w:rPr>
                        <w:t xml:space="preserve"> </w:t>
                      </w:r>
                      <w:r w:rsidR="00D06CEC" w:rsidRPr="00D06CEC">
                        <w:rPr>
                          <w:color w:val="auto"/>
                          <w:sz w:val="40"/>
                          <w:szCs w:val="40"/>
                        </w:rPr>
                        <w:t xml:space="preserve">4. </w:t>
                      </w:r>
                      <w:r w:rsidRPr="00086705">
                        <w:rPr>
                          <w:b/>
                          <w:bCs/>
                          <w:color w:val="auto"/>
                          <w:sz w:val="44"/>
                          <w:szCs w:val="44"/>
                        </w:rPr>
                        <w:t>Alcance de la Evaluación</w:t>
                      </w:r>
                      <w:bookmarkEnd w:id="32"/>
                      <w:bookmarkEnd w:id="33"/>
                    </w:p>
                    <w:p w14:paraId="54E3DFED" w14:textId="77777777" w:rsidR="00086705" w:rsidRDefault="00086705" w:rsidP="00086705">
                      <w:pPr>
                        <w:pStyle w:val="Ttulo1"/>
                        <w:numPr>
                          <w:ilvl w:val="0"/>
                          <w:numId w:val="0"/>
                        </w:numPr>
                        <w:ind w:left="432"/>
                      </w:pPr>
                    </w:p>
                    <w:p w14:paraId="45127445" w14:textId="77777777" w:rsidR="00086705" w:rsidRDefault="00086705" w:rsidP="00086705"/>
                    <w:p w14:paraId="7003477E" w14:textId="77777777" w:rsidR="00086705" w:rsidRDefault="00086705" w:rsidP="00086705"/>
                    <w:p w14:paraId="48DA911A" w14:textId="77777777" w:rsidR="00086705" w:rsidRPr="006714BF" w:rsidRDefault="00086705" w:rsidP="00086705"/>
                  </w:txbxContent>
                </v:textbox>
                <w10:wrap anchorx="margin"/>
              </v:rect>
            </w:pict>
          </mc:Fallback>
        </mc:AlternateContent>
      </w:r>
    </w:p>
    <w:p w14:paraId="2C7C84DA" w14:textId="5E8057EA" w:rsidR="00086705" w:rsidRPr="00BF2137" w:rsidRDefault="00D06CEC" w:rsidP="00BF5825">
      <w:pPr>
        <w:pStyle w:val="Ttulo1"/>
        <w:rPr>
          <w:rFonts w:ascii="Book Antiqua" w:hAnsi="Book Antiqua"/>
          <w:color w:val="FFFFFF" w:themeColor="background1"/>
        </w:rPr>
      </w:pPr>
      <w:r w:rsidRPr="00BF2137">
        <w:rPr>
          <w:rFonts w:ascii="Book Antiqua" w:hAnsi="Book Antiqua"/>
          <w:b/>
          <w:bCs/>
          <w:color w:val="auto"/>
          <w:sz w:val="44"/>
          <w:szCs w:val="44"/>
        </w:rPr>
        <w:t>Al</w:t>
      </w:r>
      <w:r w:rsidR="00675424" w:rsidRPr="00BF2137">
        <w:rPr>
          <w:rFonts w:ascii="Book Antiqua" w:hAnsi="Book Antiqua"/>
          <w:b/>
          <w:bCs/>
          <w:color w:val="auto"/>
          <w:sz w:val="44"/>
          <w:szCs w:val="44"/>
        </w:rPr>
        <w:t>cance de la Evaluación</w:t>
      </w:r>
    </w:p>
    <w:p w14:paraId="23389ABD" w14:textId="2AEE68A8" w:rsidR="00974D9B" w:rsidRPr="00BF2137" w:rsidRDefault="00974D9B" w:rsidP="00B10E88">
      <w:pPr>
        <w:jc w:val="both"/>
        <w:rPr>
          <w:rFonts w:ascii="Book Antiqua" w:hAnsi="Book Antiqua"/>
        </w:rPr>
      </w:pPr>
    </w:p>
    <w:p w14:paraId="2F2B60D6" w14:textId="2AC4ABC9" w:rsidR="005940B7" w:rsidRDefault="00B10E88" w:rsidP="00B10E88">
      <w:pPr>
        <w:spacing w:line="276" w:lineRule="auto"/>
        <w:ind w:left="180"/>
        <w:jc w:val="both"/>
        <w:rPr>
          <w:rFonts w:ascii="Book Antiqua" w:eastAsia="Calibri Light" w:hAnsi="Book Antiqua" w:cs="Calibri Light"/>
          <w:bCs/>
          <w:sz w:val="24"/>
          <w:szCs w:val="24"/>
        </w:rPr>
      </w:pPr>
      <w:r w:rsidRPr="00BF2137">
        <w:rPr>
          <w:rFonts w:ascii="Book Antiqua" w:eastAsia="Calibri Light" w:hAnsi="Book Antiqua" w:cs="Calibri Light"/>
          <w:bCs/>
          <w:sz w:val="24"/>
          <w:szCs w:val="24"/>
        </w:rPr>
        <w:t xml:space="preserve">La evaluación se basó en el análisis de los 14 proyectos que finalizaron su etapa de ejecución dentro del portafolio institucional. Las herramientas de recolección de datos comprendieron la verificación y análisis documental del Estudio de factibilidad, acta de constitución, Plan de Gestión del Proyecto y el Informe de Cierre reportados y registrados en el Portafolio de proyectos estratégicos Institucional y las entrevistas; así como también se utilizó el formulario llamado “F11. Informe de evaluación de los beneficios”. Este último documento, se le solicitó a cada responsable del proyecto a cargo, que incorporara la información y presentara el documento en el portafolio de proyectos institucional. </w:t>
      </w:r>
    </w:p>
    <w:p w14:paraId="7C5F7D37" w14:textId="77777777" w:rsidR="007770E6" w:rsidRDefault="005940B7" w:rsidP="007770E6">
      <w:pPr>
        <w:rPr>
          <w:rFonts w:ascii="Book Antiqua" w:eastAsia="Calibri Light" w:hAnsi="Book Antiqua" w:cs="Calibri Light"/>
          <w:bCs/>
          <w:sz w:val="24"/>
          <w:szCs w:val="24"/>
        </w:rPr>
      </w:pPr>
      <w:r>
        <w:rPr>
          <w:rFonts w:ascii="Book Antiqua" w:eastAsia="Calibri Light" w:hAnsi="Book Antiqua" w:cs="Calibri Light"/>
          <w:bCs/>
          <w:sz w:val="24"/>
          <w:szCs w:val="24"/>
        </w:rPr>
        <w:br w:type="page"/>
      </w:r>
    </w:p>
    <w:p w14:paraId="4EFF1490" w14:textId="5D6EBD42" w:rsidR="00B10E88" w:rsidRPr="00BF2137" w:rsidRDefault="005940B7" w:rsidP="00163B4D">
      <w:pPr>
        <w:rPr>
          <w:rFonts w:ascii="Book Antiqua" w:eastAsia="Calibri Light" w:hAnsi="Book Antiqua" w:cs="Calibri Light"/>
          <w:bCs/>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242" behindDoc="0" locked="0" layoutInCell="1" allowOverlap="1" wp14:anchorId="29A9CC21" wp14:editId="742898C0">
                <wp:simplePos x="0" y="0"/>
                <wp:positionH relativeFrom="page">
                  <wp:posOffset>708025</wp:posOffset>
                </wp:positionH>
                <wp:positionV relativeFrom="paragraph">
                  <wp:posOffset>-79375</wp:posOffset>
                </wp:positionV>
                <wp:extent cx="1482090" cy="7080250"/>
                <wp:effectExtent l="57150" t="57150" r="365760" b="349250"/>
                <wp:wrapNone/>
                <wp:docPr id="16" name="Rectángulo 16"/>
                <wp:cNvGraphicFramePr/>
                <a:graphic xmlns:a="http://schemas.openxmlformats.org/drawingml/2006/main">
                  <a:graphicData uri="http://schemas.microsoft.com/office/word/2010/wordprocessingShape">
                    <wps:wsp>
                      <wps:cNvSpPr/>
                      <wps:spPr>
                        <a:xfrm>
                          <a:off x="0" y="0"/>
                          <a:ext cx="1482090" cy="7080250"/>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608ED781" w14:textId="512281E8" w:rsidR="00481325" w:rsidRPr="00FA578F" w:rsidRDefault="00F67065" w:rsidP="006C34A5">
                            <w:pPr>
                              <w:pStyle w:val="Ttulo1"/>
                              <w:numPr>
                                <w:ilvl w:val="0"/>
                                <w:numId w:val="0"/>
                              </w:numPr>
                              <w:jc w:val="center"/>
                              <w:rPr>
                                <w:color w:val="auto"/>
                              </w:rPr>
                            </w:pPr>
                            <w:r>
                              <w:rPr>
                                <w:color w:val="auto"/>
                              </w:rPr>
                              <w:t xml:space="preserve">5. </w:t>
                            </w:r>
                            <w:r w:rsidR="00481325" w:rsidRPr="00FA578F">
                              <w:rPr>
                                <w:color w:val="auto"/>
                              </w:rPr>
                              <w:t>Antecedentes del análisis de lo</w:t>
                            </w:r>
                            <w:r w:rsidR="00666D44" w:rsidRPr="00FA578F">
                              <w:rPr>
                                <w:color w:val="auto"/>
                              </w:rPr>
                              <w:t>s beneficios de los proyectos terminados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9CC21" id="Rectángulo 16" o:spid="_x0000_s1030" style="position:absolute;margin-left:55.75pt;margin-top:-6.25pt;width:116.7pt;height:557.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" fillcolor="#1f4d78 [1608]" stroked="f" strokeweight="1pt">
                <v:shadow on="t" color="black" opacity="19660f" offset="4.49014mm,4.49014mm"/>
                <v:textbox>
                  <w:txbxContent>
                    <w:p w14:paraId="608ED781" w14:textId="512281E8" w:rsidR="00481325" w:rsidRPr="00FA578F" w:rsidRDefault="00F67065" w:rsidP="006C34A5">
                      <w:pPr>
                        <w:pStyle w:val="Ttulo1"/>
                        <w:numPr>
                          <w:ilvl w:val="0"/>
                          <w:numId w:val="0"/>
                        </w:numPr>
                        <w:jc w:val="center"/>
                        <w:rPr>
                          <w:color w:val="auto"/>
                        </w:rPr>
                      </w:pPr>
                      <w:r>
                        <w:rPr>
                          <w:color w:val="auto"/>
                        </w:rPr>
                        <w:t xml:space="preserve">5. </w:t>
                      </w:r>
                      <w:r w:rsidR="00481325" w:rsidRPr="00FA578F">
                        <w:rPr>
                          <w:color w:val="auto"/>
                        </w:rPr>
                        <w:t>Antecedentes del análisis de lo</w:t>
                      </w:r>
                      <w:r w:rsidR="00666D44" w:rsidRPr="00FA578F">
                        <w:rPr>
                          <w:color w:val="auto"/>
                        </w:rPr>
                        <w:t>s beneficios de los proyectos terminados</w:t>
                      </w:r>
                    </w:p>
                  </w:txbxContent>
                </v:textbox>
                <w10:wrap anchorx="page"/>
              </v:rect>
            </w:pict>
          </mc:Fallback>
        </mc:AlternateContent>
      </w:r>
    </w:p>
    <w:p w14:paraId="63302D80" w14:textId="0214D6AB" w:rsidR="00B51DE4" w:rsidRPr="00BF2137" w:rsidRDefault="00B51DE4" w:rsidP="00A15BD9">
      <w:pPr>
        <w:rPr>
          <w:rFonts w:ascii="Book Antiqua" w:hAnsi="Book Antiqua"/>
        </w:rPr>
      </w:pPr>
    </w:p>
    <w:p w14:paraId="7B75173E" w14:textId="476AA8F4" w:rsidR="00911F76" w:rsidRPr="00BF2137" w:rsidRDefault="007C50C9" w:rsidP="00BF5825">
      <w:pPr>
        <w:pStyle w:val="Ttulo1"/>
        <w:rPr>
          <w:rFonts w:ascii="Book Antiqua" w:hAnsi="Book Antiqua"/>
          <w:color w:val="FFFFFF" w:themeColor="background1"/>
        </w:rPr>
      </w:pPr>
      <w:r w:rsidRPr="00BF2137">
        <w:rPr>
          <w:rFonts w:ascii="Book Antiqua" w:hAnsi="Book Antiqua"/>
          <w:color w:val="FFFFFF" w:themeColor="background1"/>
        </w:rPr>
        <w:t>Antecedentes del análisis de los beneficios de los proyecto</w:t>
      </w:r>
      <w:r w:rsidR="007770E6">
        <w:rPr>
          <w:rFonts w:ascii="Book Antiqua" w:hAnsi="Book Antiqua"/>
          <w:color w:val="FFFFFF" w:themeColor="background1"/>
        </w:rPr>
        <w:t>s</w:t>
      </w:r>
    </w:p>
    <w:p w14:paraId="5AAAC1D5" w14:textId="2E7D91CF" w:rsidR="004A0DC6" w:rsidRPr="00BF2137" w:rsidRDefault="004A0DC6" w:rsidP="00163141">
      <w:pPr>
        <w:spacing w:after="0" w:line="240" w:lineRule="auto"/>
        <w:ind w:left="2700" w:right="18"/>
        <w:jc w:val="both"/>
        <w:rPr>
          <w:rFonts w:ascii="Book Antiqua" w:hAnsi="Book Antiqua" w:cstheme="majorHAnsi"/>
          <w:sz w:val="24"/>
          <w:szCs w:val="24"/>
        </w:rPr>
      </w:pPr>
      <w:r w:rsidRPr="00BF2137">
        <w:rPr>
          <w:rFonts w:ascii="Book Antiqua" w:hAnsi="Book Antiqua" w:cstheme="majorHAnsi"/>
          <w:sz w:val="24"/>
          <w:szCs w:val="24"/>
        </w:rPr>
        <w:t xml:space="preserve">En el siguiente apartado se contempla el seguimiento a las siguientes recomendaciones consignadas en los siguientes oficios: </w:t>
      </w:r>
    </w:p>
    <w:p w14:paraId="0173D90A" w14:textId="7BABA716" w:rsidR="00FB17BE" w:rsidRPr="00BF2137" w:rsidRDefault="00FB17BE" w:rsidP="00A50984">
      <w:pPr>
        <w:spacing w:after="0" w:line="240" w:lineRule="auto"/>
        <w:ind w:left="2700" w:right="18"/>
        <w:jc w:val="both"/>
        <w:rPr>
          <w:rFonts w:ascii="Book Antiqua" w:hAnsi="Book Antiqua" w:cstheme="majorHAnsi"/>
          <w:sz w:val="24"/>
          <w:szCs w:val="24"/>
        </w:rPr>
      </w:pPr>
    </w:p>
    <w:p w14:paraId="674CB9DA" w14:textId="1AE93040" w:rsidR="00266CB4" w:rsidRPr="00BF2137" w:rsidRDefault="00B92C34" w:rsidP="00BF5825">
      <w:pPr>
        <w:pStyle w:val="Prrafodelista"/>
        <w:numPr>
          <w:ilvl w:val="0"/>
          <w:numId w:val="9"/>
        </w:numPr>
        <w:spacing w:after="0" w:line="240" w:lineRule="auto"/>
        <w:ind w:right="18"/>
        <w:jc w:val="both"/>
        <w:rPr>
          <w:rFonts w:ascii="Book Antiqua" w:hAnsi="Book Antiqua" w:cstheme="majorHAnsi"/>
          <w:sz w:val="24"/>
          <w:szCs w:val="24"/>
        </w:rPr>
      </w:pPr>
      <w:r w:rsidRPr="00BF2137">
        <w:rPr>
          <w:rFonts w:ascii="Book Antiqua" w:hAnsi="Book Antiqua" w:cstheme="majorHAnsi"/>
          <w:sz w:val="24"/>
          <w:szCs w:val="24"/>
        </w:rPr>
        <w:t xml:space="preserve">Oficio 605-PLA-PP-2022 el </w:t>
      </w:r>
      <w:r w:rsidR="00E945F2" w:rsidRPr="00BF2137">
        <w:rPr>
          <w:rFonts w:ascii="Book Antiqua" w:hAnsi="Book Antiqua" w:cstheme="majorHAnsi"/>
          <w:sz w:val="24"/>
          <w:szCs w:val="24"/>
        </w:rPr>
        <w:t>cual fu</w:t>
      </w:r>
      <w:r w:rsidR="007E4A1E" w:rsidRPr="00BF2137">
        <w:rPr>
          <w:rFonts w:ascii="Book Antiqua" w:hAnsi="Book Antiqua" w:cstheme="majorHAnsi"/>
          <w:sz w:val="24"/>
          <w:szCs w:val="24"/>
        </w:rPr>
        <w:t>e conocido</w:t>
      </w:r>
      <w:r w:rsidR="000C0D8F" w:rsidRPr="00BF2137">
        <w:rPr>
          <w:rFonts w:ascii="Book Antiqua" w:hAnsi="Book Antiqua" w:cstheme="majorHAnsi"/>
          <w:sz w:val="24"/>
          <w:szCs w:val="24"/>
        </w:rPr>
        <w:t xml:space="preserve"> </w:t>
      </w:r>
      <w:r w:rsidR="007E4A1E" w:rsidRPr="00BF2137">
        <w:rPr>
          <w:rFonts w:ascii="Book Antiqua" w:hAnsi="Book Antiqua" w:cstheme="majorHAnsi"/>
          <w:sz w:val="24"/>
          <w:szCs w:val="24"/>
        </w:rPr>
        <w:t xml:space="preserve">por </w:t>
      </w:r>
      <w:r w:rsidR="000C0D8F" w:rsidRPr="00BF2137">
        <w:rPr>
          <w:rFonts w:ascii="Book Antiqua" w:hAnsi="Book Antiqua" w:cstheme="majorHAnsi"/>
          <w:sz w:val="24"/>
          <w:szCs w:val="24"/>
        </w:rPr>
        <w:t xml:space="preserve">el Consejo Superior, en </w:t>
      </w:r>
      <w:r w:rsidR="00D37622" w:rsidRPr="00BF2137">
        <w:rPr>
          <w:rFonts w:ascii="Book Antiqua" w:hAnsi="Book Antiqua" w:cstheme="majorHAnsi"/>
          <w:sz w:val="24"/>
          <w:szCs w:val="24"/>
        </w:rPr>
        <w:t>sesión 61</w:t>
      </w:r>
      <w:r w:rsidR="000C0D8F" w:rsidRPr="00BF2137">
        <w:rPr>
          <w:rFonts w:ascii="Book Antiqua" w:hAnsi="Book Antiqua" w:cstheme="majorHAnsi"/>
          <w:sz w:val="24"/>
          <w:szCs w:val="24"/>
        </w:rPr>
        <w:t>-2022del 21 de julio 2022, articulo XLIII</w:t>
      </w:r>
      <w:r w:rsidR="001D0042" w:rsidRPr="00BF2137">
        <w:rPr>
          <w:rFonts w:ascii="Book Antiqua" w:hAnsi="Book Antiqua" w:cstheme="majorHAnsi"/>
          <w:sz w:val="24"/>
          <w:szCs w:val="24"/>
        </w:rPr>
        <w:t>:</w:t>
      </w:r>
    </w:p>
    <w:p w14:paraId="69B8070F" w14:textId="1CE9ABBF" w:rsidR="00FB17BE" w:rsidRPr="00BF2137" w:rsidRDefault="00FB17BE" w:rsidP="00A50984">
      <w:pPr>
        <w:spacing w:after="0" w:line="240" w:lineRule="auto"/>
        <w:ind w:left="2700" w:right="18"/>
        <w:jc w:val="both"/>
        <w:rPr>
          <w:rFonts w:ascii="Book Antiqua" w:hAnsi="Book Antiqua" w:cstheme="majorHAnsi"/>
          <w:sz w:val="24"/>
          <w:szCs w:val="24"/>
        </w:rPr>
      </w:pPr>
    </w:p>
    <w:p w14:paraId="091D6A56" w14:textId="016FE05F" w:rsidR="001D0042" w:rsidRPr="00BF2137" w:rsidRDefault="00196F0B" w:rsidP="00A50984">
      <w:pPr>
        <w:spacing w:after="0" w:line="240" w:lineRule="auto"/>
        <w:ind w:left="2700" w:right="18"/>
        <w:jc w:val="both"/>
        <w:rPr>
          <w:rFonts w:ascii="Book Antiqua" w:hAnsi="Book Antiqua" w:cstheme="majorHAnsi"/>
          <w:i/>
          <w:iCs/>
          <w:sz w:val="24"/>
          <w:szCs w:val="24"/>
        </w:rPr>
      </w:pPr>
      <w:r w:rsidRPr="00BF2137">
        <w:rPr>
          <w:rFonts w:ascii="Book Antiqua" w:hAnsi="Book Antiqua" w:cstheme="majorHAnsi"/>
          <w:i/>
          <w:iCs/>
          <w:sz w:val="24"/>
          <w:szCs w:val="24"/>
        </w:rPr>
        <w:t>“…</w:t>
      </w:r>
      <w:r w:rsidR="001D0042" w:rsidRPr="00BF2137">
        <w:rPr>
          <w:rFonts w:ascii="Book Antiqua" w:hAnsi="Book Antiqua" w:cstheme="majorHAnsi"/>
          <w:i/>
          <w:iCs/>
          <w:sz w:val="24"/>
          <w:szCs w:val="24"/>
        </w:rPr>
        <w:t>p.1) Se recomienda específicamente al Subproceso de Evaluación Institucional contemplar lo descrito en el capítulo 2 apartado 6 del presente informe, a fin de que se coordine con las oficinas con proyectos en etapa de cierre lo correspondiente a la evaluación de beneficios obtenidos durante la puesta en operación de dichos proyectos</w:t>
      </w:r>
      <w:r w:rsidRPr="00BF2137">
        <w:rPr>
          <w:rFonts w:ascii="Book Antiqua" w:hAnsi="Book Antiqua" w:cstheme="majorHAnsi"/>
          <w:i/>
          <w:iCs/>
          <w:sz w:val="24"/>
          <w:szCs w:val="24"/>
        </w:rPr>
        <w:t>…</w:t>
      </w:r>
      <w:r w:rsidR="001D0042" w:rsidRPr="00BF2137">
        <w:rPr>
          <w:rFonts w:ascii="Book Antiqua" w:hAnsi="Book Antiqua" w:cstheme="majorHAnsi"/>
          <w:i/>
          <w:iCs/>
          <w:sz w:val="24"/>
          <w:szCs w:val="24"/>
        </w:rPr>
        <w:t>”.</w:t>
      </w:r>
    </w:p>
    <w:p w14:paraId="42213175" w14:textId="77777777" w:rsidR="002914DB" w:rsidRPr="00BF2137" w:rsidRDefault="002914DB" w:rsidP="00A50984">
      <w:pPr>
        <w:spacing w:after="0" w:line="240" w:lineRule="auto"/>
        <w:ind w:left="2700" w:right="18"/>
        <w:jc w:val="both"/>
        <w:rPr>
          <w:rFonts w:ascii="Book Antiqua" w:hAnsi="Book Antiqua"/>
          <w:i/>
          <w:iCs/>
          <w:sz w:val="24"/>
          <w:szCs w:val="24"/>
          <w:lang w:eastAsia="ko-KR"/>
        </w:rPr>
      </w:pPr>
    </w:p>
    <w:p w14:paraId="42CA6E88" w14:textId="2F3A5F48" w:rsidR="00486B26" w:rsidRPr="00BF2137" w:rsidRDefault="002914DB" w:rsidP="00BF5825">
      <w:pPr>
        <w:pStyle w:val="Prrafodelista"/>
        <w:numPr>
          <w:ilvl w:val="0"/>
          <w:numId w:val="9"/>
        </w:numPr>
        <w:spacing w:after="0" w:line="240" w:lineRule="auto"/>
        <w:ind w:right="18"/>
        <w:jc w:val="both"/>
        <w:rPr>
          <w:rFonts w:ascii="Book Antiqua" w:hAnsi="Book Antiqua" w:cstheme="majorHAnsi"/>
          <w:sz w:val="24"/>
          <w:szCs w:val="24"/>
        </w:rPr>
      </w:pPr>
      <w:r w:rsidRPr="00BF2137">
        <w:rPr>
          <w:rFonts w:ascii="Book Antiqua" w:hAnsi="Book Antiqua" w:cstheme="majorHAnsi"/>
          <w:sz w:val="24"/>
          <w:szCs w:val="24"/>
        </w:rPr>
        <w:t>Oficio 1028-PLA-</w:t>
      </w:r>
      <w:r w:rsidR="00C1136A" w:rsidRPr="00BF2137">
        <w:rPr>
          <w:rFonts w:ascii="Book Antiqua" w:hAnsi="Book Antiqua" w:cstheme="majorHAnsi"/>
          <w:sz w:val="24"/>
          <w:szCs w:val="24"/>
        </w:rPr>
        <w:t>PP-2022,</w:t>
      </w:r>
      <w:r w:rsidR="00A234B0" w:rsidRPr="00BF2137">
        <w:rPr>
          <w:rFonts w:ascii="Book Antiqua" w:hAnsi="Book Antiqua" w:cstheme="majorHAnsi"/>
          <w:sz w:val="24"/>
          <w:szCs w:val="24"/>
        </w:rPr>
        <w:t xml:space="preserve"> relacionado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 el cual fue aprobado por el Consejo Superior en la sesión 095-2022 del 03 de noviembre de 2022, artículo XXXVI</w:t>
      </w:r>
      <w:r w:rsidR="00486B26" w:rsidRPr="00BF2137">
        <w:rPr>
          <w:rFonts w:ascii="Book Antiqua" w:hAnsi="Book Antiqua" w:cstheme="majorHAnsi"/>
          <w:sz w:val="24"/>
          <w:szCs w:val="24"/>
        </w:rPr>
        <w:t>:</w:t>
      </w:r>
    </w:p>
    <w:p w14:paraId="02FB75ED" w14:textId="77777777" w:rsidR="00FB17BE" w:rsidRPr="00BF2137" w:rsidRDefault="00FB17BE" w:rsidP="00A50984">
      <w:pPr>
        <w:spacing w:after="0" w:line="240" w:lineRule="auto"/>
        <w:ind w:left="2700" w:right="18"/>
        <w:jc w:val="both"/>
        <w:rPr>
          <w:rFonts w:ascii="Book Antiqua" w:hAnsi="Book Antiqua" w:cstheme="majorHAnsi"/>
          <w:sz w:val="24"/>
          <w:szCs w:val="24"/>
        </w:rPr>
      </w:pPr>
    </w:p>
    <w:p w14:paraId="3382E6F9" w14:textId="46977E8A" w:rsidR="00B03EBF" w:rsidRPr="00BF2137" w:rsidRDefault="00486B26" w:rsidP="00A50984">
      <w:pPr>
        <w:shd w:val="clear" w:color="auto" w:fill="FFFFFF"/>
        <w:spacing w:after="0" w:line="240" w:lineRule="auto"/>
        <w:ind w:left="2700" w:right="18"/>
        <w:jc w:val="both"/>
        <w:rPr>
          <w:rFonts w:ascii="Book Antiqua" w:eastAsia="Wingdings" w:hAnsi="Book Antiqua" w:cstheme="majorHAnsi"/>
          <w:i/>
          <w:sz w:val="24"/>
          <w:szCs w:val="24"/>
          <w:lang w:eastAsia="ko-KR"/>
        </w:rPr>
      </w:pPr>
      <w:r w:rsidRPr="00BF2137">
        <w:rPr>
          <w:rFonts w:ascii="Book Antiqua" w:eastAsia="Wingdings" w:hAnsi="Book Antiqua" w:cstheme="majorHAnsi"/>
          <w:i/>
          <w:iCs/>
          <w:sz w:val="24"/>
          <w:szCs w:val="24"/>
          <w:lang w:eastAsia="ko-KR"/>
        </w:rPr>
        <w:t xml:space="preserve">“.) Tener por conocido el oficio N°1028-PLA-PP-2022 del 21 de octubre de 2022, suscrito por el máster Erick Antonio Mora Leiva, Jefe del Proceso Planeación y Evaluación de la Dirección de Planificación, referente a los resultados del seguimiento realizado por la Unidad Estratégica de Portafolio de Proyectos </w:t>
      </w:r>
      <w:r w:rsidRPr="00BF2137">
        <w:rPr>
          <w:rFonts w:ascii="Book Antiqua" w:eastAsia="Wingdings" w:hAnsi="Book Antiqua" w:cstheme="majorHAnsi"/>
          <w:i/>
          <w:iCs/>
          <w:sz w:val="24"/>
          <w:szCs w:val="24"/>
          <w:lang w:eastAsia="ko-KR"/>
        </w:rPr>
        <w:lastRenderedPageBreak/>
        <w:t xml:space="preserve">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 Se acordó: 1.) Tener por conocido el oficio N°1028-PLA-PP-2022 del 21 de octubre de 2022, suscrito por el máster Erick Antonio Mora Leiva, Jefe del Proceso Planeación y Evaluación de la Dirección de Planificación, referente a los resultados del seguimiento realizado por la Unidad Estratégica de Portafolio de Proyectos Institucional a las recomendaciones de los oficios 568-PLA-PP-2022 y 605-PLA-PP-2022, respecto del tema de la metodología institucional de administración de proyectos y aprobar los plazos establecidos para las oficinas líderes de proyectos estratégicos y operativos con el fin de que cumplan con las recomendaciones indicadas. </w:t>
      </w:r>
    </w:p>
    <w:p w14:paraId="5E7C5F1B" w14:textId="5AF01947" w:rsidR="00024C05" w:rsidRPr="00BF2137" w:rsidRDefault="00024C05">
      <w:pPr>
        <w:rPr>
          <w:rFonts w:ascii="Book Antiqua" w:hAnsi="Book Antiqua" w:cstheme="majorHAnsi"/>
          <w:sz w:val="24"/>
          <w:szCs w:val="24"/>
        </w:rPr>
      </w:pPr>
      <w:r w:rsidRPr="00BF2137">
        <w:rPr>
          <w:rFonts w:ascii="Book Antiqua" w:hAnsi="Book Antiqua" w:cstheme="majorHAnsi"/>
          <w:sz w:val="24"/>
          <w:szCs w:val="24"/>
        </w:rPr>
        <w:br w:type="page"/>
      </w:r>
    </w:p>
    <w:p w14:paraId="48069807" w14:textId="03065022" w:rsidR="00024C05" w:rsidRPr="00BF2137" w:rsidRDefault="00024C05" w:rsidP="004A0DC6">
      <w:pPr>
        <w:rPr>
          <w:rFonts w:ascii="Book Antiqua" w:hAnsi="Book Antiqua"/>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243" behindDoc="0" locked="0" layoutInCell="1" allowOverlap="1" wp14:anchorId="4981EB16" wp14:editId="312F5395">
                <wp:simplePos x="0" y="0"/>
                <wp:positionH relativeFrom="column">
                  <wp:posOffset>5715</wp:posOffset>
                </wp:positionH>
                <wp:positionV relativeFrom="paragraph">
                  <wp:posOffset>23496</wp:posOffset>
                </wp:positionV>
                <wp:extent cx="2086610" cy="7048500"/>
                <wp:effectExtent l="57150" t="57150" r="370840" b="342900"/>
                <wp:wrapNone/>
                <wp:docPr id="17" name="Rectángulo 17"/>
                <wp:cNvGraphicFramePr/>
                <a:graphic xmlns:a="http://schemas.openxmlformats.org/drawingml/2006/main">
                  <a:graphicData uri="http://schemas.microsoft.com/office/word/2010/wordprocessingShape">
                    <wps:wsp>
                      <wps:cNvSpPr/>
                      <wps:spPr>
                        <a:xfrm>
                          <a:off x="0" y="0"/>
                          <a:ext cx="2086610" cy="7048500"/>
                        </a:xfrm>
                        <a:prstGeom prst="rect">
                          <a:avLst/>
                        </a:prstGeom>
                        <a:solidFill>
                          <a:schemeClr val="accent5">
                            <a:lumMod val="5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6ED8F132" w14:textId="648DEC99" w:rsidR="00E14FC9" w:rsidRPr="00C42677" w:rsidRDefault="00F67065" w:rsidP="00E202C5">
                            <w:pPr>
                              <w:pStyle w:val="Ttulo1"/>
                              <w:numPr>
                                <w:ilvl w:val="0"/>
                                <w:numId w:val="0"/>
                              </w:numPr>
                              <w:ind w:left="432"/>
                              <w:rPr>
                                <w:color w:val="auto"/>
                              </w:rPr>
                            </w:pPr>
                            <w:r>
                              <w:rPr>
                                <w:color w:val="auto"/>
                              </w:rPr>
                              <w:t xml:space="preserve">6. </w:t>
                            </w:r>
                            <w:r w:rsidR="00E14FC9" w:rsidRPr="00C42677">
                              <w:rPr>
                                <w:color w:val="auto"/>
                              </w:rPr>
                              <w:t xml:space="preserve">Objetivos de la Evaluación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1EB16" id="Rectángulo 17" o:spid="_x0000_s1031" style="position:absolute;margin-left:.45pt;margin-top:1.85pt;width:164.3pt;height:5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" fillcolor="#1f4d78 [1608]" stroked="f" strokeweight="1pt">
                <v:shadow on="t" color="black" opacity="19660f" offset="4.49014mm,4.49014mm"/>
                <v:textbox>
                  <w:txbxContent>
                    <w:p w14:paraId="6ED8F132" w14:textId="648DEC99" w:rsidR="00E14FC9" w:rsidRPr="00C42677" w:rsidRDefault="00F67065" w:rsidP="00E202C5">
                      <w:pPr>
                        <w:pStyle w:val="Ttulo1"/>
                        <w:numPr>
                          <w:ilvl w:val="0"/>
                          <w:numId w:val="0"/>
                        </w:numPr>
                        <w:ind w:left="432"/>
                        <w:rPr>
                          <w:color w:val="auto"/>
                        </w:rPr>
                      </w:pPr>
                      <w:r>
                        <w:rPr>
                          <w:color w:val="auto"/>
                        </w:rPr>
                        <w:t xml:space="preserve">6. </w:t>
                      </w:r>
                      <w:r w:rsidR="00E14FC9" w:rsidRPr="00C42677">
                        <w:rPr>
                          <w:color w:val="auto"/>
                        </w:rPr>
                        <w:t xml:space="preserve">Objetivos de la Evaluación </w:t>
                      </w:r>
                    </w:p>
                  </w:txbxContent>
                </v:textbox>
              </v:rect>
            </w:pict>
          </mc:Fallback>
        </mc:AlternateContent>
      </w:r>
    </w:p>
    <w:p w14:paraId="13A03889" w14:textId="249BAB46" w:rsidR="005549D2" w:rsidRPr="00BF2137" w:rsidRDefault="005549D2" w:rsidP="004A0DC6">
      <w:pPr>
        <w:rPr>
          <w:rFonts w:ascii="Book Antiqua" w:hAnsi="Book Antiqua"/>
        </w:rPr>
      </w:pPr>
    </w:p>
    <w:p w14:paraId="351ED403" w14:textId="1EA3DE87" w:rsidR="004A0DC6" w:rsidRPr="00BF2137" w:rsidRDefault="00622474" w:rsidP="00BF5825">
      <w:pPr>
        <w:pStyle w:val="Ttulo1"/>
        <w:rPr>
          <w:rFonts w:ascii="Book Antiqua" w:hAnsi="Book Antiqua"/>
        </w:rPr>
      </w:pPr>
      <w:r w:rsidRPr="00BF2137">
        <w:rPr>
          <w:rFonts w:ascii="Book Antiqua" w:hAnsi="Book Antiqua"/>
        </w:rPr>
        <w:t xml:space="preserve">   </w:t>
      </w:r>
      <w:bookmarkStart w:id="34" w:name="_Toc128572288"/>
      <w:bookmarkStart w:id="35" w:name="_Toc89714417"/>
      <w:r w:rsidR="004A0DC6" w:rsidRPr="00BF2137">
        <w:rPr>
          <w:rFonts w:ascii="Book Antiqua" w:hAnsi="Book Antiqua"/>
          <w:color w:val="FFFFFF" w:themeColor="background1"/>
        </w:rPr>
        <w:t>Objetivo</w:t>
      </w:r>
      <w:r w:rsidR="0E1AE468" w:rsidRPr="00BF2137">
        <w:rPr>
          <w:rFonts w:ascii="Book Antiqua" w:hAnsi="Book Antiqua"/>
          <w:color w:val="FFFFFF" w:themeColor="background1"/>
        </w:rPr>
        <w:t>s</w:t>
      </w:r>
      <w:r w:rsidR="004A0DC6" w:rsidRPr="00BF2137">
        <w:rPr>
          <w:rFonts w:ascii="Book Antiqua" w:hAnsi="Book Antiqua"/>
          <w:color w:val="FFFFFF" w:themeColor="background1"/>
        </w:rPr>
        <w:t xml:space="preserve"> d</w:t>
      </w:r>
      <w:r w:rsidR="00660E36" w:rsidRPr="00BF2137">
        <w:rPr>
          <w:rFonts w:ascii="Book Antiqua" w:hAnsi="Book Antiqua"/>
          <w:color w:val="FFFFFF" w:themeColor="background1"/>
        </w:rPr>
        <w:t>e</w:t>
      </w:r>
      <w:r w:rsidR="08BD777C" w:rsidRPr="00BF2137">
        <w:rPr>
          <w:rFonts w:ascii="Book Antiqua" w:hAnsi="Book Antiqua"/>
          <w:color w:val="FFFFFF" w:themeColor="background1"/>
        </w:rPr>
        <w:t xml:space="preserve"> la Evaluación</w:t>
      </w:r>
      <w:bookmarkEnd w:id="34"/>
      <w:r w:rsidR="08BD777C" w:rsidRPr="00BF2137">
        <w:rPr>
          <w:rFonts w:ascii="Book Antiqua" w:hAnsi="Book Antiqua"/>
          <w:color w:val="FFFFFF" w:themeColor="background1"/>
        </w:rPr>
        <w:t xml:space="preserve"> </w:t>
      </w:r>
      <w:bookmarkEnd w:id="35"/>
      <w:r w:rsidR="00660E36" w:rsidRPr="00BF2137">
        <w:rPr>
          <w:rFonts w:ascii="Book Antiqua" w:hAnsi="Book Antiqua"/>
          <w:color w:val="FFFFFF" w:themeColor="background1"/>
        </w:rPr>
        <w:t xml:space="preserve"> </w:t>
      </w:r>
      <w:r w:rsidR="004A0DC6" w:rsidRPr="00BF2137">
        <w:rPr>
          <w:rFonts w:ascii="Book Antiqua" w:hAnsi="Book Antiqua"/>
          <w:color w:val="FFFFFF" w:themeColor="background1"/>
        </w:rPr>
        <w:t xml:space="preserve"> </w:t>
      </w:r>
    </w:p>
    <w:p w14:paraId="42659EE5" w14:textId="3E7BAA51" w:rsidR="73C25DAE" w:rsidRPr="00BF2137" w:rsidRDefault="459F38AA" w:rsidP="00A50984">
      <w:pPr>
        <w:ind w:left="3828" w:right="459"/>
        <w:rPr>
          <w:rFonts w:ascii="Book Antiqua" w:eastAsia="Calibri Light" w:hAnsi="Book Antiqua" w:cs="Calibri Light"/>
          <w:b/>
          <w:color w:val="2F5496" w:themeColor="accent1" w:themeShade="BF"/>
          <w:sz w:val="24"/>
          <w:szCs w:val="24"/>
        </w:rPr>
      </w:pPr>
      <w:r w:rsidRPr="00BF2137">
        <w:rPr>
          <w:rFonts w:ascii="Book Antiqua" w:eastAsia="Calibri Light" w:hAnsi="Book Antiqua" w:cs="Calibri Light"/>
          <w:b/>
          <w:color w:val="2F5496" w:themeColor="accent1" w:themeShade="BF"/>
          <w:sz w:val="24"/>
          <w:szCs w:val="24"/>
        </w:rPr>
        <w:t xml:space="preserve">Objetivo general: </w:t>
      </w:r>
    </w:p>
    <w:p w14:paraId="7C9C3691" w14:textId="2B061A87" w:rsidR="00497B04" w:rsidRPr="00BF2137" w:rsidRDefault="459F38AA" w:rsidP="00BF5825">
      <w:pPr>
        <w:pStyle w:val="Prrafodelista"/>
        <w:numPr>
          <w:ilvl w:val="0"/>
          <w:numId w:val="3"/>
        </w:numPr>
        <w:spacing w:line="276" w:lineRule="auto"/>
        <w:ind w:left="3828" w:right="459" w:firstLine="0"/>
        <w:jc w:val="both"/>
        <w:rPr>
          <w:rFonts w:ascii="Book Antiqua" w:eastAsiaTheme="majorEastAsia" w:hAnsi="Book Antiqua" w:cstheme="majorBidi"/>
          <w:sz w:val="24"/>
          <w:szCs w:val="24"/>
        </w:rPr>
      </w:pPr>
      <w:r w:rsidRPr="00BF2137">
        <w:rPr>
          <w:rFonts w:ascii="Book Antiqua" w:eastAsiaTheme="majorEastAsia" w:hAnsi="Book Antiqua" w:cstheme="majorBidi"/>
          <w:color w:val="000000" w:themeColor="text1"/>
          <w:sz w:val="24"/>
          <w:szCs w:val="24"/>
        </w:rPr>
        <w:t xml:space="preserve">Consolidar, analizar y verificar el </w:t>
      </w:r>
      <w:r w:rsidRPr="00BF2137">
        <w:rPr>
          <w:rFonts w:ascii="Book Antiqua" w:eastAsiaTheme="majorEastAsia" w:hAnsi="Book Antiqua" w:cstheme="majorBidi"/>
          <w:sz w:val="24"/>
          <w:szCs w:val="24"/>
        </w:rPr>
        <w:t>desempeño de las acciones realizadas durante el periodo de ejecución de cada proyecto del Portafolio de proyectos estratégicos Institucional para determinar el cumplimiento de acuerdo con lo propuesto</w:t>
      </w:r>
      <w:r w:rsidR="007F25F2" w:rsidRPr="00BF2137">
        <w:rPr>
          <w:rFonts w:ascii="Book Antiqua" w:eastAsiaTheme="majorEastAsia" w:hAnsi="Book Antiqua" w:cstheme="majorBidi"/>
          <w:sz w:val="24"/>
          <w:szCs w:val="24"/>
        </w:rPr>
        <w:t>,</w:t>
      </w:r>
      <w:r w:rsidR="00497B04" w:rsidRPr="00BF2137">
        <w:rPr>
          <w:rFonts w:ascii="Book Antiqua" w:eastAsiaTheme="majorEastAsia" w:hAnsi="Book Antiqua" w:cstheme="majorBidi"/>
          <w:sz w:val="24"/>
          <w:szCs w:val="24"/>
        </w:rPr>
        <w:t xml:space="preserve"> relacionado con la contribución de los proyectos en la estrategia institucional, así como los impactos obtenidos en los resultados de cierre</w:t>
      </w:r>
      <w:r w:rsidRPr="00BF2137">
        <w:rPr>
          <w:rFonts w:ascii="Book Antiqua" w:eastAsiaTheme="majorEastAsia" w:hAnsi="Book Antiqua" w:cstheme="majorBidi"/>
          <w:sz w:val="24"/>
          <w:szCs w:val="24"/>
        </w:rPr>
        <w:t xml:space="preserve">. </w:t>
      </w:r>
    </w:p>
    <w:p w14:paraId="11519F24" w14:textId="3716811C" w:rsidR="459F38AA" w:rsidRPr="00BF2137" w:rsidRDefault="459F38AA" w:rsidP="00A50984">
      <w:pPr>
        <w:ind w:left="3828" w:right="459"/>
        <w:rPr>
          <w:rFonts w:ascii="Book Antiqua" w:eastAsia="Calibri Light" w:hAnsi="Book Antiqua" w:cs="Calibri Light"/>
          <w:b/>
          <w:color w:val="2F5496" w:themeColor="accent1" w:themeShade="BF"/>
          <w:sz w:val="24"/>
          <w:szCs w:val="24"/>
        </w:rPr>
      </w:pPr>
      <w:r w:rsidRPr="00BF2137">
        <w:rPr>
          <w:rFonts w:ascii="Book Antiqua" w:eastAsia="Calibri Light" w:hAnsi="Book Antiqua" w:cs="Calibri Light"/>
          <w:b/>
          <w:color w:val="2F5496" w:themeColor="accent1" w:themeShade="BF"/>
          <w:sz w:val="24"/>
          <w:szCs w:val="24"/>
        </w:rPr>
        <w:t xml:space="preserve">Objetivos </w:t>
      </w:r>
      <w:r w:rsidR="5E6E5691" w:rsidRPr="00BF2137">
        <w:rPr>
          <w:rFonts w:ascii="Book Antiqua" w:eastAsia="Calibri Light" w:hAnsi="Book Antiqua" w:cs="Calibri Light"/>
          <w:b/>
          <w:bCs/>
          <w:color w:val="2F5496" w:themeColor="accent1" w:themeShade="BF"/>
          <w:sz w:val="24"/>
          <w:szCs w:val="24"/>
        </w:rPr>
        <w:t>específicos</w:t>
      </w:r>
      <w:r w:rsidRPr="00BF2137">
        <w:rPr>
          <w:rFonts w:ascii="Book Antiqua" w:eastAsia="Calibri Light" w:hAnsi="Book Antiqua" w:cs="Calibri Light"/>
          <w:b/>
          <w:color w:val="2F5496" w:themeColor="accent1" w:themeShade="BF"/>
          <w:sz w:val="24"/>
          <w:szCs w:val="24"/>
        </w:rPr>
        <w:t xml:space="preserve">: </w:t>
      </w:r>
    </w:p>
    <w:p w14:paraId="6E085EF8" w14:textId="1BAB2975" w:rsidR="459F38AA" w:rsidRPr="00BF2137" w:rsidRDefault="459F38AA" w:rsidP="00BF5825">
      <w:pPr>
        <w:pStyle w:val="Prrafodelista"/>
        <w:numPr>
          <w:ilvl w:val="0"/>
          <w:numId w:val="3"/>
        </w:numPr>
        <w:spacing w:line="276" w:lineRule="auto"/>
        <w:ind w:left="3828" w:right="459" w:firstLine="0"/>
        <w:jc w:val="both"/>
        <w:rPr>
          <w:rFonts w:ascii="Book Antiqua" w:eastAsiaTheme="majorEastAsia" w:hAnsi="Book Antiqua" w:cstheme="majorBidi"/>
          <w:color w:val="000000" w:themeColor="text1"/>
          <w:sz w:val="24"/>
          <w:szCs w:val="24"/>
        </w:rPr>
      </w:pPr>
      <w:r w:rsidRPr="00BF2137">
        <w:rPr>
          <w:rFonts w:ascii="Book Antiqua" w:eastAsiaTheme="majorEastAsia" w:hAnsi="Book Antiqua" w:cstheme="majorBidi"/>
          <w:color w:val="000000" w:themeColor="text1"/>
          <w:sz w:val="24"/>
          <w:szCs w:val="24"/>
        </w:rPr>
        <w:t>Verificar la cantidad de proyectos que reportan beneficios institucionales y sociales.</w:t>
      </w:r>
    </w:p>
    <w:p w14:paraId="24CC52BB" w14:textId="3DA6F605" w:rsidR="459F38AA" w:rsidRPr="00BF2137" w:rsidRDefault="00C33E1C" w:rsidP="00BF5825">
      <w:pPr>
        <w:pStyle w:val="Prrafodelista"/>
        <w:numPr>
          <w:ilvl w:val="0"/>
          <w:numId w:val="3"/>
        </w:numPr>
        <w:spacing w:line="276" w:lineRule="auto"/>
        <w:ind w:left="3828" w:right="459" w:firstLine="0"/>
        <w:jc w:val="both"/>
        <w:rPr>
          <w:rFonts w:ascii="Book Antiqua" w:eastAsiaTheme="majorEastAsia" w:hAnsi="Book Antiqua" w:cstheme="majorBidi"/>
          <w:color w:val="000000" w:themeColor="text1"/>
          <w:sz w:val="24"/>
          <w:szCs w:val="24"/>
        </w:rPr>
      </w:pPr>
      <w:r w:rsidRPr="00BF2137">
        <w:rPr>
          <w:rFonts w:ascii="Book Antiqua" w:eastAsiaTheme="majorEastAsia" w:hAnsi="Book Antiqua" w:cstheme="majorBidi"/>
          <w:color w:val="000000" w:themeColor="text1"/>
          <w:sz w:val="24"/>
          <w:szCs w:val="24"/>
        </w:rPr>
        <w:t>Verificar la vinculación de</w:t>
      </w:r>
      <w:r w:rsidR="459F38AA" w:rsidRPr="00BF2137">
        <w:rPr>
          <w:rFonts w:ascii="Book Antiqua" w:eastAsiaTheme="majorEastAsia" w:hAnsi="Book Antiqua" w:cstheme="majorBidi"/>
          <w:color w:val="000000" w:themeColor="text1"/>
          <w:sz w:val="24"/>
          <w:szCs w:val="24"/>
        </w:rPr>
        <w:t xml:space="preserve"> cada proyecto </w:t>
      </w:r>
      <w:r w:rsidRPr="00BF2137">
        <w:rPr>
          <w:rFonts w:ascii="Book Antiqua" w:eastAsiaTheme="majorEastAsia" w:hAnsi="Book Antiqua" w:cstheme="majorBidi"/>
          <w:color w:val="000000" w:themeColor="text1"/>
          <w:sz w:val="24"/>
          <w:szCs w:val="24"/>
        </w:rPr>
        <w:t>con</w:t>
      </w:r>
      <w:r w:rsidR="459F38AA" w:rsidRPr="00BF2137">
        <w:rPr>
          <w:rFonts w:ascii="Book Antiqua" w:eastAsiaTheme="majorEastAsia" w:hAnsi="Book Antiqua" w:cstheme="majorBidi"/>
          <w:color w:val="000000" w:themeColor="text1"/>
          <w:sz w:val="24"/>
          <w:szCs w:val="24"/>
        </w:rPr>
        <w:t xml:space="preserve"> el Plan Estratégico Institucional. </w:t>
      </w:r>
    </w:p>
    <w:p w14:paraId="4F936955" w14:textId="4A8599EF" w:rsidR="003A2B22" w:rsidRPr="00BF2137" w:rsidRDefault="459F38AA" w:rsidP="00BF5825">
      <w:pPr>
        <w:pStyle w:val="Prrafodelista"/>
        <w:numPr>
          <w:ilvl w:val="0"/>
          <w:numId w:val="3"/>
        </w:numPr>
        <w:spacing w:line="276" w:lineRule="auto"/>
        <w:ind w:left="3828" w:right="459" w:firstLine="0"/>
        <w:jc w:val="both"/>
        <w:rPr>
          <w:rFonts w:ascii="Book Antiqua" w:hAnsi="Book Antiqua"/>
        </w:rPr>
      </w:pPr>
      <w:r w:rsidRPr="00BF2137">
        <w:rPr>
          <w:rFonts w:ascii="Book Antiqua" w:eastAsiaTheme="majorEastAsia" w:hAnsi="Book Antiqua" w:cstheme="majorBidi"/>
          <w:color w:val="000000" w:themeColor="text1"/>
          <w:sz w:val="24"/>
          <w:szCs w:val="24"/>
        </w:rPr>
        <w:t>Confrontar el presupuesto programado y ejecutado de los proyectos terminados para determinar su nivel de cumplimiento.</w:t>
      </w:r>
    </w:p>
    <w:p w14:paraId="0F1E5A85" w14:textId="77777777" w:rsidR="00827B2C" w:rsidRPr="00BF2137" w:rsidRDefault="00827B2C" w:rsidP="00827B2C">
      <w:pPr>
        <w:pStyle w:val="Prrafodelista"/>
        <w:spacing w:line="276" w:lineRule="auto"/>
        <w:ind w:left="3828" w:right="459"/>
        <w:jc w:val="both"/>
        <w:rPr>
          <w:rFonts w:ascii="Book Antiqua" w:eastAsiaTheme="majorEastAsia" w:hAnsi="Book Antiqua" w:cstheme="majorBidi"/>
          <w:color w:val="000000" w:themeColor="text1"/>
          <w:sz w:val="24"/>
          <w:szCs w:val="24"/>
        </w:rPr>
      </w:pPr>
    </w:p>
    <w:p w14:paraId="3165EB34" w14:textId="77777777" w:rsidR="00827B2C" w:rsidRPr="00BF2137" w:rsidRDefault="00827B2C" w:rsidP="00827B2C">
      <w:pPr>
        <w:pStyle w:val="Prrafodelista"/>
        <w:spacing w:line="276" w:lineRule="auto"/>
        <w:ind w:left="3828" w:right="459"/>
        <w:jc w:val="both"/>
        <w:rPr>
          <w:rFonts w:ascii="Book Antiqua" w:eastAsiaTheme="majorEastAsia" w:hAnsi="Book Antiqua" w:cstheme="majorBidi"/>
          <w:color w:val="000000" w:themeColor="text1"/>
          <w:sz w:val="24"/>
          <w:szCs w:val="24"/>
        </w:rPr>
      </w:pPr>
    </w:p>
    <w:p w14:paraId="327336D0" w14:textId="77777777" w:rsidR="00827B2C" w:rsidRPr="00BF2137" w:rsidRDefault="00827B2C" w:rsidP="00E41B96">
      <w:pPr>
        <w:pStyle w:val="Prrafodelista"/>
        <w:spacing w:line="276" w:lineRule="auto"/>
        <w:ind w:left="3828" w:right="459"/>
        <w:jc w:val="both"/>
        <w:rPr>
          <w:rFonts w:ascii="Book Antiqua" w:hAnsi="Book Antiqua"/>
        </w:rPr>
      </w:pPr>
    </w:p>
    <w:bookmarkEnd w:id="29"/>
    <w:p w14:paraId="616DD9FB" w14:textId="77777777" w:rsidR="0067799A" w:rsidRPr="00BF2137" w:rsidRDefault="0067799A" w:rsidP="00FD3097">
      <w:pPr>
        <w:tabs>
          <w:tab w:val="left" w:pos="2680"/>
        </w:tabs>
        <w:spacing w:line="360" w:lineRule="auto"/>
        <w:jc w:val="both"/>
        <w:rPr>
          <w:rFonts w:ascii="Book Antiqua" w:hAnsi="Book Antiqua" w:cstheme="majorHAnsi"/>
        </w:rPr>
      </w:pPr>
    </w:p>
    <w:p w14:paraId="6B0E9869" w14:textId="2DFD1726" w:rsidR="00FD3097" w:rsidRPr="00BF2137" w:rsidRDefault="00DE7482" w:rsidP="00FD3097">
      <w:pPr>
        <w:tabs>
          <w:tab w:val="left" w:pos="2680"/>
        </w:tabs>
        <w:spacing w:line="360" w:lineRule="auto"/>
        <w:jc w:val="both"/>
        <w:rPr>
          <w:rFonts w:ascii="Book Antiqua" w:hAnsi="Book Antiqua" w:cstheme="majorHAnsi"/>
        </w:rPr>
      </w:pPr>
      <w:r w:rsidRPr="00BF2137">
        <w:rPr>
          <w:rFonts w:ascii="Book Antiqua" w:hAnsi="Book Antiqua" w:cstheme="majorHAnsi"/>
          <w:noProof/>
        </w:rPr>
        <w:lastRenderedPageBreak/>
        <mc:AlternateContent>
          <mc:Choice Requires="wps">
            <w:drawing>
              <wp:anchor distT="0" distB="0" distL="114300" distR="114300" simplePos="0" relativeHeight="251658244" behindDoc="1" locked="0" layoutInCell="1" allowOverlap="1" wp14:anchorId="1527359D" wp14:editId="123FADF4">
                <wp:simplePos x="0" y="0"/>
                <wp:positionH relativeFrom="margin">
                  <wp:posOffset>-78806</wp:posOffset>
                </wp:positionH>
                <wp:positionV relativeFrom="paragraph">
                  <wp:posOffset>184785</wp:posOffset>
                </wp:positionV>
                <wp:extent cx="5375371" cy="750498"/>
                <wp:effectExtent l="76200" t="57150" r="73025" b="107315"/>
                <wp:wrapNone/>
                <wp:docPr id="24" name="Rectángulo 24"/>
                <wp:cNvGraphicFramePr/>
                <a:graphic xmlns:a="http://schemas.openxmlformats.org/drawingml/2006/main">
                  <a:graphicData uri="http://schemas.microsoft.com/office/word/2010/wordprocessingShape">
                    <wps:wsp>
                      <wps:cNvSpPr/>
                      <wps:spPr>
                        <a:xfrm>
                          <a:off x="0" y="0"/>
                          <a:ext cx="5375371" cy="750498"/>
                        </a:xfrm>
                        <a:prstGeom prst="rect">
                          <a:avLst/>
                        </a:prstGeom>
                        <a:solidFill>
                          <a:schemeClr val="accent5">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19B6E" id="Rectángulo 24" o:spid="_x0000_s1026" style="position:absolute;margin-left:-6.2pt;margin-top:14.55pt;width:423.25pt;height:59.1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" fillcolor="#1f4d78 [1608]" stroked="f" strokeweight="1pt">
                <v:shadow on="t" color="black" opacity="20971f" offset="0,2.2pt"/>
                <w10:wrap anchorx="margin"/>
              </v:rect>
            </w:pict>
          </mc:Fallback>
        </mc:AlternateContent>
      </w:r>
      <w:r w:rsidR="00FD3097" w:rsidRPr="00BF2137">
        <w:rPr>
          <w:rFonts w:ascii="Book Antiqua" w:hAnsi="Book Antiqua" w:cstheme="majorHAnsi"/>
        </w:rPr>
        <w:tab/>
      </w:r>
    </w:p>
    <w:p w14:paraId="3DC8C30B" w14:textId="1CB37CA2" w:rsidR="00466437" w:rsidRPr="00BF2137" w:rsidRDefault="00622474" w:rsidP="00BF5825">
      <w:pPr>
        <w:pStyle w:val="Ttulo1"/>
        <w:rPr>
          <w:rFonts w:ascii="Book Antiqua" w:hAnsi="Book Antiqua"/>
          <w:color w:val="FFFFFF" w:themeColor="background1"/>
        </w:rPr>
      </w:pPr>
      <w:r w:rsidRPr="00BF2137">
        <w:rPr>
          <w:rFonts w:ascii="Book Antiqua" w:hAnsi="Book Antiqua"/>
          <w:color w:val="FFFFFF" w:themeColor="background1"/>
        </w:rPr>
        <w:t xml:space="preserve"> </w:t>
      </w:r>
      <w:bookmarkStart w:id="36" w:name="_Toc89714418"/>
      <w:bookmarkStart w:id="37" w:name="_Toc128572289"/>
      <w:r w:rsidR="007045B4" w:rsidRPr="00BF2137">
        <w:rPr>
          <w:rFonts w:ascii="Book Antiqua" w:hAnsi="Book Antiqua"/>
          <w:color w:val="FFFFFF" w:themeColor="background1"/>
        </w:rPr>
        <w:t>Resultados generales</w:t>
      </w:r>
      <w:bookmarkEnd w:id="36"/>
      <w:bookmarkEnd w:id="37"/>
      <w:r w:rsidR="007045B4" w:rsidRPr="00BF2137">
        <w:rPr>
          <w:rFonts w:ascii="Book Antiqua" w:hAnsi="Book Antiqua"/>
          <w:color w:val="FFFFFF" w:themeColor="background1"/>
        </w:rPr>
        <w:t xml:space="preserve"> </w:t>
      </w:r>
      <w:bookmarkStart w:id="38" w:name="_Toc89714424"/>
    </w:p>
    <w:bookmarkEnd w:id="38"/>
    <w:p w14:paraId="6C641CA1" w14:textId="77777777" w:rsidR="00F004C6" w:rsidRPr="00BF2137" w:rsidRDefault="00F004C6" w:rsidP="00835B7A">
      <w:pPr>
        <w:spacing w:before="120" w:after="120" w:line="240" w:lineRule="auto"/>
        <w:jc w:val="both"/>
        <w:rPr>
          <w:rFonts w:ascii="Book Antiqua" w:hAnsi="Book Antiqua" w:cstheme="majorHAnsi"/>
          <w:sz w:val="24"/>
          <w:szCs w:val="24"/>
        </w:rPr>
      </w:pPr>
    </w:p>
    <w:p w14:paraId="54DABAEF" w14:textId="7C0D1603" w:rsidR="00BF21DC" w:rsidRPr="00BF2137" w:rsidRDefault="00F004C6" w:rsidP="00BF5825">
      <w:pPr>
        <w:pStyle w:val="Ttulo2"/>
        <w:rPr>
          <w:rFonts w:ascii="Book Antiqua" w:hAnsi="Book Antiqua"/>
        </w:rPr>
      </w:pPr>
      <w:r w:rsidRPr="00BF2137">
        <w:rPr>
          <w:rFonts w:ascii="Book Antiqua" w:hAnsi="Book Antiqua"/>
        </w:rPr>
        <w:t xml:space="preserve"> </w:t>
      </w:r>
      <w:bookmarkStart w:id="39" w:name="_Toc89714425"/>
      <w:bookmarkStart w:id="40" w:name="_Toc128572290"/>
      <w:r w:rsidRPr="00BF2137">
        <w:rPr>
          <w:rFonts w:ascii="Book Antiqua" w:hAnsi="Book Antiqua"/>
        </w:rPr>
        <w:t xml:space="preserve">Resultados de los 14 proyectos que reportaron </w:t>
      </w:r>
      <w:r w:rsidR="00EF0A60" w:rsidRPr="00BF2137">
        <w:rPr>
          <w:rFonts w:ascii="Book Antiqua" w:hAnsi="Book Antiqua"/>
        </w:rPr>
        <w:t>beneficios institucionales y sociales</w:t>
      </w:r>
      <w:bookmarkEnd w:id="39"/>
      <w:bookmarkEnd w:id="40"/>
    </w:p>
    <w:p w14:paraId="3CCFF880" w14:textId="0F946E70" w:rsidR="001D4B30" w:rsidRDefault="00A17C64" w:rsidP="00990A2D">
      <w:p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De acuerdo con la información mostrada anteriormente, se presentan los principales resultados de los beneficios institucionales</w:t>
      </w:r>
      <w:r w:rsidR="00865875" w:rsidRPr="00BF2137">
        <w:rPr>
          <w:rFonts w:ascii="Book Antiqua" w:hAnsi="Book Antiqua" w:cstheme="majorHAnsi"/>
          <w:sz w:val="24"/>
          <w:szCs w:val="24"/>
        </w:rPr>
        <w:t xml:space="preserve"> y</w:t>
      </w:r>
      <w:r w:rsidRPr="00BF2137">
        <w:rPr>
          <w:rFonts w:ascii="Book Antiqua" w:hAnsi="Book Antiqua" w:cstheme="majorHAnsi"/>
          <w:sz w:val="24"/>
          <w:szCs w:val="24"/>
        </w:rPr>
        <w:t xml:space="preserve"> sociales de los 14 proyectos reportados como finalizados dentro del portafolio institucional</w:t>
      </w:r>
      <w:r w:rsidR="00A62CF0" w:rsidRPr="00BF2137">
        <w:rPr>
          <w:rFonts w:ascii="Book Antiqua" w:hAnsi="Book Antiqua" w:cstheme="majorHAnsi"/>
          <w:sz w:val="24"/>
          <w:szCs w:val="24"/>
        </w:rPr>
        <w:t xml:space="preserve">, de acuerdo con lo reportado en el informe 1028-PLA-PP-2022, relacionado con el informe de seguimiento del portafolio de proyectos estratégicos al 21 de octubre del 2022. </w:t>
      </w:r>
    </w:p>
    <w:p w14:paraId="329497AD" w14:textId="1E4E9538" w:rsidR="00990A2D" w:rsidRPr="00BF2137" w:rsidRDefault="005204BC" w:rsidP="00163B4D">
      <w:pPr>
        <w:rPr>
          <w:rFonts w:ascii="Book Antiqua" w:hAnsi="Book Antiqua" w:cstheme="majorHAnsi"/>
          <w:sz w:val="24"/>
          <w:szCs w:val="24"/>
        </w:rPr>
      </w:pPr>
      <w:r>
        <w:rPr>
          <w:rFonts w:ascii="Book Antiqua" w:hAnsi="Book Antiqua" w:cstheme="majorHAnsi"/>
          <w:sz w:val="24"/>
          <w:szCs w:val="24"/>
        </w:rPr>
        <w:br w:type="page"/>
      </w:r>
    </w:p>
    <w:p w14:paraId="56BD9519" w14:textId="312FCFD2" w:rsidR="0095402E" w:rsidRPr="00BF2137" w:rsidRDefault="000A58D2" w:rsidP="00BF5825">
      <w:pPr>
        <w:pStyle w:val="Ttulo3"/>
        <w:rPr>
          <w:rFonts w:ascii="Book Antiqua" w:hAnsi="Book Antiqua"/>
        </w:rPr>
      </w:pPr>
      <w:bookmarkStart w:id="41" w:name="_Toc89714426"/>
      <w:bookmarkStart w:id="42" w:name="_Toc128572291"/>
      <w:r w:rsidRPr="00BF2137">
        <w:rPr>
          <w:rFonts w:ascii="Book Antiqua" w:hAnsi="Book Antiqua"/>
          <w:noProof/>
        </w:rPr>
        <w:lastRenderedPageBreak/>
        <w:drawing>
          <wp:anchor distT="0" distB="0" distL="114300" distR="114300" simplePos="0" relativeHeight="251658443" behindDoc="1" locked="0" layoutInCell="1" allowOverlap="1" wp14:anchorId="6CCACDBC" wp14:editId="0B4BA637">
            <wp:simplePos x="0" y="0"/>
            <wp:positionH relativeFrom="column">
              <wp:posOffset>4662560</wp:posOffset>
            </wp:positionH>
            <wp:positionV relativeFrom="paragraph">
              <wp:posOffset>46306</wp:posOffset>
            </wp:positionV>
            <wp:extent cx="822325" cy="987718"/>
            <wp:effectExtent l="0" t="0" r="0" b="3175"/>
            <wp:wrapNone/>
            <wp:docPr id="1030" name="Imagen 1030"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r w:rsidR="008D7302" w:rsidRPr="00BF2137">
        <w:rPr>
          <w:rFonts w:ascii="Book Antiqua" w:hAnsi="Book Antiqua"/>
        </w:rPr>
        <w:t>Proyecto</w:t>
      </w:r>
      <w:r w:rsidR="00F004C6" w:rsidRPr="00BF2137">
        <w:rPr>
          <w:rFonts w:ascii="Book Antiqua" w:hAnsi="Book Antiqua"/>
        </w:rPr>
        <w:t xml:space="preserve">: </w:t>
      </w:r>
      <w:r w:rsidR="008D7302" w:rsidRPr="00BF2137">
        <w:rPr>
          <w:rFonts w:ascii="Book Antiqua" w:hAnsi="Book Antiqua"/>
        </w:rPr>
        <w:t xml:space="preserve"> </w:t>
      </w:r>
      <w:bookmarkEnd w:id="41"/>
      <w:r w:rsidR="00E4107C" w:rsidRPr="00BF2137">
        <w:rPr>
          <w:rFonts w:ascii="Book Antiqua" w:hAnsi="Book Antiqua"/>
        </w:rPr>
        <w:t>Metodológico Team Mate</w:t>
      </w:r>
      <w:bookmarkStart w:id="43" w:name="_Hlk81559056"/>
      <w:bookmarkEnd w:id="42"/>
    </w:p>
    <w:p w14:paraId="545C4A31" w14:textId="5CCCA055" w:rsidR="00E0534C" w:rsidRPr="00BF2137" w:rsidRDefault="000A58D2" w:rsidP="00E0534C">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46" behindDoc="0" locked="0" layoutInCell="1" allowOverlap="1" wp14:anchorId="4D41FE76" wp14:editId="5D840083">
                <wp:simplePos x="0" y="0"/>
                <wp:positionH relativeFrom="column">
                  <wp:posOffset>-2198</wp:posOffset>
                </wp:positionH>
                <wp:positionV relativeFrom="paragraph">
                  <wp:posOffset>168519</wp:posOffset>
                </wp:positionV>
                <wp:extent cx="5143500" cy="1037492"/>
                <wp:effectExtent l="0" t="0" r="0" b="0"/>
                <wp:wrapNone/>
                <wp:docPr id="54" name="Cuadro de texto 54">
                  <a:extLst xmlns:a="http://schemas.openxmlformats.org/drawingml/2006/main">
                    <a:ext uri="{FF2B5EF4-FFF2-40B4-BE49-F238E27FC236}">
                      <a16:creationId xmlns:a16="http://schemas.microsoft.com/office/drawing/2014/main" id="{A30C69B7-5DBC-4BBF-A99D-D24739122F7C}"/>
                    </a:ext>
                  </a:extLst>
                </wp:docPr>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2DC47090" w14:textId="77777777"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0104-AUD-P01</w:t>
                            </w:r>
                          </w:p>
                          <w:p w14:paraId="641EFD08" w14:textId="77777777"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Metodológico Team Mate</w:t>
                            </w:r>
                          </w:p>
                          <w:p w14:paraId="13DE0901" w14:textId="11E5139F"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Auditor</w:t>
                            </w:r>
                            <w:r w:rsidR="009D1BE6">
                              <w:rPr>
                                <w:rFonts w:asciiTheme="majorHAnsi" w:hAnsi="Calibri Light"/>
                                <w:color w:val="1F4E79" w:themeColor="accent5" w:themeShade="80"/>
                                <w:kern w:val="24"/>
                                <w:sz w:val="24"/>
                                <w:szCs w:val="24"/>
                              </w:rPr>
                              <w:t>í</w:t>
                            </w:r>
                            <w:r w:rsidRPr="00A50984">
                              <w:rPr>
                                <w:rFonts w:asciiTheme="majorHAnsi" w:hAnsi="Calibri Light"/>
                                <w:color w:val="1F4E79" w:themeColor="accent5" w:themeShade="80"/>
                                <w:kern w:val="24"/>
                                <w:sz w:val="24"/>
                                <w:szCs w:val="24"/>
                              </w:rPr>
                              <w:t>a</w:t>
                            </w:r>
                          </w:p>
                          <w:p w14:paraId="480C30D2" w14:textId="77777777" w:rsidR="000B3F54" w:rsidRPr="00A50984" w:rsidRDefault="000B3F54" w:rsidP="00A50984">
                            <w:pPr>
                              <w:spacing w:after="0" w:line="240" w:lineRule="auto"/>
                              <w:rPr>
                                <w:rFonts w:asciiTheme="majorHAnsi" w:hAnsi="Calibri Light"/>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Oswaldo Vásquez Madrigal / Sugeny Castillo Chaves/Alicia Sancho Directora del proyecto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D41FE76" id="_x0000_t202" coordsize="21600,21600" o:spt="202" path="m,l,21600r21600,l21600,xe">
                <v:stroke joinstyle="miter"/>
                <v:path gradientshapeok="t" o:connecttype="rect"/>
              </v:shapetype>
              <v:shape id="Cuadro de texto 54" o:spid="_x0000_s1032" type="#_x0000_t202" style="position:absolute;margin-left:-.15pt;margin-top:13.25pt;width:405pt;height:81.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" filled="f" stroked="f">
                <v:textbox>
                  <w:txbxContent>
                    <w:p w14:paraId="2DC47090" w14:textId="77777777"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0104-AUD-P01</w:t>
                      </w:r>
                    </w:p>
                    <w:p w14:paraId="641EFD08" w14:textId="77777777"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Metodológico Team Mate</w:t>
                      </w:r>
                    </w:p>
                    <w:p w14:paraId="13DE0901" w14:textId="11E5139F" w:rsidR="000B3F54" w:rsidRPr="00A50984" w:rsidRDefault="000B3F54" w:rsidP="00A50984">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Auditor</w:t>
                      </w:r>
                      <w:r w:rsidR="009D1BE6">
                        <w:rPr>
                          <w:rFonts w:asciiTheme="majorHAnsi" w:hAnsi="Calibri Light"/>
                          <w:color w:val="1F4E79" w:themeColor="accent5" w:themeShade="80"/>
                          <w:kern w:val="24"/>
                          <w:sz w:val="24"/>
                          <w:szCs w:val="24"/>
                        </w:rPr>
                        <w:t>í</w:t>
                      </w:r>
                      <w:r w:rsidRPr="00A50984">
                        <w:rPr>
                          <w:rFonts w:asciiTheme="majorHAnsi" w:hAnsi="Calibri Light"/>
                          <w:color w:val="1F4E79" w:themeColor="accent5" w:themeShade="80"/>
                          <w:kern w:val="24"/>
                          <w:sz w:val="24"/>
                          <w:szCs w:val="24"/>
                        </w:rPr>
                        <w:t>a</w:t>
                      </w:r>
                    </w:p>
                    <w:p w14:paraId="480C30D2" w14:textId="77777777" w:rsidR="000B3F54" w:rsidRPr="00A50984" w:rsidRDefault="000B3F54" w:rsidP="00A50984">
                      <w:pPr>
                        <w:spacing w:after="0" w:line="240" w:lineRule="auto"/>
                        <w:rPr>
                          <w:rFonts w:asciiTheme="majorHAnsi" w:hAnsi="Calibri Light"/>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Oswaldo Vásquez Madrigal / Sugeny Castillo Chaves/Alicia Sancho Directora del proyecto</w:t>
                      </w:r>
                    </w:p>
                  </w:txbxContent>
                </v:textbox>
              </v:shape>
            </w:pict>
          </mc:Fallback>
        </mc:AlternateContent>
      </w:r>
    </w:p>
    <w:p w14:paraId="0829719D" w14:textId="73BBDCE8" w:rsidR="00E0534C" w:rsidRPr="00BF2137" w:rsidRDefault="00E0534C" w:rsidP="00E0534C">
      <w:pPr>
        <w:rPr>
          <w:rFonts w:ascii="Book Antiqua" w:hAnsi="Book Antiqua"/>
        </w:rPr>
      </w:pPr>
    </w:p>
    <w:p w14:paraId="246FD315" w14:textId="5C4ED0FD" w:rsidR="00E0534C" w:rsidRPr="00BF2137" w:rsidRDefault="00E0534C" w:rsidP="00E0534C">
      <w:pPr>
        <w:rPr>
          <w:rFonts w:ascii="Book Antiqua" w:hAnsi="Book Antiqua"/>
        </w:rPr>
      </w:pPr>
    </w:p>
    <w:p w14:paraId="1DF3843E" w14:textId="6A80D7C4" w:rsidR="00E0534C" w:rsidRPr="00BF2137" w:rsidRDefault="00E0534C" w:rsidP="00E0534C">
      <w:pPr>
        <w:rPr>
          <w:rFonts w:ascii="Book Antiqua" w:hAnsi="Book Antiqua"/>
        </w:rPr>
      </w:pPr>
    </w:p>
    <w:p w14:paraId="5D3AAE60" w14:textId="53FBCBE9" w:rsidR="00E0534C" w:rsidRPr="00BF2137" w:rsidRDefault="000A58D2" w:rsidP="00E0534C">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48" behindDoc="0" locked="0" layoutInCell="1" allowOverlap="1" wp14:anchorId="3E36C6F3" wp14:editId="1AE00C73">
                <wp:simplePos x="0" y="0"/>
                <wp:positionH relativeFrom="column">
                  <wp:posOffset>10111</wp:posOffset>
                </wp:positionH>
                <wp:positionV relativeFrom="paragraph">
                  <wp:posOffset>142240</wp:posOffset>
                </wp:positionV>
                <wp:extent cx="5327748" cy="2272665"/>
                <wp:effectExtent l="0" t="0" r="0" b="0"/>
                <wp:wrapNone/>
                <wp:docPr id="51" name="Cuadro de texto 51">
                  <a:extLst xmlns:a="http://schemas.openxmlformats.org/drawingml/2006/main">
                    <a:ext uri="{FF2B5EF4-FFF2-40B4-BE49-F238E27FC236}">
                      <a16:creationId xmlns:a16="http://schemas.microsoft.com/office/drawing/2014/main" id="{B8C8401D-14DB-4C0F-B10F-B5C6E6EC8EFF}"/>
                    </a:ext>
                  </a:extLst>
                </wp:docPr>
                <wp:cNvGraphicFramePr/>
                <a:graphic xmlns:a="http://schemas.openxmlformats.org/drawingml/2006/main">
                  <a:graphicData uri="http://schemas.microsoft.com/office/word/2010/wordprocessingShape">
                    <wps:wsp>
                      <wps:cNvSpPr txBox="1"/>
                      <wps:spPr>
                        <a:xfrm>
                          <a:off x="0" y="0"/>
                          <a:ext cx="5327748" cy="2272665"/>
                        </a:xfrm>
                        <a:prstGeom prst="rect">
                          <a:avLst/>
                        </a:prstGeom>
                        <a:noFill/>
                      </wps:spPr>
                      <wps:txbx>
                        <w:txbxContent>
                          <w:p w14:paraId="48B2C20B" w14:textId="77777777" w:rsidR="00374372" w:rsidRPr="00A50984" w:rsidRDefault="00374372" w:rsidP="00374372">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39887A1F" w14:textId="1E093F51" w:rsidR="00374372" w:rsidRPr="005A56A4" w:rsidRDefault="00374372" w:rsidP="00A50984">
                            <w:pPr>
                              <w:jc w:val="center"/>
                              <w:rPr>
                                <w:rFonts w:asciiTheme="majorHAnsi" w:hAnsi="Calibri Light"/>
                                <w:color w:val="FFFFFF" w:themeColor="background1"/>
                                <w:kern w:val="24"/>
                                <w:sz w:val="24"/>
                                <w:szCs w:val="24"/>
                                <w:lang w:val="es-ES"/>
                              </w:rPr>
                            </w:pPr>
                            <w:r w:rsidRPr="005A56A4">
                              <w:rPr>
                                <w:rFonts w:asciiTheme="majorHAnsi" w:hAnsi="Calibri Light"/>
                                <w:color w:val="FFFFFF" w:themeColor="background1"/>
                                <w:kern w:val="24"/>
                                <w:sz w:val="24"/>
                                <w:szCs w:val="24"/>
                              </w:rPr>
                              <w:t>Poner en funcionamiento la versión plus del sistema Team Mate, actualizando los aspectos metodológicos y técnicos necesarios para lograr el mejor aprovechamiento de la inversión realizada, así como brindar un proceso eficiente y apegado a la normativa vigente en las evaluaciones que se realicen.</w:t>
                            </w:r>
                          </w:p>
                        </w:txbxContent>
                      </wps:txbx>
                      <wps:bodyPr wrap="square" rtlCol="0">
                        <a:spAutoFit/>
                      </wps:bodyPr>
                    </wps:wsp>
                  </a:graphicData>
                </a:graphic>
                <wp14:sizeRelH relativeFrom="margin">
                  <wp14:pctWidth>0</wp14:pctWidth>
                </wp14:sizeRelH>
              </wp:anchor>
            </w:drawing>
          </mc:Choice>
          <mc:Fallback>
            <w:pict>
              <v:shape w14:anchorId="3E36C6F3" id="Cuadro de texto 51" o:spid="_x0000_s1033" type="#_x0000_t202" style="position:absolute;margin-left:.8pt;margin-top:11.2pt;width:419.5pt;height:178.9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" filled="f" stroked="f">
                <v:textbox style="mso-fit-shape-to-text:t">
                  <w:txbxContent>
                    <w:p w14:paraId="48B2C20B" w14:textId="77777777" w:rsidR="00374372" w:rsidRPr="00A50984" w:rsidRDefault="00374372" w:rsidP="00374372">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39887A1F" w14:textId="1E093F51" w:rsidR="00374372" w:rsidRPr="005A56A4" w:rsidRDefault="00374372" w:rsidP="00A50984">
                      <w:pPr>
                        <w:jc w:val="center"/>
                        <w:rPr>
                          <w:rFonts w:asciiTheme="majorHAnsi" w:hAnsi="Calibri Light"/>
                          <w:color w:val="FFFFFF" w:themeColor="background1"/>
                          <w:kern w:val="24"/>
                          <w:sz w:val="24"/>
                          <w:szCs w:val="24"/>
                          <w:lang w:val="es-ES"/>
                        </w:rPr>
                      </w:pPr>
                      <w:r w:rsidRPr="005A56A4">
                        <w:rPr>
                          <w:rFonts w:asciiTheme="majorHAnsi" w:hAnsi="Calibri Light"/>
                          <w:color w:val="FFFFFF" w:themeColor="background1"/>
                          <w:kern w:val="24"/>
                          <w:sz w:val="24"/>
                          <w:szCs w:val="24"/>
                        </w:rPr>
                        <w:t>Poner en funcionamiento la versión plus del sistema Team Mate, actualizando los aspectos metodológicos y técnicos necesarios para lograr el mejor aprovechamiento de la inversión realizada, así como brindar un proceso eficiente y apegado a la normativa vigente en las evaluaciones que se realicen.</w:t>
                      </w: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247" behindDoc="0" locked="0" layoutInCell="1" allowOverlap="1" wp14:anchorId="2ED6316D" wp14:editId="0D543698">
                <wp:simplePos x="0" y="0"/>
                <wp:positionH relativeFrom="column">
                  <wp:posOffset>9525</wp:posOffset>
                </wp:positionH>
                <wp:positionV relativeFrom="paragraph">
                  <wp:posOffset>121920</wp:posOffset>
                </wp:positionV>
                <wp:extent cx="5401945" cy="1303020"/>
                <wp:effectExtent l="76200" t="76200" r="103505" b="87630"/>
                <wp:wrapNone/>
                <wp:docPr id="9" name="Rectángulo 9">
                  <a:extLst xmlns:a="http://schemas.openxmlformats.org/drawingml/2006/main">
                    <a:ext uri="{FF2B5EF4-FFF2-40B4-BE49-F238E27FC236}">
                      <a16:creationId xmlns:a16="http://schemas.microsoft.com/office/drawing/2014/main" id="{03694ED6-6F17-84EE-C672-297B1DDC1112}"/>
                    </a:ext>
                  </a:extLst>
                </wp:docPr>
                <wp:cNvGraphicFramePr/>
                <a:graphic xmlns:a="http://schemas.openxmlformats.org/drawingml/2006/main">
                  <a:graphicData uri="http://schemas.microsoft.com/office/word/2010/wordprocessingShape">
                    <wps:wsp>
                      <wps:cNvSpPr/>
                      <wps:spPr>
                        <a:xfrm>
                          <a:off x="0" y="0"/>
                          <a:ext cx="5401945" cy="1303020"/>
                        </a:xfrm>
                        <a:prstGeom prst="rect">
                          <a:avLst/>
                        </a:prstGeom>
                        <a:solidFill>
                          <a:srgbClr val="0097CB"/>
                        </a:solidFill>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113AE1D" id="Rectángulo 9" o:spid="_x0000_s1026" style="position:absolute;margin-left:.75pt;margin-top:9.6pt;width:425.35pt;height:102.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" fillcolor="#0097cb" strokecolor="#1f3763 [1604]" strokeweight="1pt"/>
            </w:pict>
          </mc:Fallback>
        </mc:AlternateContent>
      </w:r>
    </w:p>
    <w:p w14:paraId="5C9B2925" w14:textId="70D6F185" w:rsidR="00E0534C" w:rsidRPr="00BF2137" w:rsidRDefault="00E0534C" w:rsidP="00E0534C">
      <w:pPr>
        <w:rPr>
          <w:rFonts w:ascii="Book Antiqua" w:hAnsi="Book Antiqua"/>
        </w:rPr>
      </w:pPr>
    </w:p>
    <w:p w14:paraId="109AEC4E" w14:textId="336FB1C8" w:rsidR="00E0534C" w:rsidRPr="00BF2137" w:rsidRDefault="00E0534C" w:rsidP="00E0534C">
      <w:pPr>
        <w:rPr>
          <w:rFonts w:ascii="Book Antiqua" w:hAnsi="Book Antiqua"/>
        </w:rPr>
      </w:pPr>
    </w:p>
    <w:p w14:paraId="083AA881" w14:textId="1E22E314" w:rsidR="00E0534C" w:rsidRPr="00BF2137" w:rsidRDefault="00E0534C" w:rsidP="00E0534C">
      <w:pPr>
        <w:rPr>
          <w:rFonts w:ascii="Book Antiqua" w:hAnsi="Book Antiqua"/>
        </w:rPr>
      </w:pPr>
    </w:p>
    <w:p w14:paraId="0EC4BCDE" w14:textId="623B0F15" w:rsidR="00E0534C" w:rsidRPr="00BF2137" w:rsidRDefault="00E0534C" w:rsidP="00E0534C">
      <w:pPr>
        <w:rPr>
          <w:rFonts w:ascii="Book Antiqua" w:hAnsi="Book Antiqua"/>
        </w:rPr>
      </w:pPr>
    </w:p>
    <w:p w14:paraId="45605E39" w14:textId="77777777" w:rsidR="004B6DCD" w:rsidRDefault="004B6DCD" w:rsidP="00E0534C">
      <w:pPr>
        <w:rPr>
          <w:rFonts w:ascii="Book Antiqua" w:hAnsi="Book Antiqua"/>
        </w:rPr>
      </w:pPr>
    </w:p>
    <w:p w14:paraId="63BA6807" w14:textId="1CD07649" w:rsidR="00E0534C" w:rsidRPr="00BF2137" w:rsidRDefault="0065280F" w:rsidP="00E0534C">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49" behindDoc="0" locked="0" layoutInCell="1" allowOverlap="1" wp14:anchorId="7E130A38" wp14:editId="7ACFB3D6">
                <wp:simplePos x="0" y="0"/>
                <wp:positionH relativeFrom="column">
                  <wp:posOffset>7180</wp:posOffset>
                </wp:positionH>
                <wp:positionV relativeFrom="paragraph">
                  <wp:posOffset>165882</wp:posOffset>
                </wp:positionV>
                <wp:extent cx="5397256" cy="27686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5397256" cy="276860"/>
                        </a:xfrm>
                        <a:prstGeom prst="rect">
                          <a:avLst/>
                        </a:prstGeom>
                        <a:noFill/>
                      </wps:spPr>
                      <wps:txbx>
                        <w:txbxContent>
                          <w:p w14:paraId="34A5CB5D" w14:textId="77777777" w:rsidR="00B3166E" w:rsidRPr="00A50984" w:rsidRDefault="00B3166E" w:rsidP="00B3166E">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7E130A38" id="Cuadro de texto 32" o:spid="_x0000_s1034" type="#_x0000_t202" style="position:absolute;margin-left:.55pt;margin-top:13.05pt;width:425pt;height:21.8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" filled="f" stroked="f">
                <v:textbox style="mso-fit-shape-to-text:t">
                  <w:txbxContent>
                    <w:p w14:paraId="34A5CB5D" w14:textId="77777777" w:rsidR="00B3166E" w:rsidRPr="00A50984" w:rsidRDefault="00B3166E" w:rsidP="00B3166E">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r w:rsidR="000A58D2" w:rsidRPr="00BF2137">
        <w:rPr>
          <w:rFonts w:ascii="Book Antiqua" w:hAnsi="Book Antiqua"/>
          <w:noProof/>
        </w:rPr>
        <mc:AlternateContent>
          <mc:Choice Requires="wps">
            <w:drawing>
              <wp:anchor distT="0" distB="0" distL="114300" distR="114300" simplePos="0" relativeHeight="251658250" behindDoc="0" locked="0" layoutInCell="1" allowOverlap="1" wp14:anchorId="695C4840" wp14:editId="27D45C67">
                <wp:simplePos x="0" y="0"/>
                <wp:positionH relativeFrom="column">
                  <wp:posOffset>7180</wp:posOffset>
                </wp:positionH>
                <wp:positionV relativeFrom="paragraph">
                  <wp:posOffset>22274</wp:posOffset>
                </wp:positionV>
                <wp:extent cx="5401945" cy="143608"/>
                <wp:effectExtent l="76200" t="76200" r="103505" b="104140"/>
                <wp:wrapNone/>
                <wp:docPr id="44" name="Rectángulo 44">
                  <a:extLst xmlns:a="http://schemas.openxmlformats.org/drawingml/2006/main">
                    <a:ext uri="{FF2B5EF4-FFF2-40B4-BE49-F238E27FC236}">
                      <a16:creationId xmlns:a16="http://schemas.microsoft.com/office/drawing/2014/main" id="{F96B4138-954B-586D-AFAB-4772E8CFA533}"/>
                    </a:ext>
                  </a:extLst>
                </wp:docPr>
                <wp:cNvGraphicFramePr/>
                <a:graphic xmlns:a="http://schemas.openxmlformats.org/drawingml/2006/main">
                  <a:graphicData uri="http://schemas.microsoft.com/office/word/2010/wordprocessingShape">
                    <wps:wsp>
                      <wps:cNvSpPr/>
                      <wps:spPr>
                        <a:xfrm>
                          <a:off x="0" y="0"/>
                          <a:ext cx="5401945" cy="143608"/>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5F41BD6" id="Rectángulo 44" o:spid="_x0000_s1026" style="position:absolute;margin-left:.55pt;margin-top:1.75pt;width:425.35pt;height:11.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" fillcolor="#fe7f00" strokecolor="#ffc000 [3207]" strokeweight="1pt"/>
            </w:pict>
          </mc:Fallback>
        </mc:AlternateContent>
      </w:r>
    </w:p>
    <w:p w14:paraId="6AA404C6" w14:textId="24BCF5B1" w:rsidR="00E0534C" w:rsidRPr="00BF2137" w:rsidRDefault="000A58D2" w:rsidP="00E0534C">
      <w:pPr>
        <w:rPr>
          <w:rFonts w:ascii="Book Antiqua" w:hAnsi="Book Antiqua"/>
        </w:rPr>
      </w:pPr>
      <w:r w:rsidRPr="00BF2137">
        <w:rPr>
          <w:rFonts w:ascii="Book Antiqua" w:hAnsi="Book Antiqua"/>
          <w:noProof/>
        </w:rPr>
        <mc:AlternateContent>
          <mc:Choice Requires="wpg">
            <w:drawing>
              <wp:anchor distT="0" distB="0" distL="114300" distR="114300" simplePos="0" relativeHeight="251658444" behindDoc="0" locked="0" layoutInCell="1" allowOverlap="1" wp14:anchorId="2030B951" wp14:editId="74603093">
                <wp:simplePos x="0" y="0"/>
                <wp:positionH relativeFrom="column">
                  <wp:posOffset>114922</wp:posOffset>
                </wp:positionH>
                <wp:positionV relativeFrom="paragraph">
                  <wp:posOffset>150608</wp:posOffset>
                </wp:positionV>
                <wp:extent cx="5289013" cy="2929296"/>
                <wp:effectExtent l="0" t="19050" r="6985" b="0"/>
                <wp:wrapNone/>
                <wp:docPr id="33" name="Grupo 33"/>
                <wp:cNvGraphicFramePr/>
                <a:graphic xmlns:a="http://schemas.openxmlformats.org/drawingml/2006/main">
                  <a:graphicData uri="http://schemas.microsoft.com/office/word/2010/wordprocessingGroup">
                    <wpg:wgp>
                      <wpg:cNvGrpSpPr/>
                      <wpg:grpSpPr>
                        <a:xfrm>
                          <a:off x="0" y="0"/>
                          <a:ext cx="5289013" cy="2929296"/>
                          <a:chOff x="478640" y="3226620"/>
                          <a:chExt cx="18376985" cy="7500215"/>
                        </a:xfrm>
                      </wpg:grpSpPr>
                      <wps:wsp>
                        <wps:cNvPr id="34" name="Rectangle 61"/>
                        <wps:cNvSpPr/>
                        <wps:spPr>
                          <a:xfrm>
                            <a:off x="935339" y="5906737"/>
                            <a:ext cx="3930855" cy="1097978"/>
                          </a:xfrm>
                          <a:prstGeom prst="rect">
                            <a:avLst/>
                          </a:prstGeom>
                        </wps:spPr>
                        <wps:txbx>
                          <w:txbxContent>
                            <w:p w14:paraId="577781BB" w14:textId="77777777" w:rsidR="00B3166E" w:rsidRPr="00E41B96" w:rsidRDefault="00B3166E" w:rsidP="00B3166E">
                              <w:pPr>
                                <w:jc w:val="center"/>
                                <w:textAlignment w:val="baseline"/>
                                <w:rPr>
                                  <w:rFonts w:asciiTheme="majorHAnsi" w:hAnsi="Calibri Light"/>
                                  <w:color w:val="000000" w:themeColor="text1"/>
                                  <w:kern w:val="24"/>
                                </w:rPr>
                              </w:pPr>
                              <w:r w:rsidRPr="00E41B96">
                                <w:rPr>
                                  <w:rFonts w:asciiTheme="majorHAnsi" w:hAnsi="Calibri Light"/>
                                  <w:color w:val="000000" w:themeColor="text1"/>
                                  <w:kern w:val="24"/>
                                  <w:sz w:val="20"/>
                                  <w:szCs w:val="20"/>
                                </w:rPr>
                                <w:t> </w:t>
                              </w:r>
                              <w:r w:rsidRPr="00E41B96">
                                <w:rPr>
                                  <w:rFonts w:asciiTheme="majorHAnsi" w:hAnsi="Calibri Light"/>
                                  <w:color w:val="000000" w:themeColor="text1"/>
                                  <w:kern w:val="24"/>
                                  <w:sz w:val="20"/>
                                  <w:szCs w:val="20"/>
                                  <w:lang w:val="es-ES_tradnl"/>
                                </w:rPr>
                                <w:t>Optimización e innovación de los servicios judiciales</w:t>
                              </w:r>
                            </w:p>
                          </w:txbxContent>
                        </wps:txbx>
                        <wps:bodyPr wrap="square">
                          <a:noAutofit/>
                        </wps:bodyPr>
                      </wps:wsp>
                      <wps:wsp>
                        <wps:cNvPr id="35" name="TextBox 62"/>
                        <wps:cNvSpPr txBox="1"/>
                        <wps:spPr>
                          <a:xfrm>
                            <a:off x="1195202" y="4592832"/>
                            <a:ext cx="3670982" cy="1158711"/>
                          </a:xfrm>
                          <a:prstGeom prst="rect">
                            <a:avLst/>
                          </a:prstGeom>
                          <a:noFill/>
                        </wps:spPr>
                        <wps:txbx>
                          <w:txbxContent>
                            <w:p w14:paraId="309EE48F" w14:textId="42B88A62" w:rsidR="00B3166E" w:rsidRPr="005A56A4" w:rsidRDefault="00DD6E6A" w:rsidP="00B3166E">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36" name="Rectangle 63"/>
                        <wps:cNvSpPr/>
                        <wps:spPr>
                          <a:xfrm>
                            <a:off x="4866034" y="5854372"/>
                            <a:ext cx="4991266" cy="4872463"/>
                          </a:xfrm>
                          <a:prstGeom prst="rect">
                            <a:avLst/>
                          </a:prstGeom>
                        </wps:spPr>
                        <wps:txbx>
                          <w:txbxContent>
                            <w:p w14:paraId="5AB31412" w14:textId="77777777" w:rsidR="00B3166E" w:rsidRPr="00E41B96" w:rsidRDefault="00B3166E" w:rsidP="00B3166E">
                              <w:pPr>
                                <w:jc w:val="center"/>
                                <w:textAlignment w:val="baseline"/>
                                <w:rPr>
                                  <w:rFonts w:asciiTheme="majorHAnsi" w:hAnsi="Calibri Light"/>
                                  <w:color w:val="000000" w:themeColor="text1"/>
                                  <w:kern w:val="24"/>
                                  <w:sz w:val="20"/>
                                  <w:szCs w:val="20"/>
                                  <w:lang w:val="es-ES"/>
                                </w:rPr>
                              </w:pPr>
                              <w:r w:rsidRPr="00E41B96">
                                <w:rPr>
                                  <w:rFonts w:asciiTheme="majorHAnsi" w:hAnsi="Calibri Light"/>
                                  <w:b/>
                                  <w:bCs/>
                                  <w:color w:val="000000" w:themeColor="text1"/>
                                  <w:kern w:val="24"/>
                                  <w:sz w:val="18"/>
                                  <w:szCs w:val="18"/>
                                  <w:lang w:val="es-ES"/>
                                </w:rPr>
                                <w:t> </w:t>
                              </w:r>
                              <w:r w:rsidRPr="00E41B96">
                                <w:rPr>
                                  <w:rFonts w:asciiTheme="majorHAnsi" w:hAnsi="Calibri Light"/>
                                  <w:color w:val="000000" w:themeColor="text1"/>
                                  <w:kern w:val="24"/>
                                  <w:sz w:val="18"/>
                                  <w:szCs w:val="18"/>
                                  <w:lang w:val="es-ES_tradnl"/>
                                </w:rPr>
                                <w:t xml:space="preserve">Optimizar los recursos institucionales e impulsar la innovación de </w:t>
                              </w:r>
                              <w:r w:rsidRPr="00E41B96">
                                <w:rPr>
                                  <w:rFonts w:asciiTheme="majorHAnsi" w:hAnsi="Calibri Light"/>
                                  <w:color w:val="000000" w:themeColor="text1"/>
                                  <w:kern w:val="24"/>
                                  <w:sz w:val="14"/>
                                  <w:szCs w:val="14"/>
                                  <w:lang w:val="es-ES_tradnl"/>
                                </w:rPr>
                                <w:t>los</w:t>
                              </w:r>
                              <w:r w:rsidRPr="00E41B96">
                                <w:rPr>
                                  <w:rFonts w:asciiTheme="majorHAnsi" w:hAnsi="Calibri Light"/>
                                  <w:color w:val="000000" w:themeColor="text1"/>
                                  <w:kern w:val="24"/>
                                  <w:sz w:val="18"/>
                                  <w:szCs w:val="18"/>
                                  <w:lang w:val="es-ES_tradnl"/>
                                </w:rPr>
                                <w:t xml:space="preserve"> procesos judiciales, para agilizar los servicios de justicia</w:t>
                              </w:r>
                            </w:p>
                          </w:txbxContent>
                        </wps:txbx>
                        <wps:bodyPr wrap="square">
                          <a:noAutofit/>
                        </wps:bodyPr>
                      </wps:wsp>
                      <wps:wsp>
                        <wps:cNvPr id="37" name="TextBox 64"/>
                        <wps:cNvSpPr txBox="1"/>
                        <wps:spPr>
                          <a:xfrm>
                            <a:off x="5692979" y="4592845"/>
                            <a:ext cx="3419247" cy="1296704"/>
                          </a:xfrm>
                          <a:prstGeom prst="rect">
                            <a:avLst/>
                          </a:prstGeom>
                          <a:noFill/>
                        </wps:spPr>
                        <wps:txbx>
                          <w:txbxContent>
                            <w:p w14:paraId="175AE5BD" w14:textId="0903758E"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38" name="Rectangle 65"/>
                        <wps:cNvSpPr/>
                        <wps:spPr>
                          <a:xfrm>
                            <a:off x="10080530" y="5751579"/>
                            <a:ext cx="3556520" cy="3863060"/>
                          </a:xfrm>
                          <a:prstGeom prst="rect">
                            <a:avLst/>
                          </a:prstGeom>
                        </wps:spPr>
                        <wps:txbx>
                          <w:txbxContent>
                            <w:p w14:paraId="60459D9B" w14:textId="3D89E84A" w:rsidR="00B3166E" w:rsidRPr="00E41B96" w:rsidRDefault="00B3166E" w:rsidP="005A56A4">
                              <w:pPr>
                                <w:spacing w:after="266"/>
                                <w:jc w:val="center"/>
                                <w:rPr>
                                  <w:rFonts w:asciiTheme="majorHAnsi" w:hAnsi="Calibri Light"/>
                                  <w:color w:val="000000" w:themeColor="text1"/>
                                  <w:kern w:val="24"/>
                                  <w:sz w:val="18"/>
                                  <w:szCs w:val="18"/>
                                  <w:lang w:val="es-ES"/>
                                </w:rPr>
                              </w:pPr>
                              <w:r w:rsidRPr="00E41B96">
                                <w:rPr>
                                  <w:rFonts w:asciiTheme="majorHAnsi" w:hAnsi="Calibri Light"/>
                                  <w:color w:val="000000" w:themeColor="text1"/>
                                  <w:kern w:val="24"/>
                                  <w:sz w:val="18"/>
                                  <w:szCs w:val="18"/>
                                  <w:lang w:val="es-ES"/>
                                </w:rPr>
                                <w:t xml:space="preserve"> Desarrollo y optimización de servicios y procesos judiciales Servicios tecnológicos</w:t>
                              </w:r>
                            </w:p>
                          </w:txbxContent>
                        </wps:txbx>
                        <wps:bodyPr wrap="square">
                          <a:noAutofit/>
                        </wps:bodyPr>
                      </wps:wsp>
                      <wps:wsp>
                        <wps:cNvPr id="39" name="TextBox 66"/>
                        <wps:cNvSpPr txBox="1"/>
                        <wps:spPr>
                          <a:xfrm>
                            <a:off x="10233644" y="4581407"/>
                            <a:ext cx="3228667" cy="1296704"/>
                          </a:xfrm>
                          <a:prstGeom prst="rect">
                            <a:avLst/>
                          </a:prstGeom>
                          <a:noFill/>
                        </wps:spPr>
                        <wps:txbx>
                          <w:txbxContent>
                            <w:p w14:paraId="707D8F0F" w14:textId="189E1657"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40" name="Rectangle 67"/>
                        <wps:cNvSpPr/>
                        <wps:spPr>
                          <a:xfrm>
                            <a:off x="14526283" y="5878048"/>
                            <a:ext cx="3819818" cy="4114903"/>
                          </a:xfrm>
                          <a:prstGeom prst="rect">
                            <a:avLst/>
                          </a:prstGeom>
                        </wps:spPr>
                        <wps:txbx>
                          <w:txbxContent>
                            <w:p w14:paraId="1BE637E6" w14:textId="77777777" w:rsidR="00B3166E" w:rsidRPr="00E41B96" w:rsidRDefault="00B3166E" w:rsidP="00B3166E">
                              <w:pPr>
                                <w:jc w:val="center"/>
                                <w:rPr>
                                  <w:rFonts w:asciiTheme="majorHAnsi" w:hAnsi="Calibri Light"/>
                                  <w:color w:val="000000" w:themeColor="text1"/>
                                  <w:kern w:val="24"/>
                                  <w:sz w:val="20"/>
                                  <w:szCs w:val="20"/>
                                  <w:lang w:val="es-ES"/>
                                </w:rPr>
                              </w:pPr>
                              <w:r w:rsidRPr="00E41B96">
                                <w:rPr>
                                  <w:rFonts w:asciiTheme="majorHAnsi" w:hAnsi="Calibri Light"/>
                                  <w:color w:val="000000" w:themeColor="text1"/>
                                  <w:kern w:val="24"/>
                                  <w:sz w:val="18"/>
                                  <w:szCs w:val="18"/>
                                  <w:lang w:val="es-ES"/>
                                </w:rPr>
                                <w:t xml:space="preserve">Que </w:t>
                              </w:r>
                              <w:r w:rsidRPr="00E41B96">
                                <w:rPr>
                                  <w:rFonts w:asciiTheme="majorHAnsi" w:hAnsi="Calibri Light"/>
                                  <w:color w:val="000000" w:themeColor="text1"/>
                                  <w:kern w:val="24"/>
                                  <w:sz w:val="18"/>
                                  <w:szCs w:val="18"/>
                                  <w:lang w:val="es-ES_tradnl"/>
                                </w:rPr>
                                <w:t>al finalizar el 2021 se haya implementado la herramienta Team Mate plus para el desarrollo de las auditorías del Plan Anual de Trabajo 2022</w:t>
                              </w:r>
                            </w:p>
                          </w:txbxContent>
                        </wps:txbx>
                        <wps:bodyPr wrap="square">
                          <a:noAutofit/>
                        </wps:bodyPr>
                      </wps:wsp>
                      <wps:wsp>
                        <wps:cNvPr id="41" name="TextBox 68"/>
                        <wps:cNvSpPr txBox="1"/>
                        <wps:spPr>
                          <a:xfrm>
                            <a:off x="14726446" y="4581384"/>
                            <a:ext cx="2947353" cy="1296704"/>
                          </a:xfrm>
                          <a:prstGeom prst="rect">
                            <a:avLst/>
                          </a:prstGeom>
                          <a:noFill/>
                        </wps:spPr>
                        <wps:txbx>
                          <w:txbxContent>
                            <w:p w14:paraId="65D47136" w14:textId="506CA34C"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42"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43"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45"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46"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47"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220808F3" w14:textId="77777777" w:rsidR="00B3166E" w:rsidRDefault="00B3166E" w:rsidP="00B3166E">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8"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294C0E12" w14:textId="77777777" w:rsidR="00B3166E" w:rsidRDefault="00B3166E" w:rsidP="00B3166E">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9"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65C4A06E" w14:textId="77777777" w:rsidR="00B3166E" w:rsidRDefault="00B3166E" w:rsidP="00B3166E">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0"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434B7846" w14:textId="77777777" w:rsidR="00B3166E" w:rsidRDefault="00B3166E" w:rsidP="00B3166E">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30B951" id="Grupo 33" o:spid="_x0000_s1035" style="position:absolute;margin-left:9.05pt;margin-top:11.85pt;width:416.45pt;height:230.65pt;z-index:251658444;mso-width-relative:margin;mso-height-relative:margin" coordorigin="4786,32266" coordsize="183769,7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">
                <v:rect id="Rectangle 61" o:spid="_x0000_s1036" style="position:absolute;left:9353;top:59067;width:39308;height:10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18xAAAANsAAAAPAAAAZHJzL2Rvd25yZXYueG1sRI9Ba8JA&#10;FITvBf/D8gQvohttE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DuCrXzEAAAA2wAAAA8A&#10;AAAAAAAAAAAAAAAABwIAAGRycy9kb3ducmV2LnhtbFBLBQYAAAAAAwADALcAAAD4AgAAAAA=&#10;" filled="f" stroked="f">
                  <v:textbox>
                    <w:txbxContent>
                      <w:p w14:paraId="577781BB" w14:textId="77777777" w:rsidR="00B3166E" w:rsidRPr="00E41B96" w:rsidRDefault="00B3166E" w:rsidP="00B3166E">
                        <w:pPr>
                          <w:jc w:val="center"/>
                          <w:textAlignment w:val="baseline"/>
                          <w:rPr>
                            <w:rFonts w:asciiTheme="majorHAnsi" w:hAnsi="Calibri Light"/>
                            <w:color w:val="000000" w:themeColor="text1"/>
                            <w:kern w:val="24"/>
                          </w:rPr>
                        </w:pPr>
                        <w:r w:rsidRPr="00E41B96">
                          <w:rPr>
                            <w:rFonts w:asciiTheme="majorHAnsi" w:hAnsi="Calibri Light"/>
                            <w:color w:val="000000" w:themeColor="text1"/>
                            <w:kern w:val="24"/>
                            <w:sz w:val="20"/>
                            <w:szCs w:val="20"/>
                          </w:rPr>
                          <w:t> </w:t>
                        </w:r>
                        <w:r w:rsidRPr="00E41B96">
                          <w:rPr>
                            <w:rFonts w:asciiTheme="majorHAnsi" w:hAnsi="Calibri Light"/>
                            <w:color w:val="000000" w:themeColor="text1"/>
                            <w:kern w:val="24"/>
                            <w:sz w:val="20"/>
                            <w:szCs w:val="20"/>
                            <w:lang w:val="es-ES_tradnl"/>
                          </w:rPr>
                          <w:t>Optimización e innovación de los servicios judiciales</w:t>
                        </w:r>
                      </w:p>
                    </w:txbxContent>
                  </v:textbox>
                </v:rect>
                <v:shape id="TextBox 62" o:spid="_x0000_s1037" type="#_x0000_t202" style="position:absolute;left:11952;top:45928;width:36709;height:115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" filled="f" stroked="f">
                  <v:textbox>
                    <w:txbxContent>
                      <w:p w14:paraId="309EE48F" w14:textId="42B88A62" w:rsidR="00B3166E" w:rsidRPr="005A56A4" w:rsidRDefault="00DD6E6A" w:rsidP="00B3166E">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rect id="Rectangle 63" o:spid="_x0000_s1038" style="position:absolute;left:48660;top:58543;width:49913;height:48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14:paraId="5AB31412" w14:textId="77777777" w:rsidR="00B3166E" w:rsidRPr="00E41B96" w:rsidRDefault="00B3166E" w:rsidP="00B3166E">
                        <w:pPr>
                          <w:jc w:val="center"/>
                          <w:textAlignment w:val="baseline"/>
                          <w:rPr>
                            <w:rFonts w:asciiTheme="majorHAnsi" w:hAnsi="Calibri Light"/>
                            <w:color w:val="000000" w:themeColor="text1"/>
                            <w:kern w:val="24"/>
                            <w:sz w:val="20"/>
                            <w:szCs w:val="20"/>
                            <w:lang w:val="es-ES"/>
                          </w:rPr>
                        </w:pPr>
                        <w:r w:rsidRPr="00E41B96">
                          <w:rPr>
                            <w:rFonts w:asciiTheme="majorHAnsi" w:hAnsi="Calibri Light"/>
                            <w:b/>
                            <w:bCs/>
                            <w:color w:val="000000" w:themeColor="text1"/>
                            <w:kern w:val="24"/>
                            <w:sz w:val="18"/>
                            <w:szCs w:val="18"/>
                            <w:lang w:val="es-ES"/>
                          </w:rPr>
                          <w:t> </w:t>
                        </w:r>
                        <w:r w:rsidRPr="00E41B96">
                          <w:rPr>
                            <w:rFonts w:asciiTheme="majorHAnsi" w:hAnsi="Calibri Light"/>
                            <w:color w:val="000000" w:themeColor="text1"/>
                            <w:kern w:val="24"/>
                            <w:sz w:val="18"/>
                            <w:szCs w:val="18"/>
                            <w:lang w:val="es-ES_tradnl"/>
                          </w:rPr>
                          <w:t xml:space="preserve">Optimizar los recursos institucionales e impulsar la innovación de </w:t>
                        </w:r>
                        <w:r w:rsidRPr="00E41B96">
                          <w:rPr>
                            <w:rFonts w:asciiTheme="majorHAnsi" w:hAnsi="Calibri Light"/>
                            <w:color w:val="000000" w:themeColor="text1"/>
                            <w:kern w:val="24"/>
                            <w:sz w:val="14"/>
                            <w:szCs w:val="14"/>
                            <w:lang w:val="es-ES_tradnl"/>
                          </w:rPr>
                          <w:t>los</w:t>
                        </w:r>
                        <w:r w:rsidRPr="00E41B96">
                          <w:rPr>
                            <w:rFonts w:asciiTheme="majorHAnsi" w:hAnsi="Calibri Light"/>
                            <w:color w:val="000000" w:themeColor="text1"/>
                            <w:kern w:val="24"/>
                            <w:sz w:val="18"/>
                            <w:szCs w:val="18"/>
                            <w:lang w:val="es-ES_tradnl"/>
                          </w:rPr>
                          <w:t xml:space="preserve"> procesos judiciales, para agilizar los servicios de justicia</w:t>
                        </w:r>
                      </w:p>
                    </w:txbxContent>
                  </v:textbox>
                </v:rect>
                <v:shape id="TextBox 64" o:spid="_x0000_s1039"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" filled="f" stroked="f">
                  <v:textbox>
                    <w:txbxContent>
                      <w:p w14:paraId="175AE5BD" w14:textId="0903758E"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040" style="position:absolute;left:100805;top:57515;width:35565;height:38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d5wgAAANsAAAAPAAAAZHJzL2Rvd25yZXYueG1sRE9Na4NA&#10;EL0H+h+WKeQS4poWSj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C6z6d5wgAAANsAAAAPAAAA&#10;AAAAAAAAAAAAAAcCAABkcnMvZG93bnJldi54bWxQSwUGAAAAAAMAAwC3AAAA9gIAAAAA&#10;" filled="f" stroked="f">
                  <v:textbox>
                    <w:txbxContent>
                      <w:p w14:paraId="60459D9B" w14:textId="3D89E84A" w:rsidR="00B3166E" w:rsidRPr="00E41B96" w:rsidRDefault="00B3166E" w:rsidP="005A56A4">
                        <w:pPr>
                          <w:spacing w:after="266"/>
                          <w:jc w:val="center"/>
                          <w:rPr>
                            <w:rFonts w:asciiTheme="majorHAnsi" w:hAnsi="Calibri Light"/>
                            <w:color w:val="000000" w:themeColor="text1"/>
                            <w:kern w:val="24"/>
                            <w:sz w:val="18"/>
                            <w:szCs w:val="18"/>
                            <w:lang w:val="es-ES"/>
                          </w:rPr>
                        </w:pPr>
                        <w:r w:rsidRPr="00E41B96">
                          <w:rPr>
                            <w:rFonts w:asciiTheme="majorHAnsi" w:hAnsi="Calibri Light"/>
                            <w:color w:val="000000" w:themeColor="text1"/>
                            <w:kern w:val="24"/>
                            <w:sz w:val="18"/>
                            <w:szCs w:val="18"/>
                            <w:lang w:val="es-ES"/>
                          </w:rPr>
                          <w:t xml:space="preserve"> Desarrollo y optimización de servicios y procesos judiciales Servicios tecnológicos</w:t>
                        </w:r>
                      </w:p>
                    </w:txbxContent>
                  </v:textbox>
                </v:rect>
                <v:shape id="TextBox 66" o:spid="_x0000_s1041"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" filled="f" stroked="f">
                  <v:textbox>
                    <w:txbxContent>
                      <w:p w14:paraId="707D8F0F" w14:textId="189E1657"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042" style="position:absolute;left:145262;top:58780;width:38199;height:4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9gCwgAAANsAAAAPAAAAZHJzL2Rvd25yZXYueG1sRE9Na4NA&#10;EL0H+h+WKeQS4ppS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Acv9gCwgAAANsAAAAPAAAA&#10;AAAAAAAAAAAAAAcCAABkcnMvZG93bnJldi54bWxQSwUGAAAAAAMAAwC3AAAA9gIAAAAA&#10;" filled="f" stroked="f">
                  <v:textbox>
                    <w:txbxContent>
                      <w:p w14:paraId="1BE637E6" w14:textId="77777777" w:rsidR="00B3166E" w:rsidRPr="00E41B96" w:rsidRDefault="00B3166E" w:rsidP="00B3166E">
                        <w:pPr>
                          <w:jc w:val="center"/>
                          <w:rPr>
                            <w:rFonts w:asciiTheme="majorHAnsi" w:hAnsi="Calibri Light"/>
                            <w:color w:val="000000" w:themeColor="text1"/>
                            <w:kern w:val="24"/>
                            <w:sz w:val="20"/>
                            <w:szCs w:val="20"/>
                            <w:lang w:val="es-ES"/>
                          </w:rPr>
                        </w:pPr>
                        <w:r w:rsidRPr="00E41B96">
                          <w:rPr>
                            <w:rFonts w:asciiTheme="majorHAnsi" w:hAnsi="Calibri Light"/>
                            <w:color w:val="000000" w:themeColor="text1"/>
                            <w:kern w:val="24"/>
                            <w:sz w:val="18"/>
                            <w:szCs w:val="18"/>
                            <w:lang w:val="es-ES"/>
                          </w:rPr>
                          <w:t xml:space="preserve">Que </w:t>
                        </w:r>
                        <w:r w:rsidRPr="00E41B96">
                          <w:rPr>
                            <w:rFonts w:asciiTheme="majorHAnsi" w:hAnsi="Calibri Light"/>
                            <w:color w:val="000000" w:themeColor="text1"/>
                            <w:kern w:val="24"/>
                            <w:sz w:val="18"/>
                            <w:szCs w:val="18"/>
                            <w:lang w:val="es-ES_tradnl"/>
                          </w:rPr>
                          <w:t>al finalizar el 2021 se haya implementado la herramienta Team Mate plus para el desarrollo de las auditorías del Plan Anual de Trabajo 2022</w:t>
                        </w:r>
                      </w:p>
                    </w:txbxContent>
                  </v:textbox>
                </v:rect>
                <v:shape id="TextBox 68" o:spid="_x0000_s1043"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" filled="f" stroked="f">
                  <v:textbox>
                    <w:txbxContent>
                      <w:p w14:paraId="65D47136" w14:textId="506CA34C" w:rsidR="00B3166E" w:rsidRDefault="00B3166E" w:rsidP="00B3166E">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044"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045"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046"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047"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048"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" fillcolor="#0097cb" strokecolor="window" strokeweight="3pt">
                  <v:textbox inset="0,0,0,0">
                    <w:txbxContent>
                      <w:p w14:paraId="220808F3" w14:textId="77777777" w:rsidR="00B3166E" w:rsidRDefault="00B3166E" w:rsidP="00B3166E">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049"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" fillcolor="#00b8df" strokecolor="window" strokeweight="3pt">
                  <v:textbox inset="0,0,0,0">
                    <w:txbxContent>
                      <w:p w14:paraId="294C0E12" w14:textId="77777777" w:rsidR="00B3166E" w:rsidRDefault="00B3166E" w:rsidP="00B3166E">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050"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" fillcolor="#c6d300" strokecolor="window" strokeweight="3pt">
                  <v:textbox inset="0,0,0,0">
                    <w:txbxContent>
                      <w:p w14:paraId="65C4A06E" w14:textId="77777777" w:rsidR="00B3166E" w:rsidRDefault="00B3166E" w:rsidP="00B3166E">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051"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" fillcolor="#fe7f00" strokecolor="window" strokeweight="3pt">
                  <v:textbox inset="0,0,0,0">
                    <w:txbxContent>
                      <w:p w14:paraId="434B7846" w14:textId="77777777" w:rsidR="00B3166E" w:rsidRDefault="00B3166E" w:rsidP="00B3166E">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02E66CD9" w14:textId="10F1BBC4" w:rsidR="00E0534C" w:rsidRPr="00BF2137" w:rsidRDefault="00E0534C" w:rsidP="00A50984">
      <w:pPr>
        <w:rPr>
          <w:rFonts w:ascii="Book Antiqua" w:hAnsi="Book Antiqua"/>
        </w:rPr>
      </w:pPr>
    </w:p>
    <w:bookmarkEnd w:id="43"/>
    <w:p w14:paraId="55AA2834" w14:textId="77777777" w:rsidR="000A58D2" w:rsidRPr="00BF2137" w:rsidRDefault="000A58D2" w:rsidP="00626C4C">
      <w:pPr>
        <w:spacing w:before="120" w:after="120" w:line="240" w:lineRule="auto"/>
        <w:jc w:val="center"/>
        <w:rPr>
          <w:rFonts w:ascii="Book Antiqua" w:hAnsi="Book Antiqua" w:cstheme="majorHAnsi"/>
          <w:sz w:val="24"/>
          <w:szCs w:val="24"/>
        </w:rPr>
      </w:pPr>
    </w:p>
    <w:p w14:paraId="64865CA7" w14:textId="77777777" w:rsidR="00990A2D" w:rsidRDefault="00990A2D" w:rsidP="00626C4C">
      <w:pPr>
        <w:spacing w:before="120" w:after="120" w:line="240" w:lineRule="auto"/>
        <w:jc w:val="center"/>
        <w:rPr>
          <w:rFonts w:ascii="Book Antiqua" w:hAnsi="Book Antiqua" w:cstheme="majorHAnsi"/>
          <w:sz w:val="24"/>
          <w:szCs w:val="24"/>
        </w:rPr>
      </w:pPr>
    </w:p>
    <w:p w14:paraId="17BEEFB6" w14:textId="77777777" w:rsidR="004102B7" w:rsidRDefault="004102B7" w:rsidP="00626C4C">
      <w:pPr>
        <w:spacing w:before="120" w:after="120" w:line="240" w:lineRule="auto"/>
        <w:jc w:val="center"/>
        <w:rPr>
          <w:rFonts w:ascii="Book Antiqua" w:hAnsi="Book Antiqua" w:cstheme="majorHAnsi"/>
          <w:sz w:val="24"/>
          <w:szCs w:val="24"/>
        </w:rPr>
      </w:pPr>
    </w:p>
    <w:p w14:paraId="53DEF62F" w14:textId="77777777" w:rsidR="004102B7" w:rsidRDefault="004102B7" w:rsidP="00626C4C">
      <w:pPr>
        <w:spacing w:before="120" w:after="120" w:line="240" w:lineRule="auto"/>
        <w:jc w:val="center"/>
        <w:rPr>
          <w:rFonts w:ascii="Book Antiqua" w:hAnsi="Book Antiqua" w:cstheme="majorHAnsi"/>
          <w:sz w:val="24"/>
          <w:szCs w:val="24"/>
        </w:rPr>
      </w:pPr>
    </w:p>
    <w:p w14:paraId="654AD88A" w14:textId="77777777" w:rsidR="004102B7" w:rsidRDefault="004102B7" w:rsidP="00626C4C">
      <w:pPr>
        <w:spacing w:before="120" w:after="120" w:line="240" w:lineRule="auto"/>
        <w:jc w:val="center"/>
        <w:rPr>
          <w:rFonts w:ascii="Book Antiqua" w:hAnsi="Book Antiqua" w:cstheme="majorHAnsi"/>
          <w:sz w:val="24"/>
          <w:szCs w:val="24"/>
        </w:rPr>
      </w:pPr>
    </w:p>
    <w:p w14:paraId="5ECCD15D" w14:textId="77777777" w:rsidR="004102B7" w:rsidRDefault="004102B7" w:rsidP="00626C4C">
      <w:pPr>
        <w:spacing w:before="120" w:after="120" w:line="240" w:lineRule="auto"/>
        <w:jc w:val="center"/>
        <w:rPr>
          <w:rFonts w:ascii="Book Antiqua" w:hAnsi="Book Antiqua" w:cstheme="majorHAnsi"/>
          <w:sz w:val="24"/>
          <w:szCs w:val="24"/>
        </w:rPr>
      </w:pPr>
    </w:p>
    <w:p w14:paraId="03067BF7" w14:textId="77777777" w:rsidR="004102B7" w:rsidRDefault="004102B7" w:rsidP="00626C4C">
      <w:pPr>
        <w:spacing w:before="120" w:after="120" w:line="240" w:lineRule="auto"/>
        <w:jc w:val="center"/>
        <w:rPr>
          <w:rFonts w:ascii="Book Antiqua" w:hAnsi="Book Antiqua" w:cstheme="majorHAnsi"/>
          <w:sz w:val="24"/>
          <w:szCs w:val="24"/>
        </w:rPr>
      </w:pPr>
    </w:p>
    <w:p w14:paraId="1F03A981" w14:textId="7288BEA4" w:rsidR="000A58D2" w:rsidRPr="00BF2137" w:rsidRDefault="000A58D2" w:rsidP="00626C4C">
      <w:pPr>
        <w:spacing w:before="120" w:after="120" w:line="240" w:lineRule="auto"/>
        <w:jc w:val="center"/>
        <w:rPr>
          <w:rFonts w:ascii="Book Antiqua" w:hAnsi="Book Antiqua" w:cstheme="majorHAnsi"/>
          <w:sz w:val="24"/>
          <w:szCs w:val="24"/>
        </w:rPr>
      </w:pPr>
      <w:r w:rsidRPr="00BF2137">
        <w:rPr>
          <w:rFonts w:ascii="Book Antiqua" w:hAnsi="Book Antiqua"/>
          <w:noProof/>
        </w:rPr>
        <mc:AlternateContent>
          <mc:Choice Requires="wps">
            <w:drawing>
              <wp:anchor distT="0" distB="0" distL="114300" distR="114300" simplePos="0" relativeHeight="251658251" behindDoc="0" locked="0" layoutInCell="1" allowOverlap="1" wp14:anchorId="2FD88A0E" wp14:editId="64B6E2AE">
                <wp:simplePos x="0" y="0"/>
                <wp:positionH relativeFrom="column">
                  <wp:posOffset>246960</wp:posOffset>
                </wp:positionH>
                <wp:positionV relativeFrom="paragraph">
                  <wp:posOffset>143070</wp:posOffset>
                </wp:positionV>
                <wp:extent cx="5346260" cy="1072661"/>
                <wp:effectExtent l="0" t="0" r="0" b="0"/>
                <wp:wrapNone/>
                <wp:docPr id="52" name="Cuadro de texto 52"/>
                <wp:cNvGraphicFramePr/>
                <a:graphic xmlns:a="http://schemas.openxmlformats.org/drawingml/2006/main">
                  <a:graphicData uri="http://schemas.microsoft.com/office/word/2010/wordprocessingShape">
                    <wps:wsp>
                      <wps:cNvSpPr txBox="1"/>
                      <wps:spPr>
                        <a:xfrm>
                          <a:off x="0" y="0"/>
                          <a:ext cx="5346260" cy="1072661"/>
                        </a:xfrm>
                        <a:prstGeom prst="rect">
                          <a:avLst/>
                        </a:prstGeom>
                        <a:noFill/>
                      </wps:spPr>
                      <wps:txbx>
                        <w:txbxContent>
                          <w:p w14:paraId="625554BE" w14:textId="72C18CB9" w:rsidR="00F03C88" w:rsidRPr="00E41B96" w:rsidRDefault="00F03C88" w:rsidP="00F03C88">
                            <w:pPr>
                              <w:jc w:val="both"/>
                              <w:rPr>
                                <w:rFonts w:asciiTheme="majorHAnsi" w:hAnsiTheme="majorHAnsi" w:cstheme="majorHAnsi"/>
                                <w:b/>
                                <w:bCs/>
                                <w:color w:val="000000" w:themeColor="text1"/>
                                <w:kern w:val="24"/>
                                <w:sz w:val="24"/>
                                <w:szCs w:val="24"/>
                                <w:lang w:val="es-ES"/>
                              </w:rPr>
                            </w:pPr>
                            <w:r w:rsidRPr="00E41B96">
                              <w:rPr>
                                <w:rFonts w:asciiTheme="majorHAnsi" w:hAnsiTheme="majorHAnsi" w:cstheme="majorHAnsi"/>
                                <w:b/>
                                <w:bCs/>
                                <w:color w:val="000000" w:themeColor="text1"/>
                                <w:kern w:val="24"/>
                                <w:sz w:val="24"/>
                                <w:szCs w:val="24"/>
                                <w:u w:val="single"/>
                                <w:lang w:val="es-ES"/>
                              </w:rPr>
                              <w:t xml:space="preserve">La documentación suministrada en el sitio web del proyecto se consigna la información del tema estratégico que </w:t>
                            </w:r>
                            <w:r w:rsidR="00525A20" w:rsidRPr="00E41B96">
                              <w:rPr>
                                <w:rFonts w:asciiTheme="majorHAnsi" w:hAnsiTheme="majorHAnsi" w:cstheme="majorHAnsi"/>
                                <w:b/>
                                <w:bCs/>
                                <w:color w:val="000000" w:themeColor="text1"/>
                                <w:kern w:val="24"/>
                                <w:sz w:val="24"/>
                                <w:szCs w:val="24"/>
                                <w:u w:val="single"/>
                                <w:lang w:val="es-ES"/>
                              </w:rPr>
                              <w:t>está</w:t>
                            </w:r>
                            <w:r w:rsidRPr="00E41B96">
                              <w:rPr>
                                <w:rFonts w:asciiTheme="majorHAnsi" w:hAnsiTheme="majorHAnsi" w:cstheme="majorHAnsi"/>
                                <w:b/>
                                <w:bCs/>
                                <w:color w:val="000000" w:themeColor="text1"/>
                                <w:kern w:val="24"/>
                                <w:sz w:val="24"/>
                                <w:szCs w:val="24"/>
                                <w:u w:val="single"/>
                                <w:lang w:val="es-ES"/>
                              </w:rPr>
                              <w:t xml:space="preserve"> asociada, sin embargo, al verificar en el sistema PEI se detectó que no vinculó la meta en el sistema y por lo tanto no existe un registro del cumplimiento de avance del proyecto a nivel del sistema PEI 2019-2024</w:t>
                            </w:r>
                            <w:r w:rsidRPr="00E41B96">
                              <w:rPr>
                                <w:rFonts w:asciiTheme="majorHAnsi" w:hAnsiTheme="majorHAnsi" w:cstheme="majorHAnsi"/>
                                <w:b/>
                                <w:bCs/>
                                <w:color w:val="000000" w:themeColor="text1"/>
                                <w:kern w:val="24"/>
                                <w:sz w:val="24"/>
                                <w:szCs w:val="24"/>
                                <w:lang w:val="es-ES"/>
                              </w:rPr>
                              <w:t xml:space="preserve">. Esto se verifica en la minuta </w:t>
                            </w:r>
                            <w:r w:rsidRPr="00E41B96">
                              <w:rPr>
                                <w:rFonts w:asciiTheme="majorHAnsi" w:hAnsiTheme="majorHAnsi" w:cstheme="majorHAnsi"/>
                                <w:b/>
                                <w:bCs/>
                                <w:color w:val="000000" w:themeColor="text1"/>
                                <w:kern w:val="24"/>
                                <w:sz w:val="24"/>
                                <w:szCs w:val="24"/>
                                <w:lang w:val="en-US"/>
                              </w:rPr>
                              <w:t xml:space="preserve">132-PLA-EV-MNTA-2023.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D88A0E" id="Cuadro de texto 52" o:spid="_x0000_s1052" type="#_x0000_t202" style="position:absolute;left:0;text-align:left;margin-left:19.45pt;margin-top:11.25pt;width:420.95pt;height:84.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" filled="f" stroked="f">
                <v:textbox>
                  <w:txbxContent>
                    <w:p w14:paraId="625554BE" w14:textId="72C18CB9" w:rsidR="00F03C88" w:rsidRPr="00E41B96" w:rsidRDefault="00F03C88" w:rsidP="00F03C88">
                      <w:pPr>
                        <w:jc w:val="both"/>
                        <w:rPr>
                          <w:rFonts w:asciiTheme="majorHAnsi" w:hAnsiTheme="majorHAnsi" w:cstheme="majorHAnsi"/>
                          <w:b/>
                          <w:bCs/>
                          <w:color w:val="000000" w:themeColor="text1"/>
                          <w:kern w:val="24"/>
                          <w:sz w:val="24"/>
                          <w:szCs w:val="24"/>
                          <w:lang w:val="es-ES"/>
                        </w:rPr>
                      </w:pPr>
                      <w:r w:rsidRPr="00E41B96">
                        <w:rPr>
                          <w:rFonts w:asciiTheme="majorHAnsi" w:hAnsiTheme="majorHAnsi" w:cstheme="majorHAnsi"/>
                          <w:b/>
                          <w:bCs/>
                          <w:color w:val="000000" w:themeColor="text1"/>
                          <w:kern w:val="24"/>
                          <w:sz w:val="24"/>
                          <w:szCs w:val="24"/>
                          <w:u w:val="single"/>
                          <w:lang w:val="es-ES"/>
                        </w:rPr>
                        <w:t xml:space="preserve">La documentación suministrada en el sitio web del proyecto se consigna la información del tema estratégico que </w:t>
                      </w:r>
                      <w:r w:rsidR="00525A20" w:rsidRPr="00E41B96">
                        <w:rPr>
                          <w:rFonts w:asciiTheme="majorHAnsi" w:hAnsiTheme="majorHAnsi" w:cstheme="majorHAnsi"/>
                          <w:b/>
                          <w:bCs/>
                          <w:color w:val="000000" w:themeColor="text1"/>
                          <w:kern w:val="24"/>
                          <w:sz w:val="24"/>
                          <w:szCs w:val="24"/>
                          <w:u w:val="single"/>
                          <w:lang w:val="es-ES"/>
                        </w:rPr>
                        <w:t>está</w:t>
                      </w:r>
                      <w:r w:rsidRPr="00E41B96">
                        <w:rPr>
                          <w:rFonts w:asciiTheme="majorHAnsi" w:hAnsiTheme="majorHAnsi" w:cstheme="majorHAnsi"/>
                          <w:b/>
                          <w:bCs/>
                          <w:color w:val="000000" w:themeColor="text1"/>
                          <w:kern w:val="24"/>
                          <w:sz w:val="24"/>
                          <w:szCs w:val="24"/>
                          <w:u w:val="single"/>
                          <w:lang w:val="es-ES"/>
                        </w:rPr>
                        <w:t xml:space="preserve"> asociada, sin embargo, al verificar en el sistema PEI se detectó que no vinculó la meta en el sistema y por lo tanto no existe un registro del cumplimiento de avance del proyecto a nivel del sistema PEI 2019-2024</w:t>
                      </w:r>
                      <w:r w:rsidRPr="00E41B96">
                        <w:rPr>
                          <w:rFonts w:asciiTheme="majorHAnsi" w:hAnsiTheme="majorHAnsi" w:cstheme="majorHAnsi"/>
                          <w:b/>
                          <w:bCs/>
                          <w:color w:val="000000" w:themeColor="text1"/>
                          <w:kern w:val="24"/>
                          <w:sz w:val="24"/>
                          <w:szCs w:val="24"/>
                          <w:lang w:val="es-ES"/>
                        </w:rPr>
                        <w:t xml:space="preserve">. Esto se verifica en la minuta </w:t>
                      </w:r>
                      <w:r w:rsidRPr="00E41B96">
                        <w:rPr>
                          <w:rFonts w:asciiTheme="majorHAnsi" w:hAnsiTheme="majorHAnsi" w:cstheme="majorHAnsi"/>
                          <w:b/>
                          <w:bCs/>
                          <w:color w:val="000000" w:themeColor="text1"/>
                          <w:kern w:val="24"/>
                          <w:sz w:val="24"/>
                          <w:szCs w:val="24"/>
                          <w:lang w:val="en-US"/>
                        </w:rPr>
                        <w:t xml:space="preserve">132-PLA-EV-MNTA-2023. </w:t>
                      </w:r>
                    </w:p>
                  </w:txbxContent>
                </v:textbox>
              </v:shape>
            </w:pict>
          </mc:Fallback>
        </mc:AlternateContent>
      </w:r>
    </w:p>
    <w:p w14:paraId="08BA2C04" w14:textId="07BAD069" w:rsidR="000A58D2" w:rsidRPr="00BF2137" w:rsidRDefault="000A58D2" w:rsidP="00626C4C">
      <w:pPr>
        <w:spacing w:before="120" w:after="120" w:line="240" w:lineRule="auto"/>
        <w:jc w:val="center"/>
        <w:rPr>
          <w:rFonts w:ascii="Book Antiqua" w:hAnsi="Book Antiqua" w:cstheme="majorHAnsi"/>
          <w:sz w:val="24"/>
          <w:szCs w:val="24"/>
        </w:rPr>
      </w:pPr>
      <w:r w:rsidRPr="00BF2137">
        <w:rPr>
          <w:rFonts w:ascii="Book Antiqua" w:hAnsi="Book Antiqua" w:cstheme="majorHAnsi"/>
          <w:b/>
          <w:bCs/>
          <w:noProof/>
          <w:color w:val="1F4E79" w:themeColor="accent5" w:themeShade="80"/>
          <w:kern w:val="24"/>
          <w:sz w:val="24"/>
          <w:szCs w:val="24"/>
          <w:lang w:val="es-ES"/>
        </w:rPr>
        <w:drawing>
          <wp:anchor distT="0" distB="0" distL="114300" distR="114300" simplePos="0" relativeHeight="251658445" behindDoc="1" locked="0" layoutInCell="1" allowOverlap="1" wp14:anchorId="5011363D" wp14:editId="02F239AE">
            <wp:simplePos x="0" y="0"/>
            <wp:positionH relativeFrom="column">
              <wp:posOffset>-306950</wp:posOffset>
            </wp:positionH>
            <wp:positionV relativeFrom="paragraph">
              <wp:posOffset>93638</wp:posOffset>
            </wp:positionV>
            <wp:extent cx="555283" cy="555283"/>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283" cy="5552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2B26B" w14:textId="5E5049AF" w:rsidR="000A58D2" w:rsidRPr="00BF2137" w:rsidRDefault="000A58D2" w:rsidP="00626C4C">
      <w:pPr>
        <w:spacing w:before="120" w:after="120" w:line="240" w:lineRule="auto"/>
        <w:jc w:val="center"/>
        <w:rPr>
          <w:rFonts w:ascii="Book Antiqua" w:hAnsi="Book Antiqua" w:cstheme="majorHAnsi"/>
          <w:sz w:val="24"/>
          <w:szCs w:val="24"/>
        </w:rPr>
      </w:pPr>
    </w:p>
    <w:p w14:paraId="5BBA1A64" w14:textId="77777777" w:rsidR="004B6DCD" w:rsidRDefault="004B6DCD" w:rsidP="004102B7">
      <w:pPr>
        <w:rPr>
          <w:rFonts w:ascii="Book Antiqua" w:hAnsi="Book Antiqua" w:cstheme="majorHAnsi"/>
          <w:sz w:val="24"/>
          <w:szCs w:val="24"/>
        </w:rPr>
      </w:pPr>
    </w:p>
    <w:p w14:paraId="6279A72B" w14:textId="77777777" w:rsidR="004102B7" w:rsidRPr="00BF2137" w:rsidRDefault="004102B7" w:rsidP="004102B7">
      <w:pPr>
        <w:rPr>
          <w:rFonts w:ascii="Book Antiqua" w:hAnsi="Book Antiqua" w:cstheme="majorHAnsi"/>
          <w:sz w:val="24"/>
          <w:szCs w:val="24"/>
        </w:rPr>
      </w:pPr>
    </w:p>
    <w:p w14:paraId="2320EC7D" w14:textId="26A5BEB5" w:rsidR="000A58D2" w:rsidRPr="00BF2137" w:rsidRDefault="00B11607" w:rsidP="00626C4C">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w:lastRenderedPageBreak/>
        <w:drawing>
          <wp:anchor distT="0" distB="0" distL="114300" distR="114300" simplePos="0" relativeHeight="251658446" behindDoc="0" locked="0" layoutInCell="1" allowOverlap="1" wp14:anchorId="048D451B" wp14:editId="5BB4622B">
            <wp:simplePos x="0" y="0"/>
            <wp:positionH relativeFrom="column">
              <wp:posOffset>4219673</wp:posOffset>
            </wp:positionH>
            <wp:positionV relativeFrom="paragraph">
              <wp:posOffset>118012</wp:posOffset>
            </wp:positionV>
            <wp:extent cx="1009650" cy="663683"/>
            <wp:effectExtent l="19050" t="0" r="19050" b="231775"/>
            <wp:wrapNone/>
            <wp:docPr id="1034" name="Imagen 1034" descr="Cómo planificar los presupuestos del año que viene?">
              <a:extLst xmlns:a="http://schemas.openxmlformats.org/drawingml/2006/main">
                <a:ext uri="{FF2B5EF4-FFF2-40B4-BE49-F238E27FC236}">
                  <a16:creationId xmlns:a16="http://schemas.microsoft.com/office/drawing/2014/main" id="{A495756B-7CE7-73A2-6271-C94E231D36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ómo planificar los presupuestos del año que viene?">
                      <a:extLst>
                        <a:ext uri="{FF2B5EF4-FFF2-40B4-BE49-F238E27FC236}">
                          <a16:creationId xmlns:a16="http://schemas.microsoft.com/office/drawing/2014/main" id="{A495756B-7CE7-73A2-6271-C94E231D36AD}"/>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9650" cy="663683"/>
                    </a:xfrm>
                    <a:prstGeom prst="roundRect">
                      <a:avLst>
                        <a:gd name="adj" fmla="val 29980"/>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BF2137">
        <w:rPr>
          <w:rFonts w:ascii="Book Antiqua" w:hAnsi="Book Antiqua" w:cstheme="majorHAnsi"/>
          <w:noProof/>
          <w:sz w:val="24"/>
          <w:szCs w:val="24"/>
        </w:rPr>
        <mc:AlternateContent>
          <mc:Choice Requires="wps">
            <w:drawing>
              <wp:anchor distT="0" distB="0" distL="114300" distR="114300" simplePos="0" relativeHeight="251658252" behindDoc="0" locked="0" layoutInCell="1" allowOverlap="1" wp14:anchorId="7A2EB197" wp14:editId="6D0E4FFB">
                <wp:simplePos x="0" y="0"/>
                <wp:positionH relativeFrom="column">
                  <wp:posOffset>1318</wp:posOffset>
                </wp:positionH>
                <wp:positionV relativeFrom="paragraph">
                  <wp:posOffset>16070</wp:posOffset>
                </wp:positionV>
                <wp:extent cx="5370195" cy="883383"/>
                <wp:effectExtent l="0" t="0" r="1905" b="0"/>
                <wp:wrapNone/>
                <wp:docPr id="55" name="Rectángulo: esquinas redondeadas 55"/>
                <wp:cNvGraphicFramePr/>
                <a:graphic xmlns:a="http://schemas.openxmlformats.org/drawingml/2006/main">
                  <a:graphicData uri="http://schemas.microsoft.com/office/word/2010/wordprocessingShape">
                    <wps:wsp>
                      <wps:cNvSpPr/>
                      <wps:spPr>
                        <a:xfrm rot="10800000">
                          <a:off x="0" y="0"/>
                          <a:ext cx="5370195" cy="883383"/>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0DDE836" id="Rectángulo: esquinas redondeadas 55" o:spid="_x0000_s1026" style="position:absolute;margin-left:.1pt;margin-top:1.25pt;width:422.85pt;height:69.55pt;rotation:180;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" fillcolor="#d7de21" stroked="f" strokeweight="1pt">
                <v:stroke joinstyle="miter"/>
              </v:roundrect>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253" behindDoc="0" locked="0" layoutInCell="1" allowOverlap="1" wp14:anchorId="36FA6A19" wp14:editId="3DC3313C">
                <wp:simplePos x="0" y="0"/>
                <wp:positionH relativeFrom="column">
                  <wp:posOffset>212334</wp:posOffset>
                </wp:positionH>
                <wp:positionV relativeFrom="paragraph">
                  <wp:posOffset>130370</wp:posOffset>
                </wp:positionV>
                <wp:extent cx="3937635" cy="574480"/>
                <wp:effectExtent l="0" t="0" r="0" b="0"/>
                <wp:wrapNone/>
                <wp:docPr id="23" name="Cuadro de texto 23">
                  <a:extLst xmlns:a="http://schemas.openxmlformats.org/drawingml/2006/main">
                    <a:ext uri="{FF2B5EF4-FFF2-40B4-BE49-F238E27FC236}">
                      <a16:creationId xmlns:a16="http://schemas.microsoft.com/office/drawing/2014/main" id="{4D7E8AB5-B30C-49EA-8035-738C594FD77A}"/>
                    </a:ext>
                  </a:extLst>
                </wp:docPr>
                <wp:cNvGraphicFramePr/>
                <a:graphic xmlns:a="http://schemas.openxmlformats.org/drawingml/2006/main">
                  <a:graphicData uri="http://schemas.microsoft.com/office/word/2010/wordprocessingShape">
                    <wps:wsp>
                      <wps:cNvSpPr txBox="1"/>
                      <wps:spPr>
                        <a:xfrm>
                          <a:off x="0" y="0"/>
                          <a:ext cx="3937635" cy="574480"/>
                        </a:xfrm>
                        <a:prstGeom prst="rect">
                          <a:avLst/>
                        </a:prstGeom>
                        <a:noFill/>
                      </wps:spPr>
                      <wps:txbx>
                        <w:txbxContent>
                          <w:p w14:paraId="0712806F" w14:textId="0640878D" w:rsidR="008402EF" w:rsidRPr="00A50984" w:rsidRDefault="008402EF" w:rsidP="00A50984">
                            <w:pPr>
                              <w:spacing w:after="0"/>
                              <w:jc w:val="center"/>
                              <w:rPr>
                                <w:rFonts w:asciiTheme="majorHAnsi" w:hAnsiTheme="majorHAnsi" w:cstheme="majorHAnsi"/>
                                <w:b/>
                                <w:bCs/>
                                <w:color w:val="385623" w:themeColor="accent6" w:themeShade="80"/>
                                <w:kern w:val="24"/>
                                <w:sz w:val="24"/>
                                <w:szCs w:val="24"/>
                                <w:lang w:val="es-419"/>
                              </w:rPr>
                            </w:pPr>
                            <w:r w:rsidRPr="00A50984">
                              <w:rPr>
                                <w:rFonts w:asciiTheme="majorHAnsi" w:hAnsiTheme="majorHAnsi" w:cstheme="majorHAnsi"/>
                                <w:b/>
                                <w:bCs/>
                                <w:color w:val="385623" w:themeColor="accent6" w:themeShade="80"/>
                                <w:kern w:val="24"/>
                                <w:sz w:val="24"/>
                                <w:szCs w:val="24"/>
                                <w:lang w:val="es-419"/>
                              </w:rPr>
                              <w:t>100</w:t>
                            </w:r>
                            <w:r w:rsidRPr="008402EF">
                              <w:rPr>
                                <w:rFonts w:asciiTheme="majorHAnsi" w:hAnsiTheme="majorHAnsi" w:cstheme="majorHAnsi"/>
                                <w:b/>
                                <w:bCs/>
                                <w:color w:val="385623" w:themeColor="accent6" w:themeShade="80"/>
                                <w:kern w:val="24"/>
                                <w:sz w:val="24"/>
                                <w:szCs w:val="24"/>
                                <w:lang w:val="es-419"/>
                              </w:rPr>
                              <w:t>% de</w:t>
                            </w:r>
                            <w:r w:rsidRPr="00A50984">
                              <w:rPr>
                                <w:rFonts w:asciiTheme="majorHAnsi" w:hAnsiTheme="majorHAnsi" w:cstheme="majorHAnsi"/>
                                <w:b/>
                                <w:bCs/>
                                <w:color w:val="385623" w:themeColor="accent6" w:themeShade="80"/>
                                <w:kern w:val="24"/>
                                <w:sz w:val="24"/>
                                <w:szCs w:val="24"/>
                                <w:lang w:val="es-419"/>
                              </w:rPr>
                              <w:t xml:space="preserve"> Ejecución del presupuesto del proyecto </w:t>
                            </w:r>
                          </w:p>
                          <w:p w14:paraId="052A4EA4" w14:textId="2D2E454E" w:rsidR="008402EF" w:rsidRPr="00A50984" w:rsidRDefault="008402EF" w:rsidP="00A50984">
                            <w:pPr>
                              <w:spacing w:after="0"/>
                              <w:jc w:val="center"/>
                              <w:textAlignment w:val="baseline"/>
                              <w:rPr>
                                <w:rFonts w:asciiTheme="majorHAnsi" w:hAnsiTheme="majorHAnsi" w:cstheme="majorHAnsi"/>
                                <w:color w:val="385623" w:themeColor="accent6" w:themeShade="80"/>
                                <w:kern w:val="24"/>
                                <w:sz w:val="24"/>
                                <w:szCs w:val="24"/>
                                <w:lang w:val="es-ES"/>
                              </w:rPr>
                            </w:pPr>
                            <w:r w:rsidRPr="00A50984">
                              <w:rPr>
                                <w:rFonts w:asciiTheme="majorHAnsi" w:hAnsiTheme="majorHAnsi" w:cstheme="majorHAnsi"/>
                                <w:color w:val="385623" w:themeColor="accent6" w:themeShade="80"/>
                                <w:kern w:val="24"/>
                                <w:sz w:val="24"/>
                                <w:szCs w:val="24"/>
                                <w:lang w:val="es-ES"/>
                              </w:rPr>
                              <w:t>Con un costo total de ₡49.909.278</w:t>
                            </w:r>
                          </w:p>
                          <w:p w14:paraId="431798DC" w14:textId="77777777" w:rsidR="008402EF" w:rsidRPr="00A50984" w:rsidRDefault="008402EF" w:rsidP="008402EF">
                            <w:pPr>
                              <w:jc w:val="both"/>
                              <w:textAlignment w:val="baseline"/>
                              <w:rPr>
                                <w:rFonts w:asciiTheme="majorHAnsi" w:hAnsiTheme="majorHAnsi" w:cstheme="majorHAnsi"/>
                                <w:color w:val="385623" w:themeColor="accent6" w:themeShade="80"/>
                                <w:kern w:val="24"/>
                                <w:sz w:val="24"/>
                                <w:szCs w:val="24"/>
                                <w:lang w:val="es-ES"/>
                              </w:rPr>
                            </w:pPr>
                            <w:r w:rsidRPr="00A50984">
                              <w:rPr>
                                <w:rFonts w:asciiTheme="majorHAnsi" w:hAnsiTheme="majorHAnsi" w:cstheme="majorHAnsi"/>
                                <w:color w:val="385623" w:themeColor="accent6" w:themeShade="80"/>
                                <w:kern w:val="24"/>
                                <w:sz w:val="24"/>
                                <w:szCs w:val="24"/>
                                <w:lang w:val="es-ES"/>
                              </w:rPr>
                              <w:t>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FA6A19" id="Cuadro de texto 23" o:spid="_x0000_s1053" type="#_x0000_t202" style="position:absolute;left:0;text-align:left;margin-left:16.7pt;margin-top:10.25pt;width:310.05pt;height:45.2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" filled="f" stroked="f">
                <v:textbox>
                  <w:txbxContent>
                    <w:p w14:paraId="0712806F" w14:textId="0640878D" w:rsidR="008402EF" w:rsidRPr="00A50984" w:rsidRDefault="008402EF" w:rsidP="00A50984">
                      <w:pPr>
                        <w:spacing w:after="0"/>
                        <w:jc w:val="center"/>
                        <w:rPr>
                          <w:rFonts w:asciiTheme="majorHAnsi" w:hAnsiTheme="majorHAnsi" w:cstheme="majorHAnsi"/>
                          <w:b/>
                          <w:bCs/>
                          <w:color w:val="385623" w:themeColor="accent6" w:themeShade="80"/>
                          <w:kern w:val="24"/>
                          <w:sz w:val="24"/>
                          <w:szCs w:val="24"/>
                          <w:lang w:val="es-419"/>
                        </w:rPr>
                      </w:pPr>
                      <w:r w:rsidRPr="00A50984">
                        <w:rPr>
                          <w:rFonts w:asciiTheme="majorHAnsi" w:hAnsiTheme="majorHAnsi" w:cstheme="majorHAnsi"/>
                          <w:b/>
                          <w:bCs/>
                          <w:color w:val="385623" w:themeColor="accent6" w:themeShade="80"/>
                          <w:kern w:val="24"/>
                          <w:sz w:val="24"/>
                          <w:szCs w:val="24"/>
                          <w:lang w:val="es-419"/>
                        </w:rPr>
                        <w:t>100</w:t>
                      </w:r>
                      <w:r w:rsidRPr="008402EF">
                        <w:rPr>
                          <w:rFonts w:asciiTheme="majorHAnsi" w:hAnsiTheme="majorHAnsi" w:cstheme="majorHAnsi"/>
                          <w:b/>
                          <w:bCs/>
                          <w:color w:val="385623" w:themeColor="accent6" w:themeShade="80"/>
                          <w:kern w:val="24"/>
                          <w:sz w:val="24"/>
                          <w:szCs w:val="24"/>
                          <w:lang w:val="es-419"/>
                        </w:rPr>
                        <w:t>% de</w:t>
                      </w:r>
                      <w:r w:rsidRPr="00A50984">
                        <w:rPr>
                          <w:rFonts w:asciiTheme="majorHAnsi" w:hAnsiTheme="majorHAnsi" w:cstheme="majorHAnsi"/>
                          <w:b/>
                          <w:bCs/>
                          <w:color w:val="385623" w:themeColor="accent6" w:themeShade="80"/>
                          <w:kern w:val="24"/>
                          <w:sz w:val="24"/>
                          <w:szCs w:val="24"/>
                          <w:lang w:val="es-419"/>
                        </w:rPr>
                        <w:t xml:space="preserve"> Ejecución del presupuesto del proyecto </w:t>
                      </w:r>
                    </w:p>
                    <w:p w14:paraId="052A4EA4" w14:textId="2D2E454E" w:rsidR="008402EF" w:rsidRPr="00A50984" w:rsidRDefault="008402EF" w:rsidP="00A50984">
                      <w:pPr>
                        <w:spacing w:after="0"/>
                        <w:jc w:val="center"/>
                        <w:textAlignment w:val="baseline"/>
                        <w:rPr>
                          <w:rFonts w:asciiTheme="majorHAnsi" w:hAnsiTheme="majorHAnsi" w:cstheme="majorHAnsi"/>
                          <w:color w:val="385623" w:themeColor="accent6" w:themeShade="80"/>
                          <w:kern w:val="24"/>
                          <w:sz w:val="24"/>
                          <w:szCs w:val="24"/>
                          <w:lang w:val="es-ES"/>
                        </w:rPr>
                      </w:pPr>
                      <w:r w:rsidRPr="00A50984">
                        <w:rPr>
                          <w:rFonts w:asciiTheme="majorHAnsi" w:hAnsiTheme="majorHAnsi" w:cstheme="majorHAnsi"/>
                          <w:color w:val="385623" w:themeColor="accent6" w:themeShade="80"/>
                          <w:kern w:val="24"/>
                          <w:sz w:val="24"/>
                          <w:szCs w:val="24"/>
                          <w:lang w:val="es-ES"/>
                        </w:rPr>
                        <w:t>Con un costo total de ₡49.909.278</w:t>
                      </w:r>
                    </w:p>
                    <w:p w14:paraId="431798DC" w14:textId="77777777" w:rsidR="008402EF" w:rsidRPr="00A50984" w:rsidRDefault="008402EF" w:rsidP="008402EF">
                      <w:pPr>
                        <w:jc w:val="both"/>
                        <w:textAlignment w:val="baseline"/>
                        <w:rPr>
                          <w:rFonts w:asciiTheme="majorHAnsi" w:hAnsiTheme="majorHAnsi" w:cstheme="majorHAnsi"/>
                          <w:color w:val="385623" w:themeColor="accent6" w:themeShade="80"/>
                          <w:kern w:val="24"/>
                          <w:sz w:val="24"/>
                          <w:szCs w:val="24"/>
                          <w:lang w:val="es-ES"/>
                        </w:rPr>
                      </w:pPr>
                      <w:r w:rsidRPr="00A50984">
                        <w:rPr>
                          <w:rFonts w:asciiTheme="majorHAnsi" w:hAnsiTheme="majorHAnsi" w:cstheme="majorHAnsi"/>
                          <w:color w:val="385623" w:themeColor="accent6" w:themeShade="80"/>
                          <w:kern w:val="24"/>
                          <w:sz w:val="24"/>
                          <w:szCs w:val="24"/>
                          <w:lang w:val="es-ES"/>
                        </w:rPr>
                        <w:t> </w:t>
                      </w:r>
                    </w:p>
                  </w:txbxContent>
                </v:textbox>
              </v:shape>
            </w:pict>
          </mc:Fallback>
        </mc:AlternateContent>
      </w:r>
    </w:p>
    <w:p w14:paraId="4AE76D0F" w14:textId="4AC8DA9C" w:rsidR="000A58D2" w:rsidRPr="00BF2137" w:rsidRDefault="000A58D2" w:rsidP="00626C4C">
      <w:pPr>
        <w:spacing w:before="120" w:after="120" w:line="240" w:lineRule="auto"/>
        <w:jc w:val="center"/>
        <w:rPr>
          <w:rFonts w:ascii="Book Antiqua" w:hAnsi="Book Antiqua" w:cstheme="majorHAnsi"/>
          <w:sz w:val="24"/>
          <w:szCs w:val="24"/>
        </w:rPr>
      </w:pPr>
    </w:p>
    <w:p w14:paraId="3489DD1E" w14:textId="0FE73DF4" w:rsidR="000A58D2" w:rsidRPr="00BF2137" w:rsidRDefault="000A58D2" w:rsidP="00626C4C">
      <w:pPr>
        <w:spacing w:before="120" w:after="120" w:line="240" w:lineRule="auto"/>
        <w:jc w:val="center"/>
        <w:rPr>
          <w:rFonts w:ascii="Book Antiqua" w:hAnsi="Book Antiqua" w:cstheme="majorHAnsi"/>
          <w:sz w:val="24"/>
          <w:szCs w:val="24"/>
        </w:rPr>
      </w:pPr>
    </w:p>
    <w:p w14:paraId="6A8BAA85" w14:textId="501AB9DC" w:rsidR="000A58D2" w:rsidRPr="00BF2137" w:rsidRDefault="00B11607" w:rsidP="00626C4C">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254" behindDoc="0" locked="0" layoutInCell="1" allowOverlap="1" wp14:anchorId="3F711010" wp14:editId="719593C8">
                <wp:simplePos x="0" y="0"/>
                <wp:positionH relativeFrom="column">
                  <wp:posOffset>-146</wp:posOffset>
                </wp:positionH>
                <wp:positionV relativeFrom="paragraph">
                  <wp:posOffset>146294</wp:posOffset>
                </wp:positionV>
                <wp:extent cx="5370195" cy="953770"/>
                <wp:effectExtent l="0" t="0" r="0" b="0"/>
                <wp:wrapNone/>
                <wp:docPr id="21" name="Cuadro de texto 21">
                  <a:extLst xmlns:a="http://schemas.openxmlformats.org/drawingml/2006/main">
                    <a:ext uri="{FF2B5EF4-FFF2-40B4-BE49-F238E27FC236}">
                      <a16:creationId xmlns:a16="http://schemas.microsoft.com/office/drawing/2014/main" id="{CE263037-5AF8-477C-9D2C-EC4DF7D30A9C}"/>
                    </a:ext>
                  </a:extLst>
                </wp:docPr>
                <wp:cNvGraphicFramePr/>
                <a:graphic xmlns:a="http://schemas.openxmlformats.org/drawingml/2006/main">
                  <a:graphicData uri="http://schemas.microsoft.com/office/word/2010/wordprocessingShape">
                    <wps:wsp>
                      <wps:cNvSpPr txBox="1"/>
                      <wps:spPr>
                        <a:xfrm>
                          <a:off x="0" y="0"/>
                          <a:ext cx="5370195" cy="953770"/>
                        </a:xfrm>
                        <a:prstGeom prst="rect">
                          <a:avLst/>
                        </a:prstGeom>
                        <a:noFill/>
                      </wps:spPr>
                      <wps:txbx>
                        <w:txbxContent>
                          <w:p w14:paraId="5E44AE69" w14:textId="77777777" w:rsidR="00A72935" w:rsidRPr="00A50984" w:rsidRDefault="00A72935" w:rsidP="00A72935">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txbxContent>
                      </wps:txbx>
                      <wps:bodyPr wrap="square" rtlCol="0">
                        <a:spAutoFit/>
                      </wps:bodyPr>
                    </wps:wsp>
                  </a:graphicData>
                </a:graphic>
                <wp14:sizeRelH relativeFrom="margin">
                  <wp14:pctWidth>0</wp14:pctWidth>
                </wp14:sizeRelH>
              </wp:anchor>
            </w:drawing>
          </mc:Choice>
          <mc:Fallback>
            <w:pict>
              <v:shape w14:anchorId="3F711010" id="Cuadro de texto 21" o:spid="_x0000_s1054" type="#_x0000_t202" style="position:absolute;left:0;text-align:left;margin-left:0;margin-top:11.5pt;width:422.85pt;height:75.1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" filled="f" stroked="f">
                <v:textbox style="mso-fit-shape-to-text:t">
                  <w:txbxContent>
                    <w:p w14:paraId="5E44AE69" w14:textId="77777777" w:rsidR="00A72935" w:rsidRPr="00A50984" w:rsidRDefault="00A72935" w:rsidP="00A72935">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txbxContent>
                </v:textbox>
              </v:shape>
            </w:pict>
          </mc:Fallback>
        </mc:AlternateContent>
      </w:r>
    </w:p>
    <w:p w14:paraId="15AE4163" w14:textId="463EC693" w:rsidR="00B11607" w:rsidRPr="00BF2137" w:rsidRDefault="00B11607" w:rsidP="00B11607">
      <w:pPr>
        <w:spacing w:before="120" w:after="120" w:line="240" w:lineRule="auto"/>
        <w:rPr>
          <w:rFonts w:ascii="Book Antiqua" w:hAnsi="Book Antiqua" w:cstheme="majorHAnsi"/>
          <w:sz w:val="24"/>
          <w:szCs w:val="24"/>
        </w:rPr>
      </w:pPr>
    </w:p>
    <w:p w14:paraId="5F06C0E5" w14:textId="09BEB3BF" w:rsidR="00B11607" w:rsidRPr="00BF2137" w:rsidRDefault="004B6DCD" w:rsidP="004102B7">
      <w:pPr>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255" behindDoc="1" locked="0" layoutInCell="1" allowOverlap="1" wp14:anchorId="4847803A" wp14:editId="085E1781">
            <wp:simplePos x="0" y="0"/>
            <wp:positionH relativeFrom="column">
              <wp:posOffset>-225370</wp:posOffset>
            </wp:positionH>
            <wp:positionV relativeFrom="paragraph">
              <wp:posOffset>203338</wp:posOffset>
            </wp:positionV>
            <wp:extent cx="5913755" cy="1630017"/>
            <wp:effectExtent l="0" t="0" r="10795" b="104140"/>
            <wp:wrapNone/>
            <wp:docPr id="61" name="Diagrama 61">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p>
    <w:p w14:paraId="2122EE41" w14:textId="29F9BC32" w:rsidR="00B11607" w:rsidRPr="00BF2137" w:rsidRDefault="00B11607" w:rsidP="00B11607">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447" behindDoc="1" locked="0" layoutInCell="1" allowOverlap="1" wp14:anchorId="2F7B4ECC" wp14:editId="0CC3CA2C">
            <wp:simplePos x="0" y="0"/>
            <wp:positionH relativeFrom="column">
              <wp:posOffset>4692015</wp:posOffset>
            </wp:positionH>
            <wp:positionV relativeFrom="paragraph">
              <wp:posOffset>221615</wp:posOffset>
            </wp:positionV>
            <wp:extent cx="349885" cy="266700"/>
            <wp:effectExtent l="0" t="0" r="0" b="0"/>
            <wp:wrapNone/>
            <wp:docPr id="66" name="Imagen 6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48" behindDoc="1" locked="0" layoutInCell="1" allowOverlap="1" wp14:anchorId="6ED4D239" wp14:editId="7591BDFA">
            <wp:simplePos x="0" y="0"/>
            <wp:positionH relativeFrom="column">
              <wp:posOffset>3549015</wp:posOffset>
            </wp:positionH>
            <wp:positionV relativeFrom="paragraph">
              <wp:posOffset>245110</wp:posOffset>
            </wp:positionV>
            <wp:extent cx="349885" cy="266700"/>
            <wp:effectExtent l="0" t="0" r="0" b="0"/>
            <wp:wrapNone/>
            <wp:docPr id="62" name="Imagen 6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49" behindDoc="1" locked="0" layoutInCell="1" allowOverlap="1" wp14:anchorId="733227F6" wp14:editId="66340A37">
            <wp:simplePos x="0" y="0"/>
            <wp:positionH relativeFrom="column">
              <wp:posOffset>2406015</wp:posOffset>
            </wp:positionH>
            <wp:positionV relativeFrom="paragraph">
              <wp:posOffset>245110</wp:posOffset>
            </wp:positionV>
            <wp:extent cx="349885" cy="266700"/>
            <wp:effectExtent l="0" t="0" r="0" b="0"/>
            <wp:wrapNone/>
            <wp:docPr id="63" name="Imagen 6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50" behindDoc="1" locked="0" layoutInCell="1" allowOverlap="1" wp14:anchorId="7578D7F0" wp14:editId="38010AF9">
            <wp:simplePos x="0" y="0"/>
            <wp:positionH relativeFrom="column">
              <wp:posOffset>1376680</wp:posOffset>
            </wp:positionH>
            <wp:positionV relativeFrom="paragraph">
              <wp:posOffset>236220</wp:posOffset>
            </wp:positionV>
            <wp:extent cx="349885" cy="266700"/>
            <wp:effectExtent l="0" t="0" r="0" b="0"/>
            <wp:wrapNone/>
            <wp:docPr id="65" name="Imagen 6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51" behindDoc="1" locked="0" layoutInCell="1" allowOverlap="1" wp14:anchorId="1B0EC4CE" wp14:editId="20A0DE37">
            <wp:simplePos x="0" y="0"/>
            <wp:positionH relativeFrom="column">
              <wp:posOffset>231531</wp:posOffset>
            </wp:positionH>
            <wp:positionV relativeFrom="paragraph">
              <wp:posOffset>236220</wp:posOffset>
            </wp:positionV>
            <wp:extent cx="349885" cy="266700"/>
            <wp:effectExtent l="0" t="0" r="0" b="0"/>
            <wp:wrapNone/>
            <wp:docPr id="29" name="Imagen 29"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541AFE04" w14:textId="5109E4E2" w:rsidR="00B11607" w:rsidRPr="00BF2137" w:rsidRDefault="00B11607" w:rsidP="00B11607">
      <w:pPr>
        <w:spacing w:before="120" w:after="120" w:line="240" w:lineRule="auto"/>
        <w:jc w:val="center"/>
        <w:rPr>
          <w:rFonts w:ascii="Book Antiqua" w:hAnsi="Book Antiqua" w:cstheme="majorHAnsi"/>
          <w:sz w:val="24"/>
          <w:szCs w:val="24"/>
        </w:rPr>
      </w:pPr>
    </w:p>
    <w:p w14:paraId="2A8FC775" w14:textId="114876AD" w:rsidR="00B11607" w:rsidRPr="00BF2137" w:rsidRDefault="00B11607" w:rsidP="00B11607">
      <w:pPr>
        <w:tabs>
          <w:tab w:val="left" w:pos="706"/>
        </w:tabs>
        <w:spacing w:before="120" w:after="120" w:line="240" w:lineRule="auto"/>
        <w:rPr>
          <w:rFonts w:ascii="Book Antiqua" w:hAnsi="Book Antiqua" w:cstheme="majorHAnsi"/>
          <w:sz w:val="24"/>
          <w:szCs w:val="24"/>
        </w:rPr>
      </w:pPr>
      <w:r w:rsidRPr="00BF2137">
        <w:rPr>
          <w:rFonts w:ascii="Book Antiqua" w:hAnsi="Book Antiqua" w:cstheme="majorHAnsi"/>
          <w:sz w:val="24"/>
          <w:szCs w:val="24"/>
        </w:rPr>
        <w:tab/>
      </w:r>
    </w:p>
    <w:p w14:paraId="3FF9D8A0" w14:textId="60B62709" w:rsidR="00B11607" w:rsidRPr="00BF2137" w:rsidRDefault="00B6573A" w:rsidP="00A50984">
      <w:pPr>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452" behindDoc="0" locked="0" layoutInCell="1" allowOverlap="1" wp14:anchorId="786CC933" wp14:editId="74FC8469">
            <wp:simplePos x="0" y="0"/>
            <wp:positionH relativeFrom="column">
              <wp:posOffset>-16510</wp:posOffset>
            </wp:positionH>
            <wp:positionV relativeFrom="paragraph">
              <wp:posOffset>341630</wp:posOffset>
            </wp:positionV>
            <wp:extent cx="5431155" cy="746760"/>
            <wp:effectExtent l="0" t="0" r="0" b="0"/>
            <wp:wrapTopAndBottom/>
            <wp:docPr id="2050" name="Imagen 2050"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1155" cy="746760"/>
                    </a:xfrm>
                    <a:prstGeom prst="rect">
                      <a:avLst/>
                    </a:prstGeom>
                    <a:noFill/>
                  </pic:spPr>
                </pic:pic>
              </a:graphicData>
            </a:graphic>
            <wp14:sizeRelV relativeFrom="margin">
              <wp14:pctHeight>0</wp14:pctHeight>
            </wp14:sizeRelV>
          </wp:anchor>
        </w:drawing>
      </w:r>
    </w:p>
    <w:p w14:paraId="6EF857A6" w14:textId="3B30646F" w:rsidR="00B11607" w:rsidRPr="00BF2137" w:rsidRDefault="00406A58" w:rsidP="00B11607">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256" behindDoc="0" locked="0" layoutInCell="1" allowOverlap="1" wp14:anchorId="7D59C404" wp14:editId="7ABB8A79">
                <wp:simplePos x="0" y="0"/>
                <wp:positionH relativeFrom="column">
                  <wp:posOffset>10111</wp:posOffset>
                </wp:positionH>
                <wp:positionV relativeFrom="paragraph">
                  <wp:posOffset>827063</wp:posOffset>
                </wp:positionV>
                <wp:extent cx="5361403" cy="569387"/>
                <wp:effectExtent l="0" t="0" r="0" b="0"/>
                <wp:wrapNone/>
                <wp:docPr id="68" name="Cuadro de texto 68"/>
                <wp:cNvGraphicFramePr/>
                <a:graphic xmlns:a="http://schemas.openxmlformats.org/drawingml/2006/main">
                  <a:graphicData uri="http://schemas.microsoft.com/office/word/2010/wordprocessingShape">
                    <wps:wsp>
                      <wps:cNvSpPr txBox="1"/>
                      <wps:spPr>
                        <a:xfrm>
                          <a:off x="0" y="0"/>
                          <a:ext cx="5361403" cy="569387"/>
                        </a:xfrm>
                        <a:prstGeom prst="rect">
                          <a:avLst/>
                        </a:prstGeom>
                        <a:noFill/>
                      </wps:spPr>
                      <wps:txbx>
                        <w:txbxContent>
                          <w:p w14:paraId="35CC4A62" w14:textId="543C1129" w:rsidR="00667EB3" w:rsidRPr="00A50984" w:rsidRDefault="00406A58" w:rsidP="00667EB3">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spAutoFit/>
                      </wps:bodyPr>
                    </wps:wsp>
                  </a:graphicData>
                </a:graphic>
                <wp14:sizeRelH relativeFrom="margin">
                  <wp14:pctWidth>0</wp14:pctWidth>
                </wp14:sizeRelH>
              </wp:anchor>
            </w:drawing>
          </mc:Choice>
          <mc:Fallback>
            <w:pict>
              <v:shape w14:anchorId="7D59C404" id="Cuadro de texto 68" o:spid="_x0000_s1055" type="#_x0000_t202" style="position:absolute;left:0;text-align:left;margin-left:.8pt;margin-top:65.1pt;width:422.15pt;height:44.85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" filled="f" stroked="f">
                <v:textbox style="mso-fit-shape-to-text:t">
                  <w:txbxContent>
                    <w:p w14:paraId="35CC4A62" w14:textId="543C1129" w:rsidR="00667EB3" w:rsidRPr="00A50984" w:rsidRDefault="00406A58" w:rsidP="00667EB3">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79E1FC11" w14:textId="08E9A6F7" w:rsidR="004102B7" w:rsidRDefault="008A39CC" w:rsidP="004102B7">
      <w:pPr>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257" behindDoc="1" locked="0" layoutInCell="1" allowOverlap="1" wp14:anchorId="76BC1851" wp14:editId="3D424765">
            <wp:simplePos x="0" y="0"/>
            <wp:positionH relativeFrom="column">
              <wp:posOffset>105850</wp:posOffset>
            </wp:positionH>
            <wp:positionV relativeFrom="paragraph">
              <wp:posOffset>45720</wp:posOffset>
            </wp:positionV>
            <wp:extent cx="5129530" cy="6997700"/>
            <wp:effectExtent l="38100" t="0" r="13970" b="0"/>
            <wp:wrapNone/>
            <wp:docPr id="74" name="Diagrama 74">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page">
              <wp14:pctWidth>0</wp14:pctWidth>
            </wp14:sizeRelH>
            <wp14:sizeRelV relativeFrom="page">
              <wp14:pctHeight>0</wp14:pctHeight>
            </wp14:sizeRelV>
          </wp:anchor>
        </w:drawing>
      </w:r>
    </w:p>
    <w:p w14:paraId="4A2F87FD" w14:textId="77777777" w:rsidR="004102B7" w:rsidRDefault="004102B7" w:rsidP="004102B7">
      <w:pPr>
        <w:rPr>
          <w:rFonts w:ascii="Book Antiqua" w:hAnsi="Book Antiqua" w:cstheme="majorHAnsi"/>
          <w:sz w:val="24"/>
          <w:szCs w:val="24"/>
        </w:rPr>
      </w:pPr>
    </w:p>
    <w:p w14:paraId="17684C51" w14:textId="77777777" w:rsidR="004102B7" w:rsidRDefault="004102B7" w:rsidP="004102B7">
      <w:pPr>
        <w:rPr>
          <w:rFonts w:ascii="Book Antiqua" w:hAnsi="Book Antiqua" w:cstheme="majorHAnsi"/>
          <w:sz w:val="24"/>
          <w:szCs w:val="24"/>
        </w:rPr>
      </w:pPr>
    </w:p>
    <w:p w14:paraId="3AC77942" w14:textId="77777777" w:rsidR="004102B7" w:rsidRDefault="004102B7" w:rsidP="004102B7">
      <w:pPr>
        <w:rPr>
          <w:rFonts w:ascii="Book Antiqua" w:hAnsi="Book Antiqua" w:cstheme="majorHAnsi"/>
          <w:sz w:val="24"/>
          <w:szCs w:val="24"/>
        </w:rPr>
      </w:pPr>
    </w:p>
    <w:p w14:paraId="053344CF" w14:textId="77777777" w:rsidR="004102B7" w:rsidRDefault="004102B7" w:rsidP="004102B7">
      <w:pPr>
        <w:rPr>
          <w:rFonts w:ascii="Book Antiqua" w:hAnsi="Book Antiqua" w:cstheme="majorHAnsi"/>
          <w:sz w:val="24"/>
          <w:szCs w:val="24"/>
        </w:rPr>
      </w:pPr>
    </w:p>
    <w:p w14:paraId="1FFB4F79" w14:textId="77777777" w:rsidR="004102B7" w:rsidRDefault="004102B7" w:rsidP="004102B7">
      <w:pPr>
        <w:rPr>
          <w:rFonts w:ascii="Book Antiqua" w:hAnsi="Book Antiqua" w:cstheme="majorHAnsi"/>
          <w:sz w:val="24"/>
          <w:szCs w:val="24"/>
        </w:rPr>
      </w:pPr>
    </w:p>
    <w:p w14:paraId="21D1C222" w14:textId="77777777" w:rsidR="004102B7" w:rsidRDefault="004102B7" w:rsidP="004102B7">
      <w:pPr>
        <w:rPr>
          <w:rFonts w:ascii="Book Antiqua" w:hAnsi="Book Antiqua" w:cstheme="majorHAnsi"/>
          <w:sz w:val="24"/>
          <w:szCs w:val="24"/>
        </w:rPr>
      </w:pPr>
    </w:p>
    <w:p w14:paraId="3F964652" w14:textId="77777777" w:rsidR="004102B7" w:rsidRDefault="004102B7" w:rsidP="004102B7">
      <w:pPr>
        <w:rPr>
          <w:rFonts w:ascii="Book Antiqua" w:hAnsi="Book Antiqua" w:cstheme="majorHAnsi"/>
          <w:sz w:val="24"/>
          <w:szCs w:val="24"/>
        </w:rPr>
      </w:pPr>
    </w:p>
    <w:p w14:paraId="6446C4C5" w14:textId="0711592A" w:rsidR="000A58D2" w:rsidRPr="00BF2137" w:rsidRDefault="00DD6E6A" w:rsidP="004102B7">
      <w:pPr>
        <w:rPr>
          <w:rFonts w:ascii="Book Antiqua" w:hAnsi="Book Antiqua" w:cstheme="majorHAnsi"/>
          <w:sz w:val="24"/>
          <w:szCs w:val="24"/>
        </w:rPr>
      </w:pPr>
      <w:r w:rsidRPr="00BF2137">
        <w:rPr>
          <w:rFonts w:ascii="Book Antiqua" w:hAnsi="Book Antiqua" w:cstheme="majorHAnsi"/>
          <w:sz w:val="24"/>
          <w:szCs w:val="24"/>
        </w:rPr>
        <w:tab/>
      </w:r>
    </w:p>
    <w:p w14:paraId="5CA2670D" w14:textId="5B711F28" w:rsidR="004102B7" w:rsidRDefault="006C355B" w:rsidP="00A50984">
      <w:pPr>
        <w:spacing w:before="120" w:after="120" w:line="240" w:lineRule="auto"/>
        <w:jc w:val="both"/>
        <w:rPr>
          <w:rFonts w:ascii="Book Antiqua" w:hAnsi="Book Antiqua" w:cstheme="majorHAnsi"/>
          <w:sz w:val="24"/>
          <w:szCs w:val="24"/>
        </w:rPr>
      </w:pPr>
      <w:r w:rsidRPr="00BF2137">
        <w:rPr>
          <w:rFonts w:ascii="Book Antiqua" w:hAnsi="Book Antiqua" w:cstheme="majorHAnsi"/>
          <w:b/>
          <w:bCs/>
          <w:sz w:val="24"/>
          <w:szCs w:val="24"/>
          <w:lang w:val="es-MX"/>
        </w:rPr>
        <w:t>Los principales resultados</w:t>
      </w:r>
      <w:r w:rsidRPr="00BF2137">
        <w:rPr>
          <w:rFonts w:ascii="Book Antiqua" w:hAnsi="Book Antiqua" w:cstheme="majorHAnsi"/>
          <w:sz w:val="24"/>
          <w:szCs w:val="24"/>
          <w:lang w:val="es-MX"/>
        </w:rPr>
        <w:t xml:space="preserve"> son: La nueva versión del sistema funcionando conforme a la metodología de trabajo actual de la Auditoría, Recomendaciones pendientes de implementar, migradas de la versión anterior, Capacitación brindada en el uso del </w:t>
      </w:r>
      <w:r w:rsidRPr="00BF2137">
        <w:rPr>
          <w:rFonts w:ascii="Book Antiqua" w:hAnsi="Book Antiqua" w:cstheme="majorHAnsi"/>
          <w:sz w:val="24"/>
          <w:szCs w:val="24"/>
          <w:lang w:val="es-MX"/>
        </w:rPr>
        <w:lastRenderedPageBreak/>
        <w:t xml:space="preserve">sistema, </w:t>
      </w:r>
      <w:r w:rsidRPr="00BF2137">
        <w:rPr>
          <w:rFonts w:ascii="Book Antiqua" w:hAnsi="Book Antiqua" w:cstheme="majorHAnsi"/>
          <w:sz w:val="24"/>
          <w:szCs w:val="24"/>
        </w:rPr>
        <w:t xml:space="preserve">Una guía de uso para los auditados y otra para los auditores. No se omite indicar que no se indican beneficios sociales como resultado del proyecto. </w:t>
      </w:r>
    </w:p>
    <w:p w14:paraId="030A87C1" w14:textId="749294F1" w:rsidR="000A58D2" w:rsidRPr="00BF2137" w:rsidRDefault="000F4BA8" w:rsidP="00A50984">
      <w:pPr>
        <w:spacing w:before="120" w:after="120" w:line="240" w:lineRule="auto"/>
        <w:ind w:right="99"/>
        <w:jc w:val="cente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258" behindDoc="0" locked="0" layoutInCell="1" allowOverlap="1" wp14:anchorId="1B838A89" wp14:editId="702B008C">
                <wp:simplePos x="0" y="0"/>
                <wp:positionH relativeFrom="column">
                  <wp:posOffset>-1612</wp:posOffset>
                </wp:positionH>
                <wp:positionV relativeFrom="paragraph">
                  <wp:posOffset>44157</wp:posOffset>
                </wp:positionV>
                <wp:extent cx="5373712" cy="164172"/>
                <wp:effectExtent l="76200" t="76200" r="93980" b="102870"/>
                <wp:wrapNone/>
                <wp:docPr id="77" name="Rectángulo 77"/>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56DC543" id="Rectángulo 77" o:spid="_x0000_s1026" style="position:absolute;margin-left:-.15pt;margin-top:3.5pt;width:423.15pt;height:12.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" fillcolor="#fe7f00" strokecolor="#ffc000 [3207]" strokeweight="1pt"/>
            </w:pict>
          </mc:Fallback>
        </mc:AlternateContent>
      </w:r>
    </w:p>
    <w:p w14:paraId="3A1D9D63" w14:textId="28517765" w:rsidR="000F4BA8" w:rsidRPr="00BF2137" w:rsidRDefault="000F4BA8" w:rsidP="000F4BA8">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5686FDD1" w14:textId="4D347644" w:rsidR="004102B7" w:rsidRDefault="004102B7" w:rsidP="004102B7">
      <w:pPr>
        <w:tabs>
          <w:tab w:val="center" w:pos="4189"/>
          <w:tab w:val="right" w:pos="8379"/>
        </w:tabs>
        <w:spacing w:before="120" w:after="120" w:line="240" w:lineRule="auto"/>
        <w:rPr>
          <w:rFonts w:ascii="Book Antiqua" w:hAnsi="Book Antiqua" w:cstheme="majorHAnsi"/>
          <w:sz w:val="24"/>
          <w:szCs w:val="24"/>
        </w:rPr>
      </w:pPr>
      <w:r>
        <w:rPr>
          <w:rFonts w:ascii="Book Antiqua" w:hAnsi="Book Antiqua" w:cstheme="majorHAnsi"/>
          <w:sz w:val="24"/>
          <w:szCs w:val="24"/>
        </w:rPr>
        <w:tab/>
      </w:r>
      <w:r w:rsidR="003358C3" w:rsidRPr="00BF2137">
        <w:rPr>
          <w:rFonts w:ascii="Book Antiqua" w:hAnsi="Book Antiqua" w:cstheme="majorHAnsi"/>
          <w:noProof/>
          <w:sz w:val="24"/>
          <w:szCs w:val="24"/>
        </w:rPr>
        <mc:AlternateContent>
          <mc:Choice Requires="wps">
            <w:drawing>
              <wp:anchor distT="0" distB="0" distL="114300" distR="114300" simplePos="0" relativeHeight="251658260" behindDoc="0" locked="0" layoutInCell="1" allowOverlap="1" wp14:anchorId="02FD644E" wp14:editId="473F1052">
                <wp:simplePos x="0" y="0"/>
                <wp:positionH relativeFrom="column">
                  <wp:posOffset>-3810</wp:posOffset>
                </wp:positionH>
                <wp:positionV relativeFrom="paragraph">
                  <wp:posOffset>241300</wp:posOffset>
                </wp:positionV>
                <wp:extent cx="5334000" cy="2247900"/>
                <wp:effectExtent l="152400" t="152400" r="152400" b="152400"/>
                <wp:wrapNone/>
                <wp:docPr id="14" name="Cuadro de texto 14">
                  <a:extLst xmlns:a="http://schemas.openxmlformats.org/drawingml/2006/main">
                    <a:ext uri="{FF2B5EF4-FFF2-40B4-BE49-F238E27FC236}">
                      <a16:creationId xmlns:a16="http://schemas.microsoft.com/office/drawing/2014/main" id="{EF90E7E0-5276-6144-F00E-ECFA6A6392B2}"/>
                    </a:ext>
                  </a:extLst>
                </wp:docPr>
                <wp:cNvGraphicFramePr/>
                <a:graphic xmlns:a="http://schemas.openxmlformats.org/drawingml/2006/main">
                  <a:graphicData uri="http://schemas.microsoft.com/office/word/2010/wordprocessingShape">
                    <wps:wsp>
                      <wps:cNvSpPr txBox="1"/>
                      <wps:spPr>
                        <a:xfrm>
                          <a:off x="0" y="0"/>
                          <a:ext cx="5334000" cy="2247900"/>
                        </a:xfrm>
                        <a:prstGeom prst="rect">
                          <a:avLst/>
                        </a:prstGeom>
                        <a:solidFill>
                          <a:srgbClr val="00B8DF"/>
                        </a:solidFill>
                        <a:effectLst>
                          <a:glow rad="139700">
                            <a:schemeClr val="accent5">
                              <a:satMod val="175000"/>
                              <a:alpha val="40000"/>
                            </a:schemeClr>
                          </a:glow>
                        </a:effectLst>
                      </wps:spPr>
                      <wps:txbx>
                        <w:txbxContent>
                          <w:p w14:paraId="73F2DF7D" w14:textId="77777777" w:rsidR="003358C3" w:rsidRPr="00A50984" w:rsidRDefault="003358C3" w:rsidP="003358C3">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4774C009" w14:textId="22A7C3E3" w:rsidR="003358C3" w:rsidRPr="00A50984" w:rsidRDefault="003358C3" w:rsidP="00BF5825">
                            <w:pPr>
                              <w:pStyle w:val="Prrafodelista"/>
                              <w:numPr>
                                <w:ilvl w:val="0"/>
                                <w:numId w:val="5"/>
                              </w:numPr>
                              <w:spacing w:after="0" w:line="240" w:lineRule="auto"/>
                              <w:jc w:val="both"/>
                              <w:rPr>
                                <w:rFonts w:asciiTheme="majorHAnsi" w:hAnsi="Calibri Light"/>
                                <w:color w:val="FFFFFF" w:themeColor="background1"/>
                                <w:kern w:val="24"/>
                                <w:sz w:val="24"/>
                                <w:szCs w:val="24"/>
                              </w:rPr>
                            </w:pPr>
                            <w:r w:rsidRPr="00A50984">
                              <w:rPr>
                                <w:rFonts w:asciiTheme="majorHAnsi" w:hAnsi="Calibri Light"/>
                                <w:color w:val="FFFFFF" w:themeColor="background1"/>
                                <w:kern w:val="24"/>
                                <w:sz w:val="24"/>
                                <w:szCs w:val="24"/>
                              </w:rPr>
                              <w:t xml:space="preserve">Las reuniones para la entrega de resultados relacionados con la metodología tomaron mucho más tiempo del esperado, debido a que se aprovechó para contar con la aprobación del representante de la DAI y se tomaron decisiones importantes para el proyecto. </w:t>
                            </w:r>
                          </w:p>
                          <w:p w14:paraId="5877120A" w14:textId="77777777" w:rsidR="003358C3" w:rsidRPr="00A50984" w:rsidRDefault="003358C3" w:rsidP="00A50984">
                            <w:pPr>
                              <w:pStyle w:val="Prrafodelista"/>
                              <w:spacing w:after="0" w:line="240" w:lineRule="auto"/>
                              <w:jc w:val="both"/>
                              <w:rPr>
                                <w:rFonts w:asciiTheme="majorHAnsi" w:hAnsi="Calibri Light"/>
                                <w:color w:val="FFFFFF" w:themeColor="background1"/>
                                <w:kern w:val="24"/>
                                <w:sz w:val="24"/>
                                <w:szCs w:val="24"/>
                              </w:rPr>
                            </w:pPr>
                          </w:p>
                          <w:p w14:paraId="64F7FC66" w14:textId="30F7C766" w:rsidR="003358C3" w:rsidRPr="00A50984" w:rsidRDefault="003358C3" w:rsidP="00BF5825">
                            <w:pPr>
                              <w:pStyle w:val="Prrafodelista"/>
                              <w:numPr>
                                <w:ilvl w:val="0"/>
                                <w:numId w:val="5"/>
                              </w:numPr>
                              <w:spacing w:after="0" w:line="240" w:lineRule="auto"/>
                              <w:jc w:val="both"/>
                              <w:rPr>
                                <w:rFonts w:asciiTheme="majorHAnsi" w:hAnsi="Calibri Light"/>
                                <w:color w:val="FFFFFF" w:themeColor="background1"/>
                                <w:kern w:val="24"/>
                                <w:sz w:val="24"/>
                                <w:szCs w:val="24"/>
                                <w:lang w:val="es-ES"/>
                              </w:rPr>
                            </w:pPr>
                            <w:r w:rsidRPr="00A50984">
                              <w:rPr>
                                <w:rFonts w:asciiTheme="majorHAnsi" w:hAnsi="Calibri Light"/>
                                <w:color w:val="FFFFFF" w:themeColor="background1"/>
                                <w:kern w:val="24"/>
                                <w:sz w:val="24"/>
                                <w:szCs w:val="24"/>
                              </w:rPr>
                              <w:t xml:space="preserve">Al estimar el </w:t>
                            </w:r>
                            <w:r w:rsidR="007770E6" w:rsidRPr="00A50984">
                              <w:rPr>
                                <w:rFonts w:asciiTheme="majorHAnsi" w:hAnsi="Calibri Light"/>
                                <w:color w:val="FFFFFF" w:themeColor="background1"/>
                                <w:kern w:val="24"/>
                                <w:sz w:val="24"/>
                                <w:szCs w:val="24"/>
                              </w:rPr>
                              <w:t>tiempo del</w:t>
                            </w:r>
                            <w:r w:rsidRPr="00A50984">
                              <w:rPr>
                                <w:rFonts w:asciiTheme="majorHAnsi" w:hAnsi="Calibri Light"/>
                                <w:color w:val="FFFFFF" w:themeColor="background1"/>
                                <w:kern w:val="24"/>
                                <w:sz w:val="24"/>
                                <w:szCs w:val="24"/>
                              </w:rPr>
                              <w:t xml:space="preserve"> líder técnico en las labores relacionadas con la metodología, solo se contabilizó el tiempo de registrar los cambios aprobados en el sistema, sin embargo, fue necesario su participación en varias de las tareas cuanto se requería entender cómo está configurado el sistema actual y qué funcionalidades ofrece el nuevo sistema.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FD644E" id="Cuadro de texto 14" o:spid="_x0000_s1056" type="#_x0000_t202" style="position:absolute;margin-left:-.3pt;margin-top:19pt;width:420pt;height:17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" fillcolor="#00b8df" stroked="f">
                <v:textbox>
                  <w:txbxContent>
                    <w:p w14:paraId="73F2DF7D" w14:textId="77777777" w:rsidR="003358C3" w:rsidRPr="00A50984" w:rsidRDefault="003358C3" w:rsidP="003358C3">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4774C009" w14:textId="22A7C3E3" w:rsidR="003358C3" w:rsidRPr="00A50984" w:rsidRDefault="003358C3" w:rsidP="00BF5825">
                      <w:pPr>
                        <w:pStyle w:val="Prrafodelista"/>
                        <w:numPr>
                          <w:ilvl w:val="0"/>
                          <w:numId w:val="5"/>
                        </w:numPr>
                        <w:spacing w:after="0" w:line="240" w:lineRule="auto"/>
                        <w:jc w:val="both"/>
                        <w:rPr>
                          <w:rFonts w:asciiTheme="majorHAnsi" w:hAnsi="Calibri Light"/>
                          <w:color w:val="FFFFFF" w:themeColor="background1"/>
                          <w:kern w:val="24"/>
                          <w:sz w:val="24"/>
                          <w:szCs w:val="24"/>
                        </w:rPr>
                      </w:pPr>
                      <w:r w:rsidRPr="00A50984">
                        <w:rPr>
                          <w:rFonts w:asciiTheme="majorHAnsi" w:hAnsi="Calibri Light"/>
                          <w:color w:val="FFFFFF" w:themeColor="background1"/>
                          <w:kern w:val="24"/>
                          <w:sz w:val="24"/>
                          <w:szCs w:val="24"/>
                        </w:rPr>
                        <w:t xml:space="preserve">Las reuniones para la entrega de resultados relacionados con la metodología tomaron mucho más tiempo del esperado, debido a que se aprovechó para contar con la aprobación del representante de la DAI y se tomaron decisiones importantes para el proyecto. </w:t>
                      </w:r>
                    </w:p>
                    <w:p w14:paraId="5877120A" w14:textId="77777777" w:rsidR="003358C3" w:rsidRPr="00A50984" w:rsidRDefault="003358C3" w:rsidP="00A50984">
                      <w:pPr>
                        <w:pStyle w:val="Prrafodelista"/>
                        <w:spacing w:after="0" w:line="240" w:lineRule="auto"/>
                        <w:jc w:val="both"/>
                        <w:rPr>
                          <w:rFonts w:asciiTheme="majorHAnsi" w:hAnsi="Calibri Light"/>
                          <w:color w:val="FFFFFF" w:themeColor="background1"/>
                          <w:kern w:val="24"/>
                          <w:sz w:val="24"/>
                          <w:szCs w:val="24"/>
                        </w:rPr>
                      </w:pPr>
                    </w:p>
                    <w:p w14:paraId="64F7FC66" w14:textId="30F7C766" w:rsidR="003358C3" w:rsidRPr="00A50984" w:rsidRDefault="003358C3" w:rsidP="00BF5825">
                      <w:pPr>
                        <w:pStyle w:val="Prrafodelista"/>
                        <w:numPr>
                          <w:ilvl w:val="0"/>
                          <w:numId w:val="5"/>
                        </w:numPr>
                        <w:spacing w:after="0" w:line="240" w:lineRule="auto"/>
                        <w:jc w:val="both"/>
                        <w:rPr>
                          <w:rFonts w:asciiTheme="majorHAnsi" w:hAnsi="Calibri Light"/>
                          <w:color w:val="FFFFFF" w:themeColor="background1"/>
                          <w:kern w:val="24"/>
                          <w:sz w:val="24"/>
                          <w:szCs w:val="24"/>
                          <w:lang w:val="es-ES"/>
                        </w:rPr>
                      </w:pPr>
                      <w:r w:rsidRPr="00A50984">
                        <w:rPr>
                          <w:rFonts w:asciiTheme="majorHAnsi" w:hAnsi="Calibri Light"/>
                          <w:color w:val="FFFFFF" w:themeColor="background1"/>
                          <w:kern w:val="24"/>
                          <w:sz w:val="24"/>
                          <w:szCs w:val="24"/>
                        </w:rPr>
                        <w:t xml:space="preserve">Al estimar el </w:t>
                      </w:r>
                      <w:r w:rsidR="007770E6" w:rsidRPr="00A50984">
                        <w:rPr>
                          <w:rFonts w:asciiTheme="majorHAnsi" w:hAnsi="Calibri Light"/>
                          <w:color w:val="FFFFFF" w:themeColor="background1"/>
                          <w:kern w:val="24"/>
                          <w:sz w:val="24"/>
                          <w:szCs w:val="24"/>
                        </w:rPr>
                        <w:t>tiempo del</w:t>
                      </w:r>
                      <w:r w:rsidRPr="00A50984">
                        <w:rPr>
                          <w:rFonts w:asciiTheme="majorHAnsi" w:hAnsi="Calibri Light"/>
                          <w:color w:val="FFFFFF" w:themeColor="background1"/>
                          <w:kern w:val="24"/>
                          <w:sz w:val="24"/>
                          <w:szCs w:val="24"/>
                        </w:rPr>
                        <w:t xml:space="preserve"> líder técnico en las labores relacionadas con la metodología, solo se contabilizó el tiempo de registrar los cambios aprobados en el sistema, sin embargo, fue necesario su participación en varias de las tareas cuanto se requería entender cómo está configurado el sistema actual y qué funcionalidades ofrece el nuevo sistema.</w:t>
                      </w:r>
                    </w:p>
                  </w:txbxContent>
                </v:textbox>
              </v:shape>
            </w:pict>
          </mc:Fallback>
        </mc:AlternateContent>
      </w:r>
      <w:r w:rsidR="000F4BA8" w:rsidRPr="00BF2137">
        <w:rPr>
          <w:rFonts w:ascii="Book Antiqua" w:hAnsi="Book Antiqua" w:cstheme="majorHAnsi"/>
          <w:noProof/>
          <w:sz w:val="24"/>
          <w:szCs w:val="24"/>
        </w:rPr>
        <mc:AlternateContent>
          <mc:Choice Requires="wps">
            <w:drawing>
              <wp:anchor distT="0" distB="0" distL="114300" distR="114300" simplePos="0" relativeHeight="251658259" behindDoc="0" locked="0" layoutInCell="1" allowOverlap="1" wp14:anchorId="5C72CA61" wp14:editId="04858914">
                <wp:simplePos x="0" y="0"/>
                <wp:positionH relativeFrom="column">
                  <wp:posOffset>1026</wp:posOffset>
                </wp:positionH>
                <wp:positionV relativeFrom="paragraph">
                  <wp:posOffset>19099</wp:posOffset>
                </wp:positionV>
                <wp:extent cx="5373712" cy="164172"/>
                <wp:effectExtent l="76200" t="76200" r="93980" b="102870"/>
                <wp:wrapNone/>
                <wp:docPr id="78" name="Rectángulo 78"/>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0FD28B7" id="Rectángulo 78" o:spid="_x0000_s1026" style="position:absolute;margin-left:.1pt;margin-top:1.5pt;width:423.15pt;height:12.9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" fillcolor="#fe7f00" strokecolor="#ffc000 [3207]" strokeweight="1pt"/>
            </w:pict>
          </mc:Fallback>
        </mc:AlternateContent>
      </w:r>
      <w:r>
        <w:rPr>
          <w:rFonts w:ascii="Book Antiqua" w:hAnsi="Book Antiqua" w:cstheme="majorHAnsi"/>
          <w:sz w:val="24"/>
          <w:szCs w:val="24"/>
        </w:rPr>
        <w:tab/>
      </w:r>
    </w:p>
    <w:p w14:paraId="64466D3F" w14:textId="2AC570E7" w:rsidR="003F2F9E" w:rsidRPr="00BF2137" w:rsidRDefault="003F2F9E" w:rsidP="003F2F9E">
      <w:pPr>
        <w:rPr>
          <w:rFonts w:ascii="Book Antiqua" w:hAnsi="Book Antiqua" w:cstheme="majorHAnsi"/>
          <w:sz w:val="24"/>
          <w:szCs w:val="24"/>
        </w:rPr>
      </w:pPr>
    </w:p>
    <w:p w14:paraId="35E49DFB" w14:textId="77777777" w:rsidR="00B6573A" w:rsidRPr="00BF2137" w:rsidRDefault="00B6573A" w:rsidP="003F2F9E">
      <w:pPr>
        <w:tabs>
          <w:tab w:val="left" w:pos="3545"/>
        </w:tabs>
        <w:rPr>
          <w:rFonts w:ascii="Book Antiqua" w:hAnsi="Book Antiqua" w:cstheme="majorHAnsi"/>
          <w:b/>
          <w:bCs/>
          <w:lang w:val="es-ES"/>
        </w:rPr>
      </w:pPr>
    </w:p>
    <w:p w14:paraId="57C64547" w14:textId="09F923F2" w:rsidR="003F2F9E" w:rsidRDefault="003F2F9E" w:rsidP="003F2F9E">
      <w:pPr>
        <w:tabs>
          <w:tab w:val="left" w:pos="3545"/>
        </w:tabs>
        <w:rPr>
          <w:rFonts w:ascii="Book Antiqua" w:hAnsi="Book Antiqua" w:cstheme="majorHAnsi"/>
          <w:b/>
          <w:bCs/>
          <w:sz w:val="24"/>
          <w:szCs w:val="24"/>
          <w:lang w:val="es-ES"/>
        </w:rPr>
      </w:pPr>
      <w:r w:rsidRPr="00BF2137">
        <w:rPr>
          <w:rFonts w:ascii="Book Antiqua" w:hAnsi="Book Antiqua" w:cstheme="majorHAnsi"/>
          <w:b/>
          <w:bCs/>
          <w:sz w:val="24"/>
          <w:szCs w:val="24"/>
          <w:lang w:val="es-ES"/>
        </w:rPr>
        <w:t xml:space="preserve">Entrevista y proceso de verificación </w:t>
      </w:r>
    </w:p>
    <w:p w14:paraId="52048FC3" w14:textId="77777777" w:rsidR="007770E6" w:rsidRDefault="007770E6" w:rsidP="003F2F9E">
      <w:pPr>
        <w:tabs>
          <w:tab w:val="left" w:pos="3545"/>
        </w:tabs>
        <w:rPr>
          <w:rFonts w:ascii="Book Antiqua" w:hAnsi="Book Antiqua" w:cstheme="majorHAnsi"/>
          <w:b/>
          <w:bCs/>
          <w:sz w:val="24"/>
          <w:szCs w:val="24"/>
          <w:lang w:val="es-ES"/>
        </w:rPr>
      </w:pPr>
    </w:p>
    <w:p w14:paraId="774B0170" w14:textId="77777777" w:rsidR="007770E6" w:rsidRDefault="007770E6" w:rsidP="003F2F9E">
      <w:pPr>
        <w:tabs>
          <w:tab w:val="left" w:pos="3545"/>
        </w:tabs>
        <w:rPr>
          <w:rFonts w:ascii="Book Antiqua" w:hAnsi="Book Antiqua" w:cstheme="majorHAnsi"/>
          <w:b/>
          <w:bCs/>
          <w:sz w:val="24"/>
          <w:szCs w:val="24"/>
          <w:lang w:val="es-ES"/>
        </w:rPr>
      </w:pPr>
    </w:p>
    <w:p w14:paraId="68EB4649" w14:textId="77777777" w:rsidR="007770E6" w:rsidRDefault="007770E6" w:rsidP="003F2F9E">
      <w:pPr>
        <w:tabs>
          <w:tab w:val="left" w:pos="3545"/>
        </w:tabs>
        <w:rPr>
          <w:rFonts w:ascii="Book Antiqua" w:hAnsi="Book Antiqua" w:cstheme="majorHAnsi"/>
          <w:b/>
          <w:bCs/>
          <w:sz w:val="24"/>
          <w:szCs w:val="24"/>
          <w:lang w:val="es-ES"/>
        </w:rPr>
      </w:pPr>
    </w:p>
    <w:p w14:paraId="3FA7CDB8" w14:textId="77777777" w:rsidR="007770E6" w:rsidRDefault="007770E6" w:rsidP="003F2F9E">
      <w:pPr>
        <w:tabs>
          <w:tab w:val="left" w:pos="3545"/>
        </w:tabs>
        <w:rPr>
          <w:rFonts w:ascii="Book Antiqua" w:hAnsi="Book Antiqua" w:cstheme="majorHAnsi"/>
          <w:b/>
          <w:bCs/>
          <w:sz w:val="24"/>
          <w:szCs w:val="24"/>
          <w:lang w:val="es-ES"/>
        </w:rPr>
      </w:pPr>
    </w:p>
    <w:p w14:paraId="6DF82AC0" w14:textId="77777777" w:rsidR="007770E6" w:rsidRDefault="007770E6" w:rsidP="003F2F9E">
      <w:pPr>
        <w:tabs>
          <w:tab w:val="left" w:pos="3545"/>
        </w:tabs>
        <w:rPr>
          <w:rFonts w:ascii="Book Antiqua" w:hAnsi="Book Antiqua" w:cstheme="majorHAnsi"/>
          <w:b/>
          <w:bCs/>
          <w:sz w:val="24"/>
          <w:szCs w:val="24"/>
          <w:lang w:val="es-ES"/>
        </w:rPr>
      </w:pPr>
    </w:p>
    <w:p w14:paraId="389405E6" w14:textId="77777777" w:rsidR="007770E6" w:rsidRPr="00BF2137" w:rsidRDefault="007770E6" w:rsidP="003F2F9E">
      <w:pPr>
        <w:tabs>
          <w:tab w:val="left" w:pos="3545"/>
        </w:tabs>
        <w:rPr>
          <w:rFonts w:ascii="Book Antiqua" w:hAnsi="Book Antiqua" w:cstheme="majorHAnsi"/>
          <w:sz w:val="24"/>
          <w:szCs w:val="24"/>
          <w:lang w:val="es-ES"/>
        </w:rPr>
      </w:pPr>
    </w:p>
    <w:p w14:paraId="6C5C92E7" w14:textId="7206F6F7" w:rsidR="003F2F9E" w:rsidRPr="00BF2137" w:rsidRDefault="003F2F9E" w:rsidP="00A50984">
      <w:pPr>
        <w:tabs>
          <w:tab w:val="left" w:pos="3545"/>
        </w:tabs>
        <w:jc w:val="both"/>
        <w:rPr>
          <w:rFonts w:ascii="Book Antiqua" w:hAnsi="Book Antiqua" w:cstheme="majorHAnsi"/>
          <w:sz w:val="24"/>
          <w:szCs w:val="24"/>
        </w:rPr>
      </w:pPr>
      <w:r w:rsidRPr="00BF2137">
        <w:rPr>
          <w:rFonts w:ascii="Book Antiqua" w:hAnsi="Book Antiqua" w:cstheme="majorHAnsi"/>
          <w:sz w:val="24"/>
          <w:szCs w:val="24"/>
          <w:lang w:val="es-ES"/>
        </w:rPr>
        <w:t xml:space="preserve">Según consta en minuta </w:t>
      </w:r>
      <w:r w:rsidRPr="00BF2137">
        <w:rPr>
          <w:rFonts w:ascii="Book Antiqua" w:hAnsi="Book Antiqua" w:cstheme="majorHAnsi"/>
          <w:sz w:val="24"/>
          <w:szCs w:val="24"/>
          <w:lang w:val="en-US"/>
        </w:rPr>
        <w:t>132-PLA-EV-MNTA-2023</w:t>
      </w:r>
      <w:r w:rsidRPr="00BF2137">
        <w:rPr>
          <w:rFonts w:ascii="Book Antiqua" w:hAnsi="Book Antiqua" w:cstheme="majorHAnsi"/>
          <w:sz w:val="24"/>
          <w:szCs w:val="24"/>
          <w:lang w:val="es-ES"/>
        </w:rPr>
        <w:t xml:space="preserve">, se realizó reunión el 13 de febrero de 2023 por medio de la plataforma </w:t>
      </w:r>
      <w:r w:rsidRPr="00BF2137">
        <w:rPr>
          <w:rFonts w:ascii="Book Antiqua" w:hAnsi="Book Antiqua" w:cstheme="majorHAnsi"/>
          <w:sz w:val="24"/>
          <w:szCs w:val="24"/>
        </w:rPr>
        <w:t>Microsoft Teams</w:t>
      </w:r>
      <w:r w:rsidRPr="00BF2137">
        <w:rPr>
          <w:rFonts w:ascii="Book Antiqua" w:hAnsi="Book Antiqua" w:cstheme="majorHAnsi"/>
          <w:sz w:val="24"/>
          <w:szCs w:val="24"/>
          <w:lang w:val="es-ES"/>
        </w:rPr>
        <w:t xml:space="preserve">, en la que estuvieron presentes </w:t>
      </w:r>
      <w:r w:rsidRPr="00BF2137">
        <w:rPr>
          <w:rFonts w:ascii="Book Antiqua" w:hAnsi="Book Antiqua" w:cstheme="majorHAnsi"/>
          <w:sz w:val="24"/>
          <w:szCs w:val="24"/>
          <w:lang w:val="es-419"/>
        </w:rPr>
        <w:t>Alicia Sancho Brenes Oswaldo Vásquez Madrigal, Sugeny Castillo Chaves</w:t>
      </w:r>
      <w:r w:rsidRPr="00BF2137">
        <w:rPr>
          <w:rFonts w:ascii="Book Antiqua" w:hAnsi="Book Antiqua" w:cstheme="majorHAnsi"/>
          <w:sz w:val="24"/>
          <w:szCs w:val="24"/>
        </w:rPr>
        <w:t xml:space="preserve"> Líderes del proyecto y Karla Calvo Jiménez, profesional 2 del Subproceso de Evaluación, mediante la cual se realizó el proceso de entrevista y verificación de los datos. Ver anexo 1. </w:t>
      </w:r>
    </w:p>
    <w:p w14:paraId="3C5238B8" w14:textId="561A9CE4" w:rsidR="00EA11C7" w:rsidRDefault="00EA11C7" w:rsidP="00C66348">
      <w:pPr>
        <w:rPr>
          <w:rFonts w:ascii="Book Antiqua" w:hAnsi="Book Antiqua" w:cstheme="majorHAnsi"/>
          <w:sz w:val="24"/>
          <w:szCs w:val="24"/>
        </w:rPr>
      </w:pPr>
    </w:p>
    <w:p w14:paraId="74E67110" w14:textId="33A64E87" w:rsidR="004B6DCD" w:rsidRPr="00163B4D" w:rsidRDefault="004B6DCD" w:rsidP="00163B4D">
      <w:pPr>
        <w:autoSpaceDE w:val="0"/>
        <w:autoSpaceDN w:val="0"/>
        <w:jc w:val="both"/>
        <w:rPr>
          <w:rFonts w:ascii="Book Antiqua" w:hAnsi="Book Antiqua" w:cs="Arial"/>
          <w:bCs/>
          <w:color w:val="000000"/>
          <w:sz w:val="24"/>
          <w:szCs w:val="24"/>
          <w:lang w:val="es-ES"/>
        </w:rPr>
      </w:pPr>
      <w:r w:rsidRPr="00163B4D">
        <w:rPr>
          <w:rFonts w:ascii="Book Antiqua" w:hAnsi="Book Antiqua"/>
          <w:sz w:val="24"/>
          <w:szCs w:val="24"/>
          <w:lang w:val="es-ES_tradnl"/>
        </w:rPr>
        <w:t xml:space="preserve">Oficio </w:t>
      </w:r>
      <w:r w:rsidRPr="00163B4D">
        <w:rPr>
          <w:rFonts w:ascii="Book Antiqua" w:hAnsi="Book Antiqua" w:cs="Arial"/>
          <w:bCs/>
          <w:color w:val="000000"/>
          <w:sz w:val="24"/>
          <w:szCs w:val="24"/>
          <w:lang w:val="es-MX"/>
        </w:rPr>
        <w:t xml:space="preserve">N° 1037-73-SATI-2023, suscrito por Roberth García González, Director General, </w:t>
      </w:r>
      <w:r w:rsidRPr="00163B4D">
        <w:rPr>
          <w:rFonts w:ascii="Book Antiqua" w:hAnsi="Book Antiqua" w:cs="Arial"/>
          <w:bCs/>
          <w:color w:val="000000"/>
          <w:sz w:val="24"/>
          <w:szCs w:val="24"/>
          <w:lang w:val="es-ES"/>
        </w:rPr>
        <w:t xml:space="preserve">Auditoría Interna del Poder Judicial, </w:t>
      </w:r>
      <w:r w:rsidRPr="00163B4D">
        <w:rPr>
          <w:rFonts w:ascii="Book Antiqua" w:hAnsi="Book Antiqua" w:cs="Arial"/>
          <w:bCs/>
          <w:color w:val="000000"/>
          <w:sz w:val="24"/>
          <w:szCs w:val="24"/>
          <w:lang w:val="es-MX"/>
        </w:rPr>
        <w:t xml:space="preserve">se indicó: </w:t>
      </w:r>
      <w:r w:rsidRPr="00163B4D">
        <w:rPr>
          <w:rFonts w:ascii="Book Antiqua" w:hAnsi="Book Antiqua" w:cs="Arial"/>
          <w:spacing w:val="2"/>
          <w:sz w:val="24"/>
          <w:szCs w:val="24"/>
        </w:rPr>
        <w:t>“</w:t>
      </w:r>
      <w:r w:rsidRPr="00163B4D">
        <w:rPr>
          <w:rFonts w:ascii="Book Antiqua" w:hAnsi="Book Antiqua" w:cs="Arial"/>
          <w:i/>
          <w:iCs/>
          <w:spacing w:val="2"/>
          <w:sz w:val="24"/>
          <w:szCs w:val="24"/>
        </w:rPr>
        <w:t>La Auditoría Judicial, no forma parte de la administración activa, por lo tanto, no se consignan metas estratégicas en el sistema del PEI 2019-2024</w:t>
      </w:r>
      <w:r>
        <w:rPr>
          <w:rFonts w:ascii="Book Antiqua" w:hAnsi="Book Antiqua" w:cs="Arial"/>
          <w:spacing w:val="2"/>
          <w:sz w:val="24"/>
          <w:szCs w:val="24"/>
        </w:rPr>
        <w:t xml:space="preserve">”. </w:t>
      </w:r>
    </w:p>
    <w:p w14:paraId="761B4A21" w14:textId="77777777" w:rsidR="004B6DCD" w:rsidRDefault="004B6DCD" w:rsidP="00C66348">
      <w:pPr>
        <w:rPr>
          <w:rFonts w:ascii="Book Antiqua" w:hAnsi="Book Antiqua" w:cstheme="majorHAnsi"/>
          <w:sz w:val="24"/>
          <w:szCs w:val="24"/>
        </w:rPr>
      </w:pPr>
    </w:p>
    <w:p w14:paraId="24301D86" w14:textId="77777777" w:rsidR="000C311D" w:rsidRPr="00BF2137" w:rsidRDefault="000C311D" w:rsidP="00C66348">
      <w:pPr>
        <w:rPr>
          <w:rFonts w:ascii="Book Antiqua" w:hAnsi="Book Antiqua" w:cstheme="majorHAnsi"/>
          <w:sz w:val="24"/>
          <w:szCs w:val="24"/>
        </w:rPr>
      </w:pPr>
    </w:p>
    <w:p w14:paraId="5EDC0875" w14:textId="5368184E" w:rsidR="00A66F3E" w:rsidRPr="00BF2137" w:rsidRDefault="009F142A" w:rsidP="00BF5825">
      <w:pPr>
        <w:pStyle w:val="Ttulo3"/>
        <w:rPr>
          <w:rFonts w:ascii="Book Antiqua" w:hAnsi="Book Antiqua"/>
        </w:rPr>
      </w:pPr>
      <w:bookmarkStart w:id="44" w:name="_Toc89714427"/>
      <w:bookmarkStart w:id="45" w:name="_Toc128572292"/>
      <w:r w:rsidRPr="00BF2137">
        <w:rPr>
          <w:rFonts w:ascii="Book Antiqua" w:hAnsi="Book Antiqua"/>
        </w:rPr>
        <w:lastRenderedPageBreak/>
        <w:t xml:space="preserve">Proyecto:  </w:t>
      </w:r>
      <w:bookmarkEnd w:id="44"/>
      <w:r w:rsidR="00B3139B" w:rsidRPr="00BF2137">
        <w:rPr>
          <w:rFonts w:ascii="Book Antiqua" w:hAnsi="Book Antiqua"/>
        </w:rPr>
        <w:t xml:space="preserve">Modelo de formulación y evaluación de </w:t>
      </w:r>
      <w:r w:rsidR="00B8551E" w:rsidRPr="00BF2137">
        <w:rPr>
          <w:rFonts w:ascii="Book Antiqua" w:hAnsi="Book Antiqua"/>
        </w:rPr>
        <w:t>P</w:t>
      </w:r>
      <w:r w:rsidR="00B3139B" w:rsidRPr="00BF2137">
        <w:rPr>
          <w:rFonts w:ascii="Book Antiqua" w:hAnsi="Book Antiqua"/>
        </w:rPr>
        <w:t xml:space="preserve">olíticas </w:t>
      </w:r>
      <w:r w:rsidR="00B8551E" w:rsidRPr="00BF2137">
        <w:rPr>
          <w:rFonts w:ascii="Book Antiqua" w:hAnsi="Book Antiqua"/>
        </w:rPr>
        <w:t>I</w:t>
      </w:r>
      <w:r w:rsidR="00B3139B" w:rsidRPr="00BF2137">
        <w:rPr>
          <w:rFonts w:ascii="Book Antiqua" w:hAnsi="Book Antiqua"/>
        </w:rPr>
        <w:t>nstitucionales</w:t>
      </w:r>
      <w:bookmarkStart w:id="46" w:name="_Hlk81560907"/>
      <w:bookmarkEnd w:id="45"/>
    </w:p>
    <w:p w14:paraId="5C73C27A" w14:textId="089144BA" w:rsidR="00A66F3E" w:rsidRPr="00BF2137" w:rsidRDefault="00EA11C7" w:rsidP="00D52023">
      <w:pPr>
        <w:jc w:val="center"/>
        <w:rPr>
          <w:rFonts w:ascii="Book Antiqua" w:hAnsi="Book Antiqua"/>
          <w:noProof/>
        </w:rPr>
      </w:pPr>
      <w:r w:rsidRPr="00BF2137">
        <w:rPr>
          <w:rFonts w:ascii="Book Antiqua" w:hAnsi="Book Antiqua"/>
          <w:noProof/>
        </w:rPr>
        <w:drawing>
          <wp:anchor distT="0" distB="0" distL="114300" distR="114300" simplePos="0" relativeHeight="251658453" behindDoc="1" locked="0" layoutInCell="1" allowOverlap="1" wp14:anchorId="48063896" wp14:editId="5B8C8738">
            <wp:simplePos x="0" y="0"/>
            <wp:positionH relativeFrom="column">
              <wp:posOffset>4739054</wp:posOffset>
            </wp:positionH>
            <wp:positionV relativeFrom="paragraph">
              <wp:posOffset>70338</wp:posOffset>
            </wp:positionV>
            <wp:extent cx="822325" cy="987718"/>
            <wp:effectExtent l="0" t="0" r="0" b="3175"/>
            <wp:wrapNone/>
            <wp:docPr id="81" name="Imagen 81"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p>
    <w:p w14:paraId="4CF288DD" w14:textId="1026A13F" w:rsidR="00F96BB8" w:rsidRPr="00BF2137" w:rsidRDefault="00EA11C7" w:rsidP="00D52023">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261" behindDoc="0" locked="0" layoutInCell="1" allowOverlap="1" wp14:anchorId="41993C17" wp14:editId="2EA323BC">
                <wp:simplePos x="0" y="0"/>
                <wp:positionH relativeFrom="column">
                  <wp:posOffset>0</wp:posOffset>
                </wp:positionH>
                <wp:positionV relativeFrom="paragraph">
                  <wp:posOffset>0</wp:posOffset>
                </wp:positionV>
                <wp:extent cx="5143500" cy="1037492"/>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16D00855" w14:textId="77777777" w:rsidR="009D1BE6" w:rsidRPr="00A50984" w:rsidRDefault="009D1BE6" w:rsidP="009D1BE6">
                            <w:pPr>
                              <w:spacing w:after="0" w:line="240" w:lineRule="auto"/>
                              <w:rPr>
                                <w:rFonts w:asciiTheme="majorHAnsi" w:hAnsi="Calibri Light"/>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0110-PLA-P10</w:t>
                            </w:r>
                          </w:p>
                          <w:p w14:paraId="45DC6F95" w14:textId="77777777" w:rsidR="009D1BE6" w:rsidRPr="00A50984" w:rsidRDefault="009D1BE6" w:rsidP="009D1BE6">
                            <w:pPr>
                              <w:spacing w:after="0" w:line="240" w:lineRule="auto"/>
                              <w:rPr>
                                <w:rFonts w:asciiTheme="majorHAnsi" w:hAnsi="Calibri Light"/>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Modelo de formulación y evaluación de políticas institucionales</w:t>
                            </w:r>
                          </w:p>
                          <w:p w14:paraId="34B184A4" w14:textId="639B39A6" w:rsidR="009D1BE6" w:rsidRPr="009D1BE6" w:rsidRDefault="009D1BE6" w:rsidP="009D1BE6">
                            <w:pPr>
                              <w:spacing w:after="0" w:line="240" w:lineRule="auto"/>
                              <w:rPr>
                                <w:rFonts w:asciiTheme="majorHAnsi" w:hAnsi="Calibri Light"/>
                                <w:b/>
                                <w:bCs/>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Subproceso Planificación Estratégica</w:t>
                            </w:r>
                            <w:r>
                              <w:rPr>
                                <w:rFonts w:asciiTheme="majorHAnsi" w:hAnsi="Calibri Light"/>
                                <w:color w:val="1F4E79" w:themeColor="accent5" w:themeShade="80"/>
                                <w:kern w:val="24"/>
                                <w:sz w:val="24"/>
                                <w:szCs w:val="24"/>
                              </w:rPr>
                              <w:t>, Dirección de Planificación</w:t>
                            </w:r>
                          </w:p>
                          <w:p w14:paraId="193A556E" w14:textId="77777777" w:rsidR="009D1BE6" w:rsidRPr="009D1BE6" w:rsidRDefault="009D1BE6" w:rsidP="009D1BE6">
                            <w:pPr>
                              <w:spacing w:after="0" w:line="240" w:lineRule="auto"/>
                              <w:rPr>
                                <w:rFonts w:asciiTheme="majorHAnsi" w:hAnsi="Calibri Light"/>
                                <w:b/>
                                <w:bCs/>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Esteban Ramírez Arce</w:t>
                            </w:r>
                          </w:p>
                          <w:p w14:paraId="3E3D44B6" w14:textId="63695380" w:rsidR="00EA11C7" w:rsidRPr="00A50984" w:rsidRDefault="00EA11C7" w:rsidP="00A50984">
                            <w:pPr>
                              <w:spacing w:after="0" w:line="240" w:lineRule="auto"/>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993C17" id="Cuadro de texto 80" o:spid="_x0000_s1057" type="#_x0000_t202" style="position:absolute;left:0;text-align:left;margin-left:0;margin-top:0;width:405pt;height:81.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" filled="f" stroked="f">
                <v:textbox>
                  <w:txbxContent>
                    <w:p w14:paraId="16D00855" w14:textId="77777777" w:rsidR="009D1BE6" w:rsidRPr="00A50984" w:rsidRDefault="009D1BE6" w:rsidP="009D1BE6">
                      <w:pPr>
                        <w:spacing w:after="0" w:line="240" w:lineRule="auto"/>
                        <w:rPr>
                          <w:rFonts w:asciiTheme="majorHAnsi" w:hAnsi="Calibri Light"/>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0110-PLA-P10</w:t>
                      </w:r>
                    </w:p>
                    <w:p w14:paraId="45DC6F95" w14:textId="77777777" w:rsidR="009D1BE6" w:rsidRPr="00A50984" w:rsidRDefault="009D1BE6" w:rsidP="009D1BE6">
                      <w:pPr>
                        <w:spacing w:after="0" w:line="240" w:lineRule="auto"/>
                        <w:rPr>
                          <w:rFonts w:asciiTheme="majorHAnsi" w:hAnsi="Calibri Light"/>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Modelo de formulación y evaluación de políticas institucionales</w:t>
                      </w:r>
                    </w:p>
                    <w:p w14:paraId="34B184A4" w14:textId="639B39A6" w:rsidR="009D1BE6" w:rsidRPr="009D1BE6" w:rsidRDefault="009D1BE6" w:rsidP="009D1BE6">
                      <w:pPr>
                        <w:spacing w:after="0" w:line="240" w:lineRule="auto"/>
                        <w:rPr>
                          <w:rFonts w:asciiTheme="majorHAnsi" w:hAnsi="Calibri Light"/>
                          <w:b/>
                          <w:bCs/>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Subproceso Planificación Estratégica</w:t>
                      </w:r>
                      <w:r>
                        <w:rPr>
                          <w:rFonts w:asciiTheme="majorHAnsi" w:hAnsi="Calibri Light"/>
                          <w:color w:val="1F4E79" w:themeColor="accent5" w:themeShade="80"/>
                          <w:kern w:val="24"/>
                          <w:sz w:val="24"/>
                          <w:szCs w:val="24"/>
                        </w:rPr>
                        <w:t>, Dirección de Planificación</w:t>
                      </w:r>
                    </w:p>
                    <w:p w14:paraId="193A556E" w14:textId="77777777" w:rsidR="009D1BE6" w:rsidRPr="009D1BE6" w:rsidRDefault="009D1BE6" w:rsidP="009D1BE6">
                      <w:pPr>
                        <w:spacing w:after="0" w:line="240" w:lineRule="auto"/>
                        <w:rPr>
                          <w:rFonts w:asciiTheme="majorHAnsi" w:hAnsi="Calibri Light"/>
                          <w:b/>
                          <w:bCs/>
                          <w:color w:val="1F4E79" w:themeColor="accent5" w:themeShade="80"/>
                          <w:kern w:val="24"/>
                          <w:sz w:val="24"/>
                          <w:szCs w:val="24"/>
                        </w:rPr>
                      </w:pPr>
                      <w:r w:rsidRPr="009D1BE6">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Esteban Ramírez Arce</w:t>
                      </w:r>
                    </w:p>
                    <w:p w14:paraId="3E3D44B6" w14:textId="63695380" w:rsidR="00EA11C7" w:rsidRPr="00A50984" w:rsidRDefault="00EA11C7" w:rsidP="00A50984">
                      <w:pPr>
                        <w:spacing w:after="0" w:line="240" w:lineRule="auto"/>
                        <w:rPr>
                          <w:rFonts w:asciiTheme="majorHAnsi" w:hAnsi="Calibri Light"/>
                          <w:b/>
                          <w:bCs/>
                          <w:color w:val="1F4E79" w:themeColor="accent5" w:themeShade="80"/>
                          <w:kern w:val="24"/>
                          <w:sz w:val="24"/>
                          <w:szCs w:val="24"/>
                          <w:lang w:val="es-419"/>
                        </w:rPr>
                      </w:pPr>
                    </w:p>
                  </w:txbxContent>
                </v:textbox>
              </v:shape>
            </w:pict>
          </mc:Fallback>
        </mc:AlternateContent>
      </w:r>
    </w:p>
    <w:p w14:paraId="0C17FFB7" w14:textId="77777777" w:rsidR="00EA11C7" w:rsidRPr="00BF2137" w:rsidRDefault="00EA11C7" w:rsidP="00D52023">
      <w:pPr>
        <w:jc w:val="center"/>
        <w:rPr>
          <w:rFonts w:ascii="Book Antiqua" w:hAnsi="Book Antiqua"/>
          <w:noProof/>
        </w:rPr>
      </w:pPr>
    </w:p>
    <w:p w14:paraId="213ED662" w14:textId="77777777" w:rsidR="00EA11C7" w:rsidRPr="00BF2137" w:rsidRDefault="00EA11C7" w:rsidP="00D52023">
      <w:pPr>
        <w:jc w:val="center"/>
        <w:rPr>
          <w:rFonts w:ascii="Book Antiqua" w:hAnsi="Book Antiqua"/>
          <w:noProof/>
        </w:rPr>
      </w:pPr>
    </w:p>
    <w:p w14:paraId="434B081F" w14:textId="77777777" w:rsidR="00EA11C7" w:rsidRPr="00BF2137" w:rsidRDefault="00EA11C7" w:rsidP="00D52023">
      <w:pPr>
        <w:jc w:val="center"/>
        <w:rPr>
          <w:rFonts w:ascii="Book Antiqua" w:hAnsi="Book Antiqua"/>
          <w:noProof/>
        </w:rPr>
      </w:pPr>
    </w:p>
    <w:p w14:paraId="7328460D" w14:textId="294E9628" w:rsidR="00EA11C7" w:rsidRPr="00BF2137" w:rsidRDefault="00213012" w:rsidP="00D52023">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263" behindDoc="0" locked="0" layoutInCell="1" allowOverlap="1" wp14:anchorId="500DB245" wp14:editId="0F6A96C0">
                <wp:simplePos x="0" y="0"/>
                <wp:positionH relativeFrom="column">
                  <wp:posOffset>106827</wp:posOffset>
                </wp:positionH>
                <wp:positionV relativeFrom="paragraph">
                  <wp:posOffset>199634</wp:posOffset>
                </wp:positionV>
                <wp:extent cx="5293506" cy="1215537"/>
                <wp:effectExtent l="0" t="0" r="0" b="0"/>
                <wp:wrapNone/>
                <wp:docPr id="83" name="Cuadro de texto 83"/>
                <wp:cNvGraphicFramePr/>
                <a:graphic xmlns:a="http://schemas.openxmlformats.org/drawingml/2006/main">
                  <a:graphicData uri="http://schemas.microsoft.com/office/word/2010/wordprocessingShape">
                    <wps:wsp>
                      <wps:cNvSpPr txBox="1"/>
                      <wps:spPr>
                        <a:xfrm>
                          <a:off x="0" y="0"/>
                          <a:ext cx="5293506" cy="1215537"/>
                        </a:xfrm>
                        <a:prstGeom prst="rect">
                          <a:avLst/>
                        </a:prstGeom>
                        <a:noFill/>
                      </wps:spPr>
                      <wps:txbx>
                        <w:txbxContent>
                          <w:p w14:paraId="28857218" w14:textId="77777777" w:rsidR="009D1BE6" w:rsidRPr="00A50984" w:rsidRDefault="009D1BE6" w:rsidP="009D1BE6">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52A8E2DE" w14:textId="77777777" w:rsidR="00213012" w:rsidRPr="00213012" w:rsidRDefault="00213012" w:rsidP="00213012">
                            <w:pPr>
                              <w:jc w:val="center"/>
                              <w:rPr>
                                <w:rFonts w:asciiTheme="majorHAnsi" w:hAnsi="Calibri Light"/>
                                <w:color w:val="FFFFFF" w:themeColor="background1"/>
                                <w:kern w:val="24"/>
                                <w:sz w:val="24"/>
                                <w:szCs w:val="24"/>
                              </w:rPr>
                            </w:pPr>
                            <w:r w:rsidRPr="00213012">
                              <w:rPr>
                                <w:rFonts w:asciiTheme="majorHAnsi" w:hAnsi="Calibri Light"/>
                                <w:color w:val="FFFFFF" w:themeColor="background1"/>
                                <w:kern w:val="24"/>
                                <w:sz w:val="24"/>
                                <w:szCs w:val="24"/>
                              </w:rPr>
                              <w:t>Elaborar y presentar para aprobación del Consejo Superior, el modelo de formulación, implementación, seguimiento y evaluación de políticas institucionales, para el 31 de marzo de 2020.</w:t>
                            </w:r>
                          </w:p>
                          <w:p w14:paraId="2276D0A5" w14:textId="27E3950B" w:rsidR="009D1BE6" w:rsidRPr="005A56A4" w:rsidRDefault="009D1BE6" w:rsidP="009D1BE6">
                            <w:pPr>
                              <w:jc w:val="both"/>
                              <w:rPr>
                                <w:rFonts w:asciiTheme="majorHAnsi" w:hAnsi="Calibri Light"/>
                                <w:color w:val="FFFFFF" w:themeColor="background1"/>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0DB245" id="Cuadro de texto 83" o:spid="_x0000_s1058" type="#_x0000_t202" style="position:absolute;left:0;text-align:left;margin-left:8.4pt;margin-top:15.7pt;width:416.8pt;height:9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" filled="f" stroked="f">
                <v:textbox>
                  <w:txbxContent>
                    <w:p w14:paraId="28857218" w14:textId="77777777" w:rsidR="009D1BE6" w:rsidRPr="00A50984" w:rsidRDefault="009D1BE6" w:rsidP="009D1BE6">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52A8E2DE" w14:textId="77777777" w:rsidR="00213012" w:rsidRPr="00213012" w:rsidRDefault="00213012" w:rsidP="00213012">
                      <w:pPr>
                        <w:jc w:val="center"/>
                        <w:rPr>
                          <w:rFonts w:asciiTheme="majorHAnsi" w:hAnsi="Calibri Light"/>
                          <w:color w:val="FFFFFF" w:themeColor="background1"/>
                          <w:kern w:val="24"/>
                          <w:sz w:val="24"/>
                          <w:szCs w:val="24"/>
                        </w:rPr>
                      </w:pPr>
                      <w:r w:rsidRPr="00213012">
                        <w:rPr>
                          <w:rFonts w:asciiTheme="majorHAnsi" w:hAnsi="Calibri Light"/>
                          <w:color w:val="FFFFFF" w:themeColor="background1"/>
                          <w:kern w:val="24"/>
                          <w:sz w:val="24"/>
                          <w:szCs w:val="24"/>
                        </w:rPr>
                        <w:t>Elaborar y presentar para aprobación del Consejo Superior, el modelo de formulación, implementación, seguimiento y evaluación de políticas institucionales, para el 31 de marzo de 2020.</w:t>
                      </w:r>
                    </w:p>
                    <w:p w14:paraId="2276D0A5" w14:textId="27E3950B" w:rsidR="009D1BE6" w:rsidRPr="005A56A4" w:rsidRDefault="009D1BE6" w:rsidP="009D1BE6">
                      <w:pPr>
                        <w:jc w:val="both"/>
                        <w:rPr>
                          <w:rFonts w:asciiTheme="majorHAnsi" w:hAnsi="Calibri Light"/>
                          <w:color w:val="FFFFFF" w:themeColor="background1"/>
                          <w:kern w:val="24"/>
                          <w:sz w:val="24"/>
                          <w:szCs w:val="24"/>
                          <w:lang w:val="es-ES"/>
                        </w:rPr>
                      </w:pPr>
                    </w:p>
                  </w:txbxContent>
                </v:textbox>
              </v:shape>
            </w:pict>
          </mc:Fallback>
        </mc:AlternateContent>
      </w:r>
      <w:r w:rsidR="009D1BE6" w:rsidRPr="00BF2137">
        <w:rPr>
          <w:rFonts w:ascii="Book Antiqua" w:hAnsi="Book Antiqua"/>
          <w:noProof/>
        </w:rPr>
        <mc:AlternateContent>
          <mc:Choice Requires="wps">
            <w:drawing>
              <wp:anchor distT="0" distB="0" distL="114300" distR="114300" simplePos="0" relativeHeight="251658262" behindDoc="0" locked="0" layoutInCell="1" allowOverlap="1" wp14:anchorId="50467227" wp14:editId="07694471">
                <wp:simplePos x="0" y="0"/>
                <wp:positionH relativeFrom="column">
                  <wp:posOffset>2540</wp:posOffset>
                </wp:positionH>
                <wp:positionV relativeFrom="paragraph">
                  <wp:posOffset>76200</wp:posOffset>
                </wp:positionV>
                <wp:extent cx="5401945" cy="1303020"/>
                <wp:effectExtent l="76200" t="76200" r="103505" b="87630"/>
                <wp:wrapNone/>
                <wp:docPr id="82" name="Rectángulo 82"/>
                <wp:cNvGraphicFramePr/>
                <a:graphic xmlns:a="http://schemas.openxmlformats.org/drawingml/2006/main">
                  <a:graphicData uri="http://schemas.microsoft.com/office/word/2010/wordprocessingShape">
                    <wps:wsp>
                      <wps:cNvSpPr/>
                      <wps:spPr>
                        <a:xfrm>
                          <a:off x="0" y="0"/>
                          <a:ext cx="5401945" cy="130302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E9F44F3" id="Rectángulo 82" o:spid="_x0000_s1026" style="position:absolute;margin-left:.2pt;margin-top:6pt;width:425.35pt;height:102.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" fillcolor="#0097cb" strokecolor="#2f528f" strokeweight="1pt"/>
            </w:pict>
          </mc:Fallback>
        </mc:AlternateContent>
      </w:r>
      <w:r w:rsidR="009D1BE6" w:rsidRPr="00BF2137">
        <w:rPr>
          <w:rFonts w:ascii="Book Antiqua" w:hAnsi="Book Antiqua"/>
          <w:noProof/>
        </w:rPr>
        <mc:AlternateContent>
          <mc:Choice Requires="wps">
            <w:drawing>
              <wp:anchor distT="0" distB="0" distL="114300" distR="114300" simplePos="0" relativeHeight="251658264" behindDoc="0" locked="0" layoutInCell="1" allowOverlap="1" wp14:anchorId="29F4FBCC" wp14:editId="366C96C1">
                <wp:simplePos x="0" y="0"/>
                <wp:positionH relativeFrom="column">
                  <wp:posOffset>0</wp:posOffset>
                </wp:positionH>
                <wp:positionV relativeFrom="paragraph">
                  <wp:posOffset>1404620</wp:posOffset>
                </wp:positionV>
                <wp:extent cx="5401945" cy="143608"/>
                <wp:effectExtent l="76200" t="76200" r="103505" b="104140"/>
                <wp:wrapNone/>
                <wp:docPr id="84" name="Rectángulo 84"/>
                <wp:cNvGraphicFramePr/>
                <a:graphic xmlns:a="http://schemas.openxmlformats.org/drawingml/2006/main">
                  <a:graphicData uri="http://schemas.microsoft.com/office/word/2010/wordprocessingShape">
                    <wps:wsp>
                      <wps:cNvSpPr/>
                      <wps:spPr>
                        <a:xfrm>
                          <a:off x="0" y="0"/>
                          <a:ext cx="5401945" cy="143608"/>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0E9FF09" id="Rectángulo 84" o:spid="_x0000_s1026" style="position:absolute;margin-left:0;margin-top:110.6pt;width:425.35pt;height:11.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" fillcolor="#fe7f00" strokecolor="#ffc000" strokeweight="1pt"/>
            </w:pict>
          </mc:Fallback>
        </mc:AlternateContent>
      </w:r>
    </w:p>
    <w:p w14:paraId="4B791DFE" w14:textId="77777777" w:rsidR="00EA11C7" w:rsidRPr="00BF2137" w:rsidRDefault="00EA11C7" w:rsidP="00D52023">
      <w:pPr>
        <w:jc w:val="center"/>
        <w:rPr>
          <w:rFonts w:ascii="Book Antiqua" w:hAnsi="Book Antiqua"/>
          <w:noProof/>
        </w:rPr>
      </w:pPr>
    </w:p>
    <w:p w14:paraId="3179D1FB" w14:textId="77777777" w:rsidR="00EA11C7" w:rsidRPr="00BF2137" w:rsidRDefault="00EA11C7" w:rsidP="00D52023">
      <w:pPr>
        <w:jc w:val="center"/>
        <w:rPr>
          <w:rFonts w:ascii="Book Antiqua" w:hAnsi="Book Antiqua"/>
          <w:noProof/>
        </w:rPr>
      </w:pPr>
    </w:p>
    <w:p w14:paraId="7968D87B" w14:textId="77777777" w:rsidR="00EA11C7" w:rsidRPr="00BF2137" w:rsidRDefault="00EA11C7" w:rsidP="00D52023">
      <w:pPr>
        <w:jc w:val="center"/>
        <w:rPr>
          <w:rFonts w:ascii="Book Antiqua" w:hAnsi="Book Antiqua"/>
          <w:noProof/>
        </w:rPr>
      </w:pPr>
    </w:p>
    <w:p w14:paraId="1860C72C" w14:textId="77777777" w:rsidR="00EA11C7" w:rsidRPr="00BF2137" w:rsidRDefault="00EA11C7" w:rsidP="00D52023">
      <w:pPr>
        <w:jc w:val="center"/>
        <w:rPr>
          <w:rFonts w:ascii="Book Antiqua" w:hAnsi="Book Antiqua"/>
          <w:noProof/>
        </w:rPr>
      </w:pPr>
    </w:p>
    <w:p w14:paraId="2D7E2455" w14:textId="77777777" w:rsidR="0065280F" w:rsidRPr="00BF2137" w:rsidRDefault="0065280F" w:rsidP="004F024C">
      <w:pPr>
        <w:rPr>
          <w:rFonts w:ascii="Book Antiqua" w:hAnsi="Book Antiqua"/>
          <w:noProof/>
        </w:rPr>
      </w:pPr>
    </w:p>
    <w:p w14:paraId="1CCFB004" w14:textId="49B4BB1F" w:rsidR="00E1302F" w:rsidRPr="00BF2137" w:rsidRDefault="0065280F" w:rsidP="00A50984">
      <w:pP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266" behindDoc="0" locked="0" layoutInCell="1" allowOverlap="1" wp14:anchorId="53992922" wp14:editId="35CBEFEB">
                <wp:simplePos x="0" y="0"/>
                <wp:positionH relativeFrom="column">
                  <wp:posOffset>0</wp:posOffset>
                </wp:positionH>
                <wp:positionV relativeFrom="paragraph">
                  <wp:posOffset>0</wp:posOffset>
                </wp:positionV>
                <wp:extent cx="5397256" cy="276860"/>
                <wp:effectExtent l="0" t="0" r="0" b="0"/>
                <wp:wrapNone/>
                <wp:docPr id="104" name="Cuadro de texto 104"/>
                <wp:cNvGraphicFramePr/>
                <a:graphic xmlns:a="http://schemas.openxmlformats.org/drawingml/2006/main">
                  <a:graphicData uri="http://schemas.microsoft.com/office/word/2010/wordprocessingShape">
                    <wps:wsp>
                      <wps:cNvSpPr txBox="1"/>
                      <wps:spPr>
                        <a:xfrm>
                          <a:off x="0" y="0"/>
                          <a:ext cx="5397256" cy="276860"/>
                        </a:xfrm>
                        <a:prstGeom prst="rect">
                          <a:avLst/>
                        </a:prstGeom>
                        <a:noFill/>
                      </wps:spPr>
                      <wps:txbx>
                        <w:txbxContent>
                          <w:p w14:paraId="6D7DEF14" w14:textId="77777777" w:rsidR="0065280F" w:rsidRPr="00A50984" w:rsidRDefault="0065280F" w:rsidP="0065280F">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53992922" id="Cuadro de texto 104" o:spid="_x0000_s1059" type="#_x0000_t202" style="position:absolute;margin-left:0;margin-top:0;width:425pt;height:21.8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" filled="f" stroked="f">
                <v:textbox style="mso-fit-shape-to-text:t">
                  <w:txbxContent>
                    <w:p w14:paraId="6D7DEF14" w14:textId="77777777" w:rsidR="0065280F" w:rsidRPr="00A50984" w:rsidRDefault="0065280F" w:rsidP="0065280F">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3879412A" w14:textId="50927DC2" w:rsidR="009D1BE6" w:rsidRPr="00BF2137" w:rsidRDefault="00213012" w:rsidP="00853E7C">
      <w:pPr>
        <w:jc w:val="center"/>
        <w:rPr>
          <w:rFonts w:ascii="Book Antiqua" w:hAnsi="Book Antiqua"/>
          <w:highlight w:val="yellow"/>
        </w:rPr>
      </w:pPr>
      <w:r w:rsidRPr="00BF2137">
        <w:rPr>
          <w:rFonts w:ascii="Book Antiqua" w:hAnsi="Book Antiqua"/>
          <w:noProof/>
        </w:rPr>
        <mc:AlternateContent>
          <mc:Choice Requires="wpg">
            <w:drawing>
              <wp:anchor distT="0" distB="0" distL="114300" distR="114300" simplePos="0" relativeHeight="251658454" behindDoc="0" locked="0" layoutInCell="1" allowOverlap="1" wp14:anchorId="1EEF66A0" wp14:editId="4ED57F9E">
                <wp:simplePos x="0" y="0"/>
                <wp:positionH relativeFrom="column">
                  <wp:posOffset>1319</wp:posOffset>
                </wp:positionH>
                <wp:positionV relativeFrom="paragraph">
                  <wp:posOffset>13091</wp:posOffset>
                </wp:positionV>
                <wp:extent cx="5289013" cy="2929282"/>
                <wp:effectExtent l="0" t="19050" r="6985" b="0"/>
                <wp:wrapNone/>
                <wp:docPr id="85" name="Grupo 85"/>
                <wp:cNvGraphicFramePr/>
                <a:graphic xmlns:a="http://schemas.openxmlformats.org/drawingml/2006/main">
                  <a:graphicData uri="http://schemas.microsoft.com/office/word/2010/wordprocessingGroup">
                    <wpg:wgp>
                      <wpg:cNvGrpSpPr/>
                      <wpg:grpSpPr>
                        <a:xfrm>
                          <a:off x="0" y="0"/>
                          <a:ext cx="5289013" cy="2929282"/>
                          <a:chOff x="478640" y="3226620"/>
                          <a:chExt cx="18376985" cy="7500179"/>
                        </a:xfrm>
                      </wpg:grpSpPr>
                      <wps:wsp>
                        <wps:cNvPr id="86" name="Rectangle 61"/>
                        <wps:cNvSpPr/>
                        <wps:spPr>
                          <a:xfrm>
                            <a:off x="935339" y="5906737"/>
                            <a:ext cx="3930855" cy="1097978"/>
                          </a:xfrm>
                          <a:prstGeom prst="rect">
                            <a:avLst/>
                          </a:prstGeom>
                        </wps:spPr>
                        <wps:txbx>
                          <w:txbxContent>
                            <w:p w14:paraId="3155F597" w14:textId="77777777" w:rsidR="00D33B66" w:rsidRPr="00D33B66" w:rsidRDefault="00D33B66" w:rsidP="00D33B66">
                              <w:pPr>
                                <w:jc w:val="center"/>
                                <w:textAlignment w:val="baseline"/>
                                <w:rPr>
                                  <w:rFonts w:asciiTheme="majorHAnsi" w:hAnsi="Calibri Light"/>
                                  <w:color w:val="000000" w:themeColor="text1"/>
                                  <w:kern w:val="24"/>
                                </w:rPr>
                              </w:pPr>
                              <w:r w:rsidRPr="00D33B66">
                                <w:rPr>
                                  <w:rFonts w:asciiTheme="majorHAnsi" w:hAnsi="Calibri Light"/>
                                  <w:color w:val="000000" w:themeColor="text1"/>
                                  <w:kern w:val="24"/>
                                  <w:lang w:val="es-MX"/>
                                </w:rPr>
                                <w:t>Planificación Institucional</w:t>
                              </w:r>
                              <w:r w:rsidRPr="00D33B66">
                                <w:rPr>
                                  <w:rFonts w:asciiTheme="majorHAnsi" w:hAnsi="Calibri Light"/>
                                  <w:color w:val="000000" w:themeColor="text1"/>
                                  <w:kern w:val="24"/>
                                </w:rPr>
                                <w:t> </w:t>
                              </w:r>
                            </w:p>
                            <w:p w14:paraId="077D1E26" w14:textId="2FDD0A38" w:rsidR="00213012" w:rsidRDefault="00213012" w:rsidP="00213012">
                              <w:pPr>
                                <w:jc w:val="center"/>
                                <w:textAlignment w:val="baseline"/>
                                <w:rPr>
                                  <w:rFonts w:asciiTheme="majorHAnsi" w:hAnsi="Calibri Light"/>
                                  <w:color w:val="000000" w:themeColor="text1"/>
                                  <w:kern w:val="24"/>
                                  <w:sz w:val="24"/>
                                  <w:szCs w:val="24"/>
                                </w:rPr>
                              </w:pPr>
                              <w:r>
                                <w:rPr>
                                  <w:rFonts w:asciiTheme="majorHAnsi" w:hAnsi="Calibri Light"/>
                                  <w:color w:val="000000" w:themeColor="text1"/>
                                  <w:kern w:val="24"/>
                                  <w:lang w:val="es-ES_tradnl"/>
                                </w:rPr>
                                <w:t>los servicios judiciales</w:t>
                              </w:r>
                            </w:p>
                          </w:txbxContent>
                        </wps:txbx>
                        <wps:bodyPr wrap="square">
                          <a:noAutofit/>
                        </wps:bodyPr>
                      </wps:wsp>
                      <wps:wsp>
                        <wps:cNvPr id="87" name="TextBox 62"/>
                        <wps:cNvSpPr txBox="1"/>
                        <wps:spPr>
                          <a:xfrm>
                            <a:off x="1009097" y="4592806"/>
                            <a:ext cx="3857014" cy="1158737"/>
                          </a:xfrm>
                          <a:prstGeom prst="rect">
                            <a:avLst/>
                          </a:prstGeom>
                          <a:noFill/>
                        </wps:spPr>
                        <wps:txbx>
                          <w:txbxContent>
                            <w:p w14:paraId="792FEA0D" w14:textId="102FF9C7" w:rsidR="00213012" w:rsidRPr="005A56A4" w:rsidRDefault="00AD0D89" w:rsidP="00213012">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88" name="Rectangle 63"/>
                        <wps:cNvSpPr/>
                        <wps:spPr>
                          <a:xfrm>
                            <a:off x="5061048" y="5854336"/>
                            <a:ext cx="4796079" cy="4872463"/>
                          </a:xfrm>
                          <a:prstGeom prst="rect">
                            <a:avLst/>
                          </a:prstGeom>
                        </wps:spPr>
                        <wps:txbx>
                          <w:txbxContent>
                            <w:p w14:paraId="428F2991" w14:textId="6E780108" w:rsidR="00213012" w:rsidRPr="00A50984" w:rsidRDefault="00D33B66" w:rsidP="00D33B66">
                              <w:pPr>
                                <w:jc w:val="center"/>
                                <w:textAlignment w:val="baseline"/>
                                <w:rPr>
                                  <w:rFonts w:asciiTheme="majorHAnsi" w:hAnsi="Calibri Light"/>
                                  <w:color w:val="000000" w:themeColor="text1"/>
                                  <w:kern w:val="24"/>
                                </w:rPr>
                              </w:pPr>
                              <w:r w:rsidRPr="00A50984">
                                <w:rPr>
                                  <w:rFonts w:asciiTheme="majorHAnsi" w:hAnsi="Calibri Light"/>
                                  <w:color w:val="000000" w:themeColor="text1"/>
                                  <w:kern w:val="24"/>
                                  <w:lang w:val="es-MX"/>
                                </w:rPr>
                                <w:t>Dirigir la gestión Judicial en función de las prioridades institucionales con el fin de maximizar el uso de los recursos.</w:t>
                              </w:r>
                              <w:r w:rsidRPr="00A50984">
                                <w:rPr>
                                  <w:rFonts w:asciiTheme="majorHAnsi" w:hAnsi="Calibri Light"/>
                                  <w:color w:val="000000" w:themeColor="text1"/>
                                  <w:kern w:val="24"/>
                                  <w:lang w:val="es-ES_tradnl"/>
                                </w:rPr>
                                <w:t> </w:t>
                              </w:r>
                            </w:p>
                          </w:txbxContent>
                        </wps:txbx>
                        <wps:bodyPr wrap="square">
                          <a:noAutofit/>
                        </wps:bodyPr>
                      </wps:wsp>
                      <wps:wsp>
                        <wps:cNvPr id="89" name="TextBox 64"/>
                        <wps:cNvSpPr txBox="1"/>
                        <wps:spPr>
                          <a:xfrm>
                            <a:off x="5692979" y="4592845"/>
                            <a:ext cx="3419247" cy="1296704"/>
                          </a:xfrm>
                          <a:prstGeom prst="rect">
                            <a:avLst/>
                          </a:prstGeom>
                          <a:noFill/>
                        </wps:spPr>
                        <wps:txbx>
                          <w:txbxContent>
                            <w:p w14:paraId="192C73F2" w14:textId="7649EE0C"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90" name="Rectangle 65"/>
                        <wps:cNvSpPr/>
                        <wps:spPr>
                          <a:xfrm>
                            <a:off x="10080530" y="5751579"/>
                            <a:ext cx="3556520" cy="3863060"/>
                          </a:xfrm>
                          <a:prstGeom prst="rect">
                            <a:avLst/>
                          </a:prstGeom>
                        </wps:spPr>
                        <wps:txbx>
                          <w:txbxContent>
                            <w:p w14:paraId="14F42C77" w14:textId="477C3BA3" w:rsidR="00213012" w:rsidRDefault="000C1F45" w:rsidP="00213012">
                              <w:pPr>
                                <w:spacing w:after="266"/>
                                <w:jc w:val="center"/>
                                <w:rPr>
                                  <w:rFonts w:asciiTheme="majorHAnsi" w:hAnsi="Calibri Light"/>
                                  <w:color w:val="000000" w:themeColor="text1"/>
                                  <w:kern w:val="24"/>
                                  <w:lang w:val="es-ES"/>
                                </w:rPr>
                              </w:pPr>
                              <w:r w:rsidRPr="000C1F45">
                                <w:rPr>
                                  <w:rFonts w:asciiTheme="majorHAnsi" w:hAnsi="Calibri Light"/>
                                  <w:color w:val="000000" w:themeColor="text1"/>
                                  <w:kern w:val="24"/>
                                  <w:lang w:val="es-MX"/>
                                </w:rPr>
                                <w:t>Gestión de Políticas Institucionale</w:t>
                              </w:r>
                              <w:r>
                                <w:rPr>
                                  <w:rFonts w:asciiTheme="majorHAnsi" w:hAnsi="Calibri Light"/>
                                  <w:color w:val="000000" w:themeColor="text1"/>
                                  <w:kern w:val="24"/>
                                  <w:lang w:val="es-MX"/>
                                </w:rPr>
                                <w:t>s</w:t>
                              </w:r>
                            </w:p>
                          </w:txbxContent>
                        </wps:txbx>
                        <wps:bodyPr wrap="square">
                          <a:noAutofit/>
                        </wps:bodyPr>
                      </wps:wsp>
                      <wps:wsp>
                        <wps:cNvPr id="91" name="TextBox 66"/>
                        <wps:cNvSpPr txBox="1"/>
                        <wps:spPr>
                          <a:xfrm>
                            <a:off x="10233644" y="4581407"/>
                            <a:ext cx="3228667" cy="1296704"/>
                          </a:xfrm>
                          <a:prstGeom prst="rect">
                            <a:avLst/>
                          </a:prstGeom>
                          <a:noFill/>
                        </wps:spPr>
                        <wps:txbx>
                          <w:txbxContent>
                            <w:p w14:paraId="56313E53" w14:textId="272536CA"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92" name="Rectangle 67"/>
                        <wps:cNvSpPr/>
                        <wps:spPr>
                          <a:xfrm>
                            <a:off x="13797926" y="5878015"/>
                            <a:ext cx="5056772" cy="4848713"/>
                          </a:xfrm>
                          <a:prstGeom prst="rect">
                            <a:avLst/>
                          </a:prstGeom>
                        </wps:spPr>
                        <wps:txbx>
                          <w:txbxContent>
                            <w:p w14:paraId="008513F9" w14:textId="3F3868AA" w:rsidR="00213012" w:rsidRPr="00A50984" w:rsidRDefault="000C1F45" w:rsidP="000C1F45">
                              <w:pPr>
                                <w:jc w:val="center"/>
                                <w:rPr>
                                  <w:rFonts w:asciiTheme="majorHAnsi" w:hAnsi="Calibri Light"/>
                                  <w:color w:val="000000" w:themeColor="text1"/>
                                  <w:kern w:val="24"/>
                                </w:rPr>
                              </w:pPr>
                              <w:r w:rsidRPr="000C1F45">
                                <w:rPr>
                                  <w:rFonts w:asciiTheme="majorHAnsi" w:hAnsi="Calibri Light"/>
                                  <w:color w:val="000000" w:themeColor="text1"/>
                                  <w:kern w:val="24"/>
                                  <w:lang w:val="es-MX"/>
                                </w:rPr>
                                <w:t>Que al finalizar el 2024, se haya implementado el modelo de formulación, implementación, seguimiento y evaluación de políticas institucionales. </w:t>
                              </w:r>
                            </w:p>
                          </w:txbxContent>
                        </wps:txbx>
                        <wps:bodyPr wrap="square">
                          <a:noAutofit/>
                        </wps:bodyPr>
                      </wps:wsp>
                      <wps:wsp>
                        <wps:cNvPr id="93" name="TextBox 68"/>
                        <wps:cNvSpPr txBox="1"/>
                        <wps:spPr>
                          <a:xfrm>
                            <a:off x="14726446" y="4581384"/>
                            <a:ext cx="2947353" cy="1296704"/>
                          </a:xfrm>
                          <a:prstGeom prst="rect">
                            <a:avLst/>
                          </a:prstGeom>
                          <a:noFill/>
                        </wps:spPr>
                        <wps:txbx>
                          <w:txbxContent>
                            <w:p w14:paraId="2ED3E1A9" w14:textId="7FEE9844"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94"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95"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96"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97"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98"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336E2DB8" w14:textId="77777777" w:rsidR="00213012" w:rsidRDefault="00213012" w:rsidP="00213012">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99"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43DDC4A7" w14:textId="77777777" w:rsidR="00213012" w:rsidRDefault="00213012" w:rsidP="00213012">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0"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55CA72D6" w14:textId="77777777" w:rsidR="00213012" w:rsidRDefault="00213012" w:rsidP="00213012">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1"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08E67F1A" w14:textId="77777777" w:rsidR="00213012" w:rsidRDefault="00213012" w:rsidP="00213012">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F66A0" id="Grupo 85" o:spid="_x0000_s1060" style="position:absolute;left:0;text-align:left;margin-left:.1pt;margin-top:1.05pt;width:416.45pt;height:230.65pt;z-index:251658454;mso-width-relative:margin;mso-height-relative:margin" coordorigin="4786,32266" coordsize="183769,7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">
                <v:rect id="Rectangle 61" o:spid="_x0000_s1061" style="position:absolute;left:9353;top:59067;width:39308;height:10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" filled="f" stroked="f">
                  <v:textbox>
                    <w:txbxContent>
                      <w:p w14:paraId="3155F597" w14:textId="77777777" w:rsidR="00D33B66" w:rsidRPr="00D33B66" w:rsidRDefault="00D33B66" w:rsidP="00D33B66">
                        <w:pPr>
                          <w:jc w:val="center"/>
                          <w:textAlignment w:val="baseline"/>
                          <w:rPr>
                            <w:rFonts w:asciiTheme="majorHAnsi" w:hAnsi="Calibri Light"/>
                            <w:color w:val="000000" w:themeColor="text1"/>
                            <w:kern w:val="24"/>
                          </w:rPr>
                        </w:pPr>
                        <w:r w:rsidRPr="00D33B66">
                          <w:rPr>
                            <w:rFonts w:asciiTheme="majorHAnsi" w:hAnsi="Calibri Light"/>
                            <w:color w:val="000000" w:themeColor="text1"/>
                            <w:kern w:val="24"/>
                            <w:lang w:val="es-MX"/>
                          </w:rPr>
                          <w:t>Planificación Institucional</w:t>
                        </w:r>
                        <w:r w:rsidRPr="00D33B66">
                          <w:rPr>
                            <w:rFonts w:asciiTheme="majorHAnsi" w:hAnsi="Calibri Light"/>
                            <w:color w:val="000000" w:themeColor="text1"/>
                            <w:kern w:val="24"/>
                          </w:rPr>
                          <w:t> </w:t>
                        </w:r>
                      </w:p>
                      <w:p w14:paraId="077D1E26" w14:textId="2FDD0A38" w:rsidR="00213012" w:rsidRDefault="00213012" w:rsidP="00213012">
                        <w:pPr>
                          <w:jc w:val="center"/>
                          <w:textAlignment w:val="baseline"/>
                          <w:rPr>
                            <w:rFonts w:asciiTheme="majorHAnsi" w:hAnsi="Calibri Light"/>
                            <w:color w:val="000000" w:themeColor="text1"/>
                            <w:kern w:val="24"/>
                            <w:sz w:val="24"/>
                            <w:szCs w:val="24"/>
                          </w:rPr>
                        </w:pPr>
                        <w:r>
                          <w:rPr>
                            <w:rFonts w:asciiTheme="majorHAnsi" w:hAnsi="Calibri Light"/>
                            <w:color w:val="000000" w:themeColor="text1"/>
                            <w:kern w:val="24"/>
                            <w:lang w:val="es-ES_tradnl"/>
                          </w:rPr>
                          <w:t>los servicios judiciales</w:t>
                        </w:r>
                      </w:p>
                    </w:txbxContent>
                  </v:textbox>
                </v:rect>
                <v:shape id="TextBox 62" o:spid="_x0000_s1062" type="#_x0000_t202" style="position:absolute;left:10090;top:45928;width:38571;height:115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" filled="f" stroked="f">
                  <v:textbox>
                    <w:txbxContent>
                      <w:p w14:paraId="792FEA0D" w14:textId="102FF9C7" w:rsidR="00213012" w:rsidRPr="005A56A4" w:rsidRDefault="00AD0D89" w:rsidP="00213012">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rect id="Rectangle 63" o:spid="_x0000_s1063" style="position:absolute;left:50610;top:58543;width:47961;height:48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" filled="f" stroked="f">
                  <v:textbox>
                    <w:txbxContent>
                      <w:p w14:paraId="428F2991" w14:textId="6E780108" w:rsidR="00213012" w:rsidRPr="00A50984" w:rsidRDefault="00D33B66" w:rsidP="00D33B66">
                        <w:pPr>
                          <w:jc w:val="center"/>
                          <w:textAlignment w:val="baseline"/>
                          <w:rPr>
                            <w:rFonts w:asciiTheme="majorHAnsi" w:hAnsi="Calibri Light"/>
                            <w:color w:val="000000" w:themeColor="text1"/>
                            <w:kern w:val="24"/>
                          </w:rPr>
                        </w:pPr>
                        <w:r w:rsidRPr="00A50984">
                          <w:rPr>
                            <w:rFonts w:asciiTheme="majorHAnsi" w:hAnsi="Calibri Light"/>
                            <w:color w:val="000000" w:themeColor="text1"/>
                            <w:kern w:val="24"/>
                            <w:lang w:val="es-MX"/>
                          </w:rPr>
                          <w:t>Dirigir la gestión Judicial en función de las prioridades institucionales con el fin de maximizar el uso de los recursos.</w:t>
                        </w:r>
                        <w:r w:rsidRPr="00A50984">
                          <w:rPr>
                            <w:rFonts w:asciiTheme="majorHAnsi" w:hAnsi="Calibri Light"/>
                            <w:color w:val="000000" w:themeColor="text1"/>
                            <w:kern w:val="24"/>
                            <w:lang w:val="es-ES_tradnl"/>
                          </w:rPr>
                          <w:t> </w:t>
                        </w:r>
                      </w:p>
                    </w:txbxContent>
                  </v:textbox>
                </v:rect>
                <v:shape id="TextBox 64" o:spid="_x0000_s1064"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" filled="f" stroked="f">
                  <v:textbox>
                    <w:txbxContent>
                      <w:p w14:paraId="192C73F2" w14:textId="7649EE0C"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065" style="position:absolute;left:100805;top:57515;width:35565;height:38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" filled="f" stroked="f">
                  <v:textbox>
                    <w:txbxContent>
                      <w:p w14:paraId="14F42C77" w14:textId="477C3BA3" w:rsidR="00213012" w:rsidRDefault="000C1F45" w:rsidP="00213012">
                        <w:pPr>
                          <w:spacing w:after="266"/>
                          <w:jc w:val="center"/>
                          <w:rPr>
                            <w:rFonts w:asciiTheme="majorHAnsi" w:hAnsi="Calibri Light"/>
                            <w:color w:val="000000" w:themeColor="text1"/>
                            <w:kern w:val="24"/>
                            <w:lang w:val="es-ES"/>
                          </w:rPr>
                        </w:pPr>
                        <w:r w:rsidRPr="000C1F45">
                          <w:rPr>
                            <w:rFonts w:asciiTheme="majorHAnsi" w:hAnsi="Calibri Light"/>
                            <w:color w:val="000000" w:themeColor="text1"/>
                            <w:kern w:val="24"/>
                            <w:lang w:val="es-MX"/>
                          </w:rPr>
                          <w:t>Gestión de Políticas Institucionale</w:t>
                        </w:r>
                        <w:r>
                          <w:rPr>
                            <w:rFonts w:asciiTheme="majorHAnsi" w:hAnsi="Calibri Light"/>
                            <w:color w:val="000000" w:themeColor="text1"/>
                            <w:kern w:val="24"/>
                            <w:lang w:val="es-MX"/>
                          </w:rPr>
                          <w:t>s</w:t>
                        </w:r>
                      </w:p>
                    </w:txbxContent>
                  </v:textbox>
                </v:rect>
                <v:shape id="TextBox 66" o:spid="_x0000_s1066"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" filled="f" stroked="f">
                  <v:textbox>
                    <w:txbxContent>
                      <w:p w14:paraId="56313E53" w14:textId="272536CA"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067" style="position:absolute;left:137979;top:58780;width:50567;height:48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" filled="f" stroked="f">
                  <v:textbox>
                    <w:txbxContent>
                      <w:p w14:paraId="008513F9" w14:textId="3F3868AA" w:rsidR="00213012" w:rsidRPr="00A50984" w:rsidRDefault="000C1F45" w:rsidP="000C1F45">
                        <w:pPr>
                          <w:jc w:val="center"/>
                          <w:rPr>
                            <w:rFonts w:asciiTheme="majorHAnsi" w:hAnsi="Calibri Light"/>
                            <w:color w:val="000000" w:themeColor="text1"/>
                            <w:kern w:val="24"/>
                          </w:rPr>
                        </w:pPr>
                        <w:r w:rsidRPr="000C1F45">
                          <w:rPr>
                            <w:rFonts w:asciiTheme="majorHAnsi" w:hAnsi="Calibri Light"/>
                            <w:color w:val="000000" w:themeColor="text1"/>
                            <w:kern w:val="24"/>
                            <w:lang w:val="es-MX"/>
                          </w:rPr>
                          <w:t>Que al finalizar el 2024, se haya implementado el modelo de formulación, implementación, seguimiento y evaluación de políticas institucionales. </w:t>
                        </w:r>
                      </w:p>
                    </w:txbxContent>
                  </v:textbox>
                </v:rect>
                <v:shape id="TextBox 68" o:spid="_x0000_s1068"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" filled="f" stroked="f">
                  <v:textbox>
                    <w:txbxContent>
                      <w:p w14:paraId="2ED3E1A9" w14:textId="7FEE9844" w:rsidR="00213012" w:rsidRDefault="00213012" w:rsidP="00213012">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069"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070"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071"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072"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073"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" fillcolor="#0097cb" strokecolor="window" strokeweight="3pt">
                  <v:textbox inset="0,0,0,0">
                    <w:txbxContent>
                      <w:p w14:paraId="336E2DB8" w14:textId="77777777" w:rsidR="00213012" w:rsidRDefault="00213012" w:rsidP="00213012">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074"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" fillcolor="#00b8df" strokecolor="window" strokeweight="3pt">
                  <v:textbox inset="0,0,0,0">
                    <w:txbxContent>
                      <w:p w14:paraId="43DDC4A7" w14:textId="77777777" w:rsidR="00213012" w:rsidRDefault="00213012" w:rsidP="00213012">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075"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" fillcolor="#c6d300" strokecolor="window" strokeweight="3pt">
                  <v:textbox inset="0,0,0,0">
                    <w:txbxContent>
                      <w:p w14:paraId="55CA72D6" w14:textId="77777777" w:rsidR="00213012" w:rsidRDefault="00213012" w:rsidP="00213012">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076"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" fillcolor="#fe7f00" strokecolor="window" strokeweight="3pt">
                  <v:textbox inset="0,0,0,0">
                    <w:txbxContent>
                      <w:p w14:paraId="08E67F1A" w14:textId="77777777" w:rsidR="00213012" w:rsidRDefault="00213012" w:rsidP="00213012">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38447B5C" w14:textId="333F7436" w:rsidR="009D1BE6" w:rsidRPr="00BF2137" w:rsidRDefault="009D1BE6" w:rsidP="00853E7C">
      <w:pPr>
        <w:jc w:val="center"/>
        <w:rPr>
          <w:rFonts w:ascii="Book Antiqua" w:hAnsi="Book Antiqua"/>
          <w:highlight w:val="yellow"/>
        </w:rPr>
      </w:pPr>
    </w:p>
    <w:p w14:paraId="2B764E8C" w14:textId="77777777" w:rsidR="009D1BE6" w:rsidRPr="00BF2137" w:rsidRDefault="009D1BE6" w:rsidP="00853E7C">
      <w:pPr>
        <w:jc w:val="center"/>
        <w:rPr>
          <w:rFonts w:ascii="Book Antiqua" w:hAnsi="Book Antiqua"/>
          <w:highlight w:val="yellow"/>
        </w:rPr>
      </w:pPr>
    </w:p>
    <w:p w14:paraId="2E9048E0" w14:textId="77777777" w:rsidR="009D1BE6" w:rsidRPr="00BF2137" w:rsidRDefault="009D1BE6" w:rsidP="00853E7C">
      <w:pPr>
        <w:jc w:val="center"/>
        <w:rPr>
          <w:rFonts w:ascii="Book Antiqua" w:hAnsi="Book Antiqua"/>
          <w:highlight w:val="yellow"/>
        </w:rPr>
      </w:pPr>
    </w:p>
    <w:p w14:paraId="12B922F0" w14:textId="77777777" w:rsidR="009D1BE6" w:rsidRPr="00BF2137" w:rsidRDefault="009D1BE6" w:rsidP="00853E7C">
      <w:pPr>
        <w:jc w:val="center"/>
        <w:rPr>
          <w:rFonts w:ascii="Book Antiqua" w:hAnsi="Book Antiqua"/>
          <w:highlight w:val="yellow"/>
        </w:rPr>
      </w:pPr>
    </w:p>
    <w:p w14:paraId="4779B2DC" w14:textId="77777777" w:rsidR="009D1BE6" w:rsidRPr="00BF2137" w:rsidRDefault="009D1BE6" w:rsidP="00853E7C">
      <w:pPr>
        <w:jc w:val="center"/>
        <w:rPr>
          <w:rFonts w:ascii="Book Antiqua" w:hAnsi="Book Antiqua"/>
          <w:highlight w:val="yellow"/>
        </w:rPr>
      </w:pPr>
    </w:p>
    <w:p w14:paraId="2D2DB037" w14:textId="77777777" w:rsidR="009D1BE6" w:rsidRPr="00BF2137" w:rsidRDefault="009D1BE6" w:rsidP="00853E7C">
      <w:pPr>
        <w:jc w:val="center"/>
        <w:rPr>
          <w:rFonts w:ascii="Book Antiqua" w:hAnsi="Book Antiqua"/>
          <w:highlight w:val="yellow"/>
        </w:rPr>
      </w:pPr>
    </w:p>
    <w:p w14:paraId="6CF25D7E" w14:textId="307780AD" w:rsidR="009D1BE6" w:rsidRPr="00BF2137" w:rsidRDefault="009D1BE6" w:rsidP="00853E7C">
      <w:pPr>
        <w:jc w:val="center"/>
        <w:rPr>
          <w:rFonts w:ascii="Book Antiqua" w:hAnsi="Book Antiqua"/>
          <w:highlight w:val="yellow"/>
        </w:rPr>
      </w:pPr>
    </w:p>
    <w:p w14:paraId="0DC71972" w14:textId="73902C89" w:rsidR="00213012" w:rsidRPr="00BF2137" w:rsidRDefault="0065280F" w:rsidP="00853E7C">
      <w:pPr>
        <w:jc w:val="center"/>
        <w:rPr>
          <w:rFonts w:ascii="Book Antiqua" w:hAnsi="Book Antiqua"/>
          <w:highlight w:val="yellow"/>
        </w:rPr>
      </w:pPr>
      <w:r w:rsidRPr="00BF2137">
        <w:rPr>
          <w:rFonts w:ascii="Book Antiqua" w:hAnsi="Book Antiqua"/>
          <w:noProof/>
          <w:highlight w:val="yellow"/>
        </w:rPr>
        <w:drawing>
          <wp:anchor distT="0" distB="0" distL="114300" distR="114300" simplePos="0" relativeHeight="251658455" behindDoc="0" locked="0" layoutInCell="1" allowOverlap="1" wp14:anchorId="766861EB" wp14:editId="1B381426">
            <wp:simplePos x="0" y="0"/>
            <wp:positionH relativeFrom="column">
              <wp:posOffset>-158971</wp:posOffset>
            </wp:positionH>
            <wp:positionV relativeFrom="paragraph">
              <wp:posOffset>100496</wp:posOffset>
            </wp:positionV>
            <wp:extent cx="581174" cy="583946"/>
            <wp:effectExtent l="19050" t="0" r="9525" b="216535"/>
            <wp:wrapNone/>
            <wp:docPr id="1028" name="Imagen 1028"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1174" cy="5839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11C99F1" w14:textId="3E8BD23F" w:rsidR="00213012" w:rsidRDefault="00213012" w:rsidP="00853E7C">
      <w:pPr>
        <w:jc w:val="center"/>
        <w:rPr>
          <w:rFonts w:ascii="Book Antiqua" w:hAnsi="Book Antiqua"/>
          <w:highlight w:val="yellow"/>
        </w:rPr>
      </w:pPr>
    </w:p>
    <w:p w14:paraId="5860AB17" w14:textId="77777777" w:rsidR="009D3358" w:rsidRDefault="009D3358" w:rsidP="00853E7C">
      <w:pPr>
        <w:jc w:val="center"/>
        <w:rPr>
          <w:rFonts w:ascii="Book Antiqua" w:hAnsi="Book Antiqua"/>
          <w:highlight w:val="yellow"/>
        </w:rPr>
      </w:pPr>
    </w:p>
    <w:p w14:paraId="34B4B495" w14:textId="77777777" w:rsidR="009D3358" w:rsidRPr="00BF2137" w:rsidRDefault="009D3358" w:rsidP="00853E7C">
      <w:pPr>
        <w:jc w:val="center"/>
        <w:rPr>
          <w:rFonts w:ascii="Book Antiqua" w:hAnsi="Book Antiqua"/>
          <w:highlight w:val="yellow"/>
        </w:rPr>
      </w:pPr>
    </w:p>
    <w:p w14:paraId="2108E922" w14:textId="4B14F112" w:rsidR="00972684" w:rsidRPr="0011563F" w:rsidRDefault="00972684" w:rsidP="0011563F">
      <w:pPr>
        <w:rPr>
          <w:rFonts w:ascii="Book Antiqua" w:hAnsi="Book Antiqua"/>
          <w:highlight w:val="yellow"/>
        </w:rPr>
      </w:pPr>
      <w:r w:rsidRPr="00BF2137">
        <w:rPr>
          <w:rFonts w:ascii="Book Antiqua" w:hAnsi="Book Antiqua"/>
          <w:noProof/>
        </w:rPr>
        <w:lastRenderedPageBreak/>
        <mc:AlternateContent>
          <mc:Choice Requires="wps">
            <w:drawing>
              <wp:anchor distT="0" distB="0" distL="114300" distR="114300" simplePos="0" relativeHeight="251658265" behindDoc="0" locked="0" layoutInCell="1" allowOverlap="1" wp14:anchorId="43657F93" wp14:editId="49D02D7F">
                <wp:simplePos x="0" y="0"/>
                <wp:positionH relativeFrom="column">
                  <wp:posOffset>-162946</wp:posOffset>
                </wp:positionH>
                <wp:positionV relativeFrom="paragraph">
                  <wp:posOffset>275369</wp:posOffset>
                </wp:positionV>
                <wp:extent cx="5401945" cy="143608"/>
                <wp:effectExtent l="76200" t="76200" r="103505" b="104140"/>
                <wp:wrapNone/>
                <wp:docPr id="103" name="Rectángulo 103"/>
                <wp:cNvGraphicFramePr/>
                <a:graphic xmlns:a="http://schemas.openxmlformats.org/drawingml/2006/main">
                  <a:graphicData uri="http://schemas.microsoft.com/office/word/2010/wordprocessingShape">
                    <wps:wsp>
                      <wps:cNvSpPr/>
                      <wps:spPr>
                        <a:xfrm>
                          <a:off x="0" y="0"/>
                          <a:ext cx="5401945" cy="143608"/>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D6AA656" id="Rectángulo 103" o:spid="_x0000_s1026" style="position:absolute;margin-left:-12.85pt;margin-top:21.7pt;width:425.35pt;height:11.3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" fillcolor="#fe7f00" strokecolor="#ffc000" strokeweight="1pt"/>
            </w:pict>
          </mc:Fallback>
        </mc:AlternateContent>
      </w:r>
      <w:r w:rsidR="004102B7">
        <w:rPr>
          <w:rFonts w:ascii="Book Antiqua" w:hAnsi="Book Antiqua"/>
          <w:highlight w:val="yellow"/>
        </w:rPr>
        <w:br w:type="page"/>
      </w:r>
      <w:r w:rsidR="00F959A9" w:rsidRPr="00BF2137">
        <w:rPr>
          <w:rFonts w:ascii="Book Antiqua" w:hAnsi="Book Antiqua" w:cstheme="majorHAnsi"/>
          <w:noProof/>
          <w:sz w:val="24"/>
          <w:szCs w:val="24"/>
        </w:rPr>
        <mc:AlternateContent>
          <mc:Choice Requires="wps">
            <w:drawing>
              <wp:anchor distT="0" distB="0" distL="114300" distR="114300" simplePos="0" relativeHeight="251658268" behindDoc="0" locked="0" layoutInCell="1" allowOverlap="1" wp14:anchorId="5C88F71C" wp14:editId="6165B478">
                <wp:simplePos x="0" y="0"/>
                <wp:positionH relativeFrom="column">
                  <wp:posOffset>113177</wp:posOffset>
                </wp:positionH>
                <wp:positionV relativeFrom="paragraph">
                  <wp:posOffset>205105</wp:posOffset>
                </wp:positionV>
                <wp:extent cx="5125720" cy="6119446"/>
                <wp:effectExtent l="0" t="0" r="0" b="0"/>
                <wp:wrapNone/>
                <wp:docPr id="106" name="Cuadro de texto 106"/>
                <wp:cNvGraphicFramePr/>
                <a:graphic xmlns:a="http://schemas.openxmlformats.org/drawingml/2006/main">
                  <a:graphicData uri="http://schemas.microsoft.com/office/word/2010/wordprocessingShape">
                    <wps:wsp>
                      <wps:cNvSpPr txBox="1"/>
                      <wps:spPr>
                        <a:xfrm>
                          <a:off x="0" y="0"/>
                          <a:ext cx="5125720" cy="6119446"/>
                        </a:xfrm>
                        <a:prstGeom prst="rect">
                          <a:avLst/>
                        </a:prstGeom>
                        <a:noFill/>
                      </wps:spPr>
                      <wps:txbx>
                        <w:txbxContent>
                          <w:p w14:paraId="16690061" w14:textId="213EBAFE" w:rsidR="00936E6F" w:rsidRPr="00936E6F" w:rsidRDefault="00936E6F"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6593B6ED" w14:textId="00C2584F" w:rsidR="00936E6F" w:rsidRPr="00A50984" w:rsidRDefault="00C2447B" w:rsidP="00936E6F">
                            <w:pPr>
                              <w:jc w:val="both"/>
                              <w:textAlignment w:val="baseline"/>
                              <w:rPr>
                                <w:rFonts w:asciiTheme="majorHAnsi" w:hAnsiTheme="majorHAnsi" w:cstheme="majorHAnsi"/>
                                <w:color w:val="385623" w:themeColor="accent6" w:themeShade="80"/>
                                <w:kern w:val="24"/>
                                <w:sz w:val="24"/>
                                <w:szCs w:val="24"/>
                                <w:lang w:val="es-419"/>
                              </w:rPr>
                            </w:pPr>
                            <w:r>
                              <w:rPr>
                                <w:rFonts w:asciiTheme="majorHAnsi" w:hAnsiTheme="majorHAnsi" w:cstheme="majorHAnsi"/>
                                <w:color w:val="385623" w:themeColor="accent6" w:themeShade="80"/>
                                <w:kern w:val="24"/>
                                <w:sz w:val="24"/>
                                <w:szCs w:val="24"/>
                                <w:lang w:val="es-419"/>
                              </w:rPr>
                              <w:t>En</w:t>
                            </w:r>
                            <w:r w:rsidR="00936E6F" w:rsidRPr="00A50984">
                              <w:rPr>
                                <w:rFonts w:asciiTheme="majorHAnsi" w:hAnsiTheme="majorHAnsi" w:cstheme="majorHAnsi"/>
                                <w:color w:val="385623" w:themeColor="accent6" w:themeShade="80"/>
                                <w:kern w:val="24"/>
                                <w:sz w:val="24"/>
                                <w:szCs w:val="24"/>
                                <w:lang w:val="es-419"/>
                              </w:rPr>
                              <w:t xml:space="preserve"> el acta de constitución, se estimaron algunos datos sobre costo variable ¢100.000 y recurso humano ¢ 6.341.000.</w:t>
                            </w:r>
                          </w:p>
                          <w:p w14:paraId="5C1639E8" w14:textId="77777777" w:rsidR="00936E6F"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Una vez que el proyecto fue constituido, los detalles de recurso humano se modificaron, debido a que en un principio se contempló el aporte de una persona Coordinadora de Unidad 2 por un periodo de 60 días. Sin embargo, para una efectiva elaboración del proyecto se requería del aporte de un profesional 2 del Subproceso de Planificación Estratégica a tiempo completo por un año, un profesional 2 del Subproceso de Evaluación por un periodo de dos meses y un profesional 2 informático por dos meses, para la implantación.</w:t>
                            </w:r>
                          </w:p>
                          <w:tbl>
                            <w:tblPr>
                              <w:tblW w:w="5161" w:type="pct"/>
                              <w:tblInd w:w="-10" w:type="dxa"/>
                              <w:tblCellMar>
                                <w:left w:w="0" w:type="dxa"/>
                                <w:right w:w="0" w:type="dxa"/>
                              </w:tblCellMar>
                              <w:tblLook w:val="0420" w:firstRow="1" w:lastRow="0" w:firstColumn="0" w:lastColumn="0" w:noHBand="0" w:noVBand="1"/>
                            </w:tblPr>
                            <w:tblGrid>
                              <w:gridCol w:w="1693"/>
                              <w:gridCol w:w="1851"/>
                              <w:gridCol w:w="4485"/>
                            </w:tblGrid>
                            <w:tr w:rsidR="00C2447B" w:rsidRPr="00913BDE" w14:paraId="6DCE6279" w14:textId="77777777" w:rsidTr="00A50984">
                              <w:trPr>
                                <w:trHeight w:val="236"/>
                              </w:trPr>
                              <w:tc>
                                <w:tcPr>
                                  <w:tcW w:w="1054"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5EB0B1B"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15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515C5A0"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79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F4B7B84"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C2447B" w:rsidRPr="00913BDE" w14:paraId="4877AF42" w14:textId="77777777" w:rsidTr="00A50984">
                              <w:trPr>
                                <w:trHeight w:val="727"/>
                              </w:trPr>
                              <w:tc>
                                <w:tcPr>
                                  <w:tcW w:w="1054"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1A4AEE6"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₡42 824 152</w:t>
                                  </w:r>
                                </w:p>
                              </w:tc>
                              <w:tc>
                                <w:tcPr>
                                  <w:tcW w:w="115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5D6799B"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₡48 927 602</w:t>
                                  </w:r>
                                </w:p>
                              </w:tc>
                              <w:tc>
                                <w:tcPr>
                                  <w:tcW w:w="279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0041729"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lang w:val="es-ES"/>
                                    </w:rPr>
                                    <w:t>114%</w:t>
                                  </w:r>
                                </w:p>
                                <w:p w14:paraId="47F9504B"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FE43EB">
                                    <w:rPr>
                                      <w:rFonts w:asciiTheme="majorHAnsi" w:hAnsiTheme="majorHAnsi" w:cstheme="majorHAnsi"/>
                                      <w:color w:val="385623" w:themeColor="accent6" w:themeShade="80"/>
                                      <w:kern w:val="24"/>
                                      <w:lang w:val="es-ES"/>
                                    </w:rPr>
                                    <w:t>Supera el presupuesto programado con</w:t>
                                  </w:r>
                                </w:p>
                                <w:p w14:paraId="428A2344"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₡6 103 450</w:t>
                                  </w:r>
                                </w:p>
                              </w:tc>
                            </w:tr>
                          </w:tbl>
                          <w:p w14:paraId="244BA7B7" w14:textId="77777777" w:rsidR="00C2447B" w:rsidRPr="00A50984" w:rsidRDefault="00C2447B" w:rsidP="00936E6F">
                            <w:pPr>
                              <w:jc w:val="both"/>
                              <w:textAlignment w:val="baseline"/>
                              <w:rPr>
                                <w:rFonts w:asciiTheme="majorHAnsi" w:hAnsiTheme="majorHAnsi" w:cstheme="majorHAnsi"/>
                                <w:color w:val="385623" w:themeColor="accent6" w:themeShade="80"/>
                                <w:kern w:val="24"/>
                                <w:sz w:val="24"/>
                                <w:szCs w:val="24"/>
                                <w:lang w:val="es-419"/>
                              </w:rPr>
                            </w:pPr>
                          </w:p>
                          <w:p w14:paraId="30E44DE6" w14:textId="414A3D85"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Es importante indicar que para efecto de costos del proyecto se realizaron las estimaciones anteriores, sin embargo, se debe aclarar que el proyecto fue desarrollado con recurso de la planilla ordinaria institucional.</w:t>
                            </w:r>
                          </w:p>
                          <w:p w14:paraId="418D44B3" w14:textId="77777777"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En cuanto al costo variable se estimaron ¢100.000 en la subpartida 10702 Actividades Protocolarias, no obstante, estos recursos no fueron utilizados producto de la afectación de la pandemia de COVID 19, por lo que las actividades presenciales quedaron suspendidas y todo se desarrolló de manera virtual.</w:t>
                            </w:r>
                          </w:p>
                          <w:p w14:paraId="63916031" w14:textId="726A690B"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Según consta en minuta 186-PLA-EV-MNTA-2023, proceso de entrevista y verificación</w:t>
                            </w:r>
                            <w:r w:rsidR="00FE43EB">
                              <w:rPr>
                                <w:rFonts w:asciiTheme="majorHAnsi" w:hAnsiTheme="majorHAnsi" w:cstheme="majorHAnsi"/>
                                <w:color w:val="385623" w:themeColor="accent6" w:themeShade="80"/>
                                <w:kern w:val="24"/>
                                <w:sz w:val="24"/>
                                <w:szCs w:val="24"/>
                                <w:lang w:val="es-419"/>
                              </w:rPr>
                              <w:t>. Ver anexo 2.</w:t>
                            </w:r>
                          </w:p>
                          <w:p w14:paraId="126DA00D" w14:textId="7EB086B2" w:rsidR="005F1247" w:rsidRPr="00A50984" w:rsidRDefault="005F1247" w:rsidP="005F1247">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88F71C" id="Cuadro de texto 106" o:spid="_x0000_s1077" type="#_x0000_t202" style="position:absolute;margin-left:8.9pt;margin-top:16.15pt;width:403.6pt;height:481.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" filled="f" stroked="f">
                <v:textbox>
                  <w:txbxContent>
                    <w:p w14:paraId="16690061" w14:textId="213EBAFE" w:rsidR="00936E6F" w:rsidRPr="00936E6F" w:rsidRDefault="00936E6F"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6593B6ED" w14:textId="00C2584F" w:rsidR="00936E6F" w:rsidRPr="00A50984" w:rsidRDefault="00C2447B" w:rsidP="00936E6F">
                      <w:pPr>
                        <w:jc w:val="both"/>
                        <w:textAlignment w:val="baseline"/>
                        <w:rPr>
                          <w:rFonts w:asciiTheme="majorHAnsi" w:hAnsiTheme="majorHAnsi" w:cstheme="majorHAnsi"/>
                          <w:color w:val="385623" w:themeColor="accent6" w:themeShade="80"/>
                          <w:kern w:val="24"/>
                          <w:sz w:val="24"/>
                          <w:szCs w:val="24"/>
                          <w:lang w:val="es-419"/>
                        </w:rPr>
                      </w:pPr>
                      <w:r>
                        <w:rPr>
                          <w:rFonts w:asciiTheme="majorHAnsi" w:hAnsiTheme="majorHAnsi" w:cstheme="majorHAnsi"/>
                          <w:color w:val="385623" w:themeColor="accent6" w:themeShade="80"/>
                          <w:kern w:val="24"/>
                          <w:sz w:val="24"/>
                          <w:szCs w:val="24"/>
                          <w:lang w:val="es-419"/>
                        </w:rPr>
                        <w:t>En</w:t>
                      </w:r>
                      <w:r w:rsidR="00936E6F" w:rsidRPr="00A50984">
                        <w:rPr>
                          <w:rFonts w:asciiTheme="majorHAnsi" w:hAnsiTheme="majorHAnsi" w:cstheme="majorHAnsi"/>
                          <w:color w:val="385623" w:themeColor="accent6" w:themeShade="80"/>
                          <w:kern w:val="24"/>
                          <w:sz w:val="24"/>
                          <w:szCs w:val="24"/>
                          <w:lang w:val="es-419"/>
                        </w:rPr>
                        <w:t xml:space="preserve"> el acta de constitución, se estimaron algunos datos sobre costo variable ¢100.000 y recurso humano ¢ 6.341.000.</w:t>
                      </w:r>
                    </w:p>
                    <w:p w14:paraId="5C1639E8" w14:textId="77777777" w:rsidR="00936E6F"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Una vez que el proyecto fue constituido, los detalles de recurso humano se modificaron, debido a que en un principio se contempló el aporte de una persona Coordinadora de Unidad 2 por un periodo de 60 días. Sin embargo, para una efectiva elaboración del proyecto se requería del aporte de un profesional 2 del Subproceso de Planificación Estratégica a tiempo completo por un año, un profesional 2 del Subproceso de Evaluación por un periodo de dos meses y un profesional 2 informático por dos meses, para la implantación.</w:t>
                      </w:r>
                    </w:p>
                    <w:tbl>
                      <w:tblPr>
                        <w:tblW w:w="5161" w:type="pct"/>
                        <w:tblInd w:w="-10" w:type="dxa"/>
                        <w:tblCellMar>
                          <w:left w:w="0" w:type="dxa"/>
                          <w:right w:w="0" w:type="dxa"/>
                        </w:tblCellMar>
                        <w:tblLook w:val="0420" w:firstRow="1" w:lastRow="0" w:firstColumn="0" w:lastColumn="0" w:noHBand="0" w:noVBand="1"/>
                      </w:tblPr>
                      <w:tblGrid>
                        <w:gridCol w:w="1693"/>
                        <w:gridCol w:w="1851"/>
                        <w:gridCol w:w="4485"/>
                      </w:tblGrid>
                      <w:tr w:rsidR="00C2447B" w:rsidRPr="00913BDE" w14:paraId="6DCE6279" w14:textId="77777777" w:rsidTr="00A50984">
                        <w:trPr>
                          <w:trHeight w:val="236"/>
                        </w:trPr>
                        <w:tc>
                          <w:tcPr>
                            <w:tcW w:w="1054"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5EB0B1B"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15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515C5A0"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79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F4B7B84" w14:textId="77777777" w:rsidR="00C2447B" w:rsidRPr="00913BDE" w:rsidRDefault="00C2447B"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C2447B" w:rsidRPr="00913BDE" w14:paraId="4877AF42" w14:textId="77777777" w:rsidTr="00A50984">
                        <w:trPr>
                          <w:trHeight w:val="727"/>
                        </w:trPr>
                        <w:tc>
                          <w:tcPr>
                            <w:tcW w:w="1054"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1A4AEE6"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₡42 824 152</w:t>
                            </w:r>
                          </w:p>
                        </w:tc>
                        <w:tc>
                          <w:tcPr>
                            <w:tcW w:w="115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5D6799B"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₡48 927 602</w:t>
                            </w:r>
                          </w:p>
                        </w:tc>
                        <w:tc>
                          <w:tcPr>
                            <w:tcW w:w="279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0041729"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lang w:val="es-ES"/>
                              </w:rPr>
                              <w:t>114%</w:t>
                            </w:r>
                          </w:p>
                          <w:p w14:paraId="47F9504B"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FE43EB">
                              <w:rPr>
                                <w:rFonts w:asciiTheme="majorHAnsi" w:hAnsiTheme="majorHAnsi" w:cstheme="majorHAnsi"/>
                                <w:color w:val="385623" w:themeColor="accent6" w:themeShade="80"/>
                                <w:kern w:val="24"/>
                                <w:lang w:val="es-ES"/>
                              </w:rPr>
                              <w:t>Supera el presupuesto programado con</w:t>
                            </w:r>
                          </w:p>
                          <w:p w14:paraId="428A2344" w14:textId="77777777" w:rsidR="00C2447B" w:rsidRPr="00FE43EB" w:rsidRDefault="00C2447B"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rPr>
                              <w:t>₡6 103 450</w:t>
                            </w:r>
                          </w:p>
                        </w:tc>
                      </w:tr>
                    </w:tbl>
                    <w:p w14:paraId="244BA7B7" w14:textId="77777777" w:rsidR="00C2447B" w:rsidRPr="00A50984" w:rsidRDefault="00C2447B" w:rsidP="00936E6F">
                      <w:pPr>
                        <w:jc w:val="both"/>
                        <w:textAlignment w:val="baseline"/>
                        <w:rPr>
                          <w:rFonts w:asciiTheme="majorHAnsi" w:hAnsiTheme="majorHAnsi" w:cstheme="majorHAnsi"/>
                          <w:color w:val="385623" w:themeColor="accent6" w:themeShade="80"/>
                          <w:kern w:val="24"/>
                          <w:sz w:val="24"/>
                          <w:szCs w:val="24"/>
                          <w:lang w:val="es-419"/>
                        </w:rPr>
                      </w:pPr>
                    </w:p>
                    <w:p w14:paraId="30E44DE6" w14:textId="414A3D85"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Es importante indicar que para efecto de costos del proyecto se realizaron las estimaciones anteriores, sin embargo, se debe aclarar que el proyecto fue desarrollado con recurso de la planilla ordinaria institucional.</w:t>
                      </w:r>
                    </w:p>
                    <w:p w14:paraId="418D44B3" w14:textId="77777777"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En cuanto al costo variable se estimaron ¢100.000 en la subpartida 10702 Actividades Protocolarias, no obstante, estos recursos no fueron utilizados producto de la afectación de la pandemia de COVID 19, por lo que las actividades presenciales quedaron suspendidas y todo se desarrolló de manera virtual.</w:t>
                      </w:r>
                    </w:p>
                    <w:p w14:paraId="63916031" w14:textId="726A690B" w:rsidR="00936E6F" w:rsidRPr="00A50984" w:rsidRDefault="00936E6F" w:rsidP="00936E6F">
                      <w:pPr>
                        <w:jc w:val="both"/>
                        <w:textAlignment w:val="baseline"/>
                        <w:rPr>
                          <w:rFonts w:asciiTheme="majorHAnsi" w:hAnsiTheme="majorHAnsi" w:cstheme="majorHAnsi"/>
                          <w:color w:val="385623" w:themeColor="accent6" w:themeShade="80"/>
                          <w:kern w:val="24"/>
                          <w:sz w:val="24"/>
                          <w:szCs w:val="24"/>
                          <w:lang w:val="es-419"/>
                        </w:rPr>
                      </w:pPr>
                      <w:r w:rsidRPr="00A50984">
                        <w:rPr>
                          <w:rFonts w:asciiTheme="majorHAnsi" w:hAnsiTheme="majorHAnsi" w:cstheme="majorHAnsi"/>
                          <w:color w:val="385623" w:themeColor="accent6" w:themeShade="80"/>
                          <w:kern w:val="24"/>
                          <w:sz w:val="24"/>
                          <w:szCs w:val="24"/>
                          <w:lang w:val="es-419"/>
                        </w:rPr>
                        <w:t>Según consta en minuta 186-PLA-EV-MNTA-2023, proceso de entrevista y verificación</w:t>
                      </w:r>
                      <w:r w:rsidR="00FE43EB">
                        <w:rPr>
                          <w:rFonts w:asciiTheme="majorHAnsi" w:hAnsiTheme="majorHAnsi" w:cstheme="majorHAnsi"/>
                          <w:color w:val="385623" w:themeColor="accent6" w:themeShade="80"/>
                          <w:kern w:val="24"/>
                          <w:sz w:val="24"/>
                          <w:szCs w:val="24"/>
                          <w:lang w:val="es-419"/>
                        </w:rPr>
                        <w:t>. Ver anexo 2.</w:t>
                      </w:r>
                    </w:p>
                    <w:p w14:paraId="126DA00D" w14:textId="7EB086B2" w:rsidR="005F1247" w:rsidRPr="00A50984" w:rsidRDefault="005F1247" w:rsidP="005F1247">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0140DF" w:rsidRPr="00BF2137">
        <w:rPr>
          <w:rFonts w:ascii="Book Antiqua" w:hAnsi="Book Antiqua" w:cstheme="majorHAnsi"/>
          <w:noProof/>
          <w:sz w:val="24"/>
          <w:szCs w:val="24"/>
        </w:rPr>
        <mc:AlternateContent>
          <mc:Choice Requires="wps">
            <w:drawing>
              <wp:anchor distT="0" distB="0" distL="114300" distR="114300" simplePos="0" relativeHeight="251658267" behindDoc="1" locked="0" layoutInCell="1" allowOverlap="1" wp14:anchorId="7A462D1D" wp14:editId="02E58FD7">
                <wp:simplePos x="0" y="0"/>
                <wp:positionH relativeFrom="column">
                  <wp:posOffset>0</wp:posOffset>
                </wp:positionH>
                <wp:positionV relativeFrom="paragraph">
                  <wp:posOffset>99597</wp:posOffset>
                </wp:positionV>
                <wp:extent cx="5373028" cy="6118860"/>
                <wp:effectExtent l="0" t="0" r="0" b="0"/>
                <wp:wrapNone/>
                <wp:docPr id="105" name="Rectángulo: esquinas redondeadas 105"/>
                <wp:cNvGraphicFramePr/>
                <a:graphic xmlns:a="http://schemas.openxmlformats.org/drawingml/2006/main">
                  <a:graphicData uri="http://schemas.microsoft.com/office/word/2010/wordprocessingShape">
                    <wps:wsp>
                      <wps:cNvSpPr/>
                      <wps:spPr>
                        <a:xfrm rot="10800000">
                          <a:off x="0" y="0"/>
                          <a:ext cx="5373028" cy="6118860"/>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E3AD2D5" id="Rectángulo: esquinas redondeadas 105" o:spid="_x0000_s1026" style="position:absolute;margin-left:0;margin-top:7.85pt;width:423.05pt;height:481.8pt;rotation:180;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" fillcolor="#d7de21" stroked="f" strokeweight="1pt">
                <v:stroke joinstyle="miter"/>
              </v:roundrect>
            </w:pict>
          </mc:Fallback>
        </mc:AlternateContent>
      </w:r>
    </w:p>
    <w:p w14:paraId="15837410" w14:textId="77777777" w:rsidR="00502CA2" w:rsidRDefault="00502CA2" w:rsidP="00A50984">
      <w:pPr>
        <w:spacing w:before="120" w:after="120" w:line="240" w:lineRule="auto"/>
        <w:rPr>
          <w:rFonts w:ascii="Book Antiqua" w:hAnsi="Book Antiqua" w:cstheme="majorHAnsi"/>
          <w:sz w:val="24"/>
          <w:szCs w:val="24"/>
        </w:rPr>
      </w:pPr>
    </w:p>
    <w:p w14:paraId="5AEA717C" w14:textId="7938DD01" w:rsidR="00B571F5" w:rsidRPr="00BF2137" w:rsidRDefault="00B571F5" w:rsidP="00A50984">
      <w:pPr>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269" behindDoc="0" locked="0" layoutInCell="1" allowOverlap="1" wp14:anchorId="3D89EBF8" wp14:editId="024C8F84">
                <wp:simplePos x="0" y="0"/>
                <wp:positionH relativeFrom="column">
                  <wp:posOffset>21204</wp:posOffset>
                </wp:positionH>
                <wp:positionV relativeFrom="paragraph">
                  <wp:posOffset>-102428</wp:posOffset>
                </wp:positionV>
                <wp:extent cx="5370195" cy="953770"/>
                <wp:effectExtent l="0" t="0" r="0" b="0"/>
                <wp:wrapNone/>
                <wp:docPr id="108" name="Cuadro de texto 108"/>
                <wp:cNvGraphicFramePr/>
                <a:graphic xmlns:a="http://schemas.openxmlformats.org/drawingml/2006/main">
                  <a:graphicData uri="http://schemas.microsoft.com/office/word/2010/wordprocessingShape">
                    <wps:wsp>
                      <wps:cNvSpPr txBox="1"/>
                      <wps:spPr>
                        <a:xfrm>
                          <a:off x="0" y="0"/>
                          <a:ext cx="5370195" cy="953770"/>
                        </a:xfrm>
                        <a:prstGeom prst="rect">
                          <a:avLst/>
                        </a:prstGeom>
                        <a:noFill/>
                      </wps:spPr>
                      <wps:txbx>
                        <w:txbxContent>
                          <w:p w14:paraId="66192547" w14:textId="69AE1948" w:rsidR="00B571F5" w:rsidRPr="005F38D3" w:rsidRDefault="00B571F5" w:rsidP="00B571F5">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txbxContent>
                      </wps:txbx>
                      <wps:bodyPr wrap="square" rtlCol="0">
                        <a:spAutoFit/>
                      </wps:bodyPr>
                    </wps:wsp>
                  </a:graphicData>
                </a:graphic>
                <wp14:sizeRelH relativeFrom="margin">
                  <wp14:pctWidth>0</wp14:pctWidth>
                </wp14:sizeRelH>
              </wp:anchor>
            </w:drawing>
          </mc:Choice>
          <mc:Fallback>
            <w:pict>
              <v:shape w14:anchorId="3D89EBF8" id="Cuadro de texto 108" o:spid="_x0000_s1078" type="#_x0000_t202" style="position:absolute;margin-left:1.65pt;margin-top:-8.05pt;width:422.85pt;height:75.1pt;z-index:251658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" filled="f" stroked="f">
                <v:textbox style="mso-fit-shape-to-text:t">
                  <w:txbxContent>
                    <w:p w14:paraId="66192547" w14:textId="69AE1948" w:rsidR="00B571F5" w:rsidRPr="005F38D3" w:rsidRDefault="00B571F5" w:rsidP="00B571F5">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txbxContent>
                </v:textbox>
              </v:shape>
            </w:pict>
          </mc:Fallback>
        </mc:AlternateContent>
      </w:r>
    </w:p>
    <w:p w14:paraId="69D47DF3" w14:textId="77777777" w:rsidR="00B571F5" w:rsidRPr="00BF2137" w:rsidRDefault="00B571F5" w:rsidP="00B571F5">
      <w:pPr>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270" behindDoc="1" locked="0" layoutInCell="1" allowOverlap="1" wp14:anchorId="6156FF57" wp14:editId="618E93EE">
            <wp:simplePos x="0" y="0"/>
            <wp:positionH relativeFrom="column">
              <wp:posOffset>-227965</wp:posOffset>
            </wp:positionH>
            <wp:positionV relativeFrom="paragraph">
              <wp:posOffset>206766</wp:posOffset>
            </wp:positionV>
            <wp:extent cx="5714414" cy="1858010"/>
            <wp:effectExtent l="0" t="0" r="19685" b="85090"/>
            <wp:wrapNone/>
            <wp:docPr id="109" name="Diagrama 109">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anchor>
        </w:drawing>
      </w:r>
    </w:p>
    <w:p w14:paraId="17F0BE0E" w14:textId="7EAF9763" w:rsidR="00B571F5" w:rsidRPr="00BF2137" w:rsidRDefault="00B571F5" w:rsidP="00B571F5">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456" behindDoc="1" locked="0" layoutInCell="1" allowOverlap="1" wp14:anchorId="35CDFDCF" wp14:editId="314FB344">
            <wp:simplePos x="0" y="0"/>
            <wp:positionH relativeFrom="column">
              <wp:posOffset>4692015</wp:posOffset>
            </wp:positionH>
            <wp:positionV relativeFrom="paragraph">
              <wp:posOffset>221615</wp:posOffset>
            </wp:positionV>
            <wp:extent cx="349885" cy="266700"/>
            <wp:effectExtent l="0" t="0" r="0" b="0"/>
            <wp:wrapNone/>
            <wp:docPr id="110" name="Imagen 11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57" behindDoc="1" locked="0" layoutInCell="1" allowOverlap="1" wp14:anchorId="109D5054" wp14:editId="7E1F5E2F">
            <wp:simplePos x="0" y="0"/>
            <wp:positionH relativeFrom="column">
              <wp:posOffset>3549015</wp:posOffset>
            </wp:positionH>
            <wp:positionV relativeFrom="paragraph">
              <wp:posOffset>245110</wp:posOffset>
            </wp:positionV>
            <wp:extent cx="349885" cy="266700"/>
            <wp:effectExtent l="0" t="0" r="0" b="0"/>
            <wp:wrapNone/>
            <wp:docPr id="111" name="Imagen 11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58" behindDoc="1" locked="0" layoutInCell="1" allowOverlap="1" wp14:anchorId="146D2FB5" wp14:editId="3BCBE555">
            <wp:simplePos x="0" y="0"/>
            <wp:positionH relativeFrom="column">
              <wp:posOffset>2406015</wp:posOffset>
            </wp:positionH>
            <wp:positionV relativeFrom="paragraph">
              <wp:posOffset>245110</wp:posOffset>
            </wp:positionV>
            <wp:extent cx="349885" cy="266700"/>
            <wp:effectExtent l="0" t="0" r="0" b="0"/>
            <wp:wrapNone/>
            <wp:docPr id="112" name="Imagen 11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59" behindDoc="1" locked="0" layoutInCell="1" allowOverlap="1" wp14:anchorId="1829B8A9" wp14:editId="139DE983">
            <wp:simplePos x="0" y="0"/>
            <wp:positionH relativeFrom="column">
              <wp:posOffset>1376680</wp:posOffset>
            </wp:positionH>
            <wp:positionV relativeFrom="paragraph">
              <wp:posOffset>236220</wp:posOffset>
            </wp:positionV>
            <wp:extent cx="349885" cy="266700"/>
            <wp:effectExtent l="0" t="0" r="0" b="0"/>
            <wp:wrapNone/>
            <wp:docPr id="113" name="Imagen 11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60" behindDoc="1" locked="0" layoutInCell="1" allowOverlap="1" wp14:anchorId="2C141052" wp14:editId="18C2E971">
            <wp:simplePos x="0" y="0"/>
            <wp:positionH relativeFrom="column">
              <wp:posOffset>231531</wp:posOffset>
            </wp:positionH>
            <wp:positionV relativeFrom="paragraph">
              <wp:posOffset>236220</wp:posOffset>
            </wp:positionV>
            <wp:extent cx="349885" cy="266700"/>
            <wp:effectExtent l="0" t="0" r="0" b="0"/>
            <wp:wrapNone/>
            <wp:docPr id="114" name="Imagen 11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09B7CC59" w14:textId="77777777" w:rsidR="00B571F5" w:rsidRPr="00BF2137" w:rsidRDefault="00B571F5" w:rsidP="00B571F5">
      <w:pPr>
        <w:spacing w:before="120" w:after="120" w:line="240" w:lineRule="auto"/>
        <w:jc w:val="center"/>
        <w:rPr>
          <w:rFonts w:ascii="Book Antiqua" w:hAnsi="Book Antiqua" w:cstheme="majorHAnsi"/>
          <w:sz w:val="24"/>
          <w:szCs w:val="24"/>
        </w:rPr>
      </w:pPr>
    </w:p>
    <w:p w14:paraId="6B271AB7" w14:textId="77777777" w:rsidR="00B571F5" w:rsidRPr="00BF2137" w:rsidRDefault="00B571F5" w:rsidP="00B571F5">
      <w:pPr>
        <w:tabs>
          <w:tab w:val="left" w:pos="706"/>
        </w:tabs>
        <w:spacing w:before="120" w:after="120" w:line="240" w:lineRule="auto"/>
        <w:rPr>
          <w:rFonts w:ascii="Book Antiqua" w:hAnsi="Book Antiqua" w:cstheme="majorHAnsi"/>
          <w:sz w:val="24"/>
          <w:szCs w:val="24"/>
        </w:rPr>
      </w:pPr>
      <w:r w:rsidRPr="00BF2137">
        <w:rPr>
          <w:rFonts w:ascii="Book Antiqua" w:hAnsi="Book Antiqua" w:cstheme="majorHAnsi"/>
          <w:sz w:val="24"/>
          <w:szCs w:val="24"/>
        </w:rPr>
        <w:tab/>
      </w:r>
    </w:p>
    <w:p w14:paraId="5638DB03" w14:textId="77777777" w:rsidR="00B571F5" w:rsidRPr="00BF2137" w:rsidRDefault="00B571F5" w:rsidP="00B571F5">
      <w:pPr>
        <w:spacing w:before="120" w:after="120" w:line="240" w:lineRule="auto"/>
        <w:jc w:val="center"/>
        <w:rPr>
          <w:rFonts w:ascii="Book Antiqua" w:hAnsi="Book Antiqua" w:cstheme="majorHAnsi"/>
          <w:sz w:val="24"/>
          <w:szCs w:val="24"/>
        </w:rPr>
      </w:pPr>
    </w:p>
    <w:p w14:paraId="5E36D7BB" w14:textId="77777777" w:rsidR="00B571F5" w:rsidRPr="00BF2137" w:rsidRDefault="00B571F5" w:rsidP="00B571F5">
      <w:pPr>
        <w:spacing w:before="120" w:after="120" w:line="240" w:lineRule="auto"/>
        <w:jc w:val="center"/>
        <w:rPr>
          <w:rFonts w:ascii="Book Antiqua" w:hAnsi="Book Antiqua" w:cstheme="majorHAnsi"/>
          <w:sz w:val="24"/>
          <w:szCs w:val="24"/>
        </w:rPr>
      </w:pPr>
    </w:p>
    <w:p w14:paraId="78FF125F" w14:textId="77777777" w:rsidR="00B571F5" w:rsidRPr="00BF2137" w:rsidRDefault="00B571F5" w:rsidP="00B571F5">
      <w:pPr>
        <w:spacing w:before="120" w:after="120" w:line="240" w:lineRule="auto"/>
        <w:jc w:val="center"/>
        <w:rPr>
          <w:rFonts w:ascii="Book Antiqua" w:hAnsi="Book Antiqua" w:cstheme="majorHAnsi"/>
          <w:sz w:val="24"/>
          <w:szCs w:val="24"/>
        </w:rPr>
      </w:pPr>
    </w:p>
    <w:p w14:paraId="6C70C6DD" w14:textId="0A5B43C5" w:rsidR="00B571F5" w:rsidRPr="00BF2137" w:rsidRDefault="003E1818" w:rsidP="00B571F5">
      <w:pPr>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271" behindDoc="0" locked="0" layoutInCell="1" allowOverlap="1" wp14:anchorId="02007063" wp14:editId="4937CCD9">
                <wp:simplePos x="0" y="0"/>
                <wp:positionH relativeFrom="column">
                  <wp:posOffset>25400</wp:posOffset>
                </wp:positionH>
                <wp:positionV relativeFrom="paragraph">
                  <wp:posOffset>984885</wp:posOffset>
                </wp:positionV>
                <wp:extent cx="5361305" cy="568960"/>
                <wp:effectExtent l="0" t="0" r="0" b="0"/>
                <wp:wrapNone/>
                <wp:docPr id="116" name="Cuadro de texto 116"/>
                <wp:cNvGraphicFramePr/>
                <a:graphic xmlns:a="http://schemas.openxmlformats.org/drawingml/2006/main">
                  <a:graphicData uri="http://schemas.microsoft.com/office/word/2010/wordprocessingShape">
                    <wps:wsp>
                      <wps:cNvSpPr txBox="1"/>
                      <wps:spPr>
                        <a:xfrm>
                          <a:off x="0" y="0"/>
                          <a:ext cx="5361305" cy="568960"/>
                        </a:xfrm>
                        <a:prstGeom prst="rect">
                          <a:avLst/>
                        </a:prstGeom>
                        <a:noFill/>
                      </wps:spPr>
                      <wps:txbx>
                        <w:txbxContent>
                          <w:p w14:paraId="2A16FA6E" w14:textId="77777777" w:rsidR="00B571F5" w:rsidRPr="00A50984" w:rsidRDefault="00B571F5" w:rsidP="00B571F5">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spAutoFit/>
                      </wps:bodyPr>
                    </wps:wsp>
                  </a:graphicData>
                </a:graphic>
                <wp14:sizeRelH relativeFrom="margin">
                  <wp14:pctWidth>0</wp14:pctWidth>
                </wp14:sizeRelH>
              </wp:anchor>
            </w:drawing>
          </mc:Choice>
          <mc:Fallback>
            <w:pict>
              <v:shape w14:anchorId="02007063" id="Cuadro de texto 116" o:spid="_x0000_s1079" type="#_x0000_t202" style="position:absolute;margin-left:2pt;margin-top:77.55pt;width:422.15pt;height:44.8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" filled="f" stroked="f">
                <v:textbox style="mso-fit-shape-to-text:t">
                  <w:txbxContent>
                    <w:p w14:paraId="2A16FA6E" w14:textId="77777777" w:rsidR="00B571F5" w:rsidRPr="00A50984" w:rsidRDefault="00B571F5" w:rsidP="00B571F5">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r w:rsidR="00B571F5" w:rsidRPr="00BF2137">
        <w:rPr>
          <w:rFonts w:ascii="Book Antiqua" w:hAnsi="Book Antiqua" w:cstheme="majorHAnsi"/>
          <w:noProof/>
          <w:sz w:val="24"/>
          <w:szCs w:val="24"/>
        </w:rPr>
        <w:drawing>
          <wp:anchor distT="0" distB="0" distL="114300" distR="114300" simplePos="0" relativeHeight="251658461" behindDoc="0" locked="0" layoutInCell="1" allowOverlap="1" wp14:anchorId="08824AC1" wp14:editId="3D190499">
            <wp:simplePos x="0" y="0"/>
            <wp:positionH relativeFrom="column">
              <wp:posOffset>-41666</wp:posOffset>
            </wp:positionH>
            <wp:positionV relativeFrom="paragraph">
              <wp:posOffset>314618</wp:posOffset>
            </wp:positionV>
            <wp:extent cx="5431155" cy="676275"/>
            <wp:effectExtent l="0" t="0" r="0" b="9525"/>
            <wp:wrapTopAndBottom/>
            <wp:docPr id="115" name="Imagen 115"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1155" cy="676275"/>
                    </a:xfrm>
                    <a:prstGeom prst="rect">
                      <a:avLst/>
                    </a:prstGeom>
                    <a:noFill/>
                  </pic:spPr>
                </pic:pic>
              </a:graphicData>
            </a:graphic>
          </wp:anchor>
        </w:drawing>
      </w:r>
    </w:p>
    <w:p w14:paraId="3BA21296" w14:textId="10EA5F6B" w:rsidR="002E3281" w:rsidRPr="00BF2137" w:rsidRDefault="002E3281" w:rsidP="00163B4D">
      <w:pPr>
        <w:rPr>
          <w:rFonts w:ascii="Book Antiqua" w:hAnsi="Book Antiqua"/>
          <w:highlight w:val="yellow"/>
        </w:rPr>
      </w:pPr>
    </w:p>
    <w:p w14:paraId="7294365B" w14:textId="78FB80FF" w:rsidR="002E3281" w:rsidRPr="00BF2137" w:rsidRDefault="002E3281" w:rsidP="00853E7C">
      <w:pPr>
        <w:jc w:val="center"/>
        <w:rPr>
          <w:rFonts w:ascii="Book Antiqua" w:hAnsi="Book Antiqua"/>
          <w:highlight w:val="yellow"/>
        </w:rPr>
      </w:pPr>
      <w:r w:rsidRPr="00BF2137">
        <w:rPr>
          <w:rFonts w:ascii="Book Antiqua" w:hAnsi="Book Antiqua"/>
          <w:noProof/>
        </w:rPr>
        <w:lastRenderedPageBreak/>
        <w:drawing>
          <wp:inline distT="0" distB="0" distL="0" distR="0" wp14:anchorId="6390BFD4" wp14:editId="2D03A01F">
            <wp:extent cx="5434965" cy="3455377"/>
            <wp:effectExtent l="0" t="133350" r="0" b="126365"/>
            <wp:docPr id="120" name="Diagrama 120">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B03F001" w14:textId="77777777" w:rsidR="00634877" w:rsidRPr="00BF2137" w:rsidRDefault="00634877" w:rsidP="00A50984">
      <w:pPr>
        <w:jc w:val="both"/>
        <w:rPr>
          <w:rFonts w:ascii="Book Antiqua" w:hAnsi="Book Antiqua" w:cstheme="majorHAnsi"/>
          <w:sz w:val="24"/>
          <w:szCs w:val="24"/>
        </w:rPr>
      </w:pPr>
      <w:r w:rsidRPr="00BF2137">
        <w:rPr>
          <w:rFonts w:ascii="Book Antiqua" w:hAnsi="Book Antiqua" w:cstheme="majorHAnsi"/>
          <w:sz w:val="24"/>
          <w:szCs w:val="24"/>
        </w:rPr>
        <w:t>El proyecto sobre el Modelo de Gestión (formulación, implementación, seguimiento y evaluación) de las Políticas Institucionales, es un proyecto que se encuentra finalizado, según lo establecido bajo la metodología de proyectos, sin embargo, este modelo en la actualidad permite brindar las herramientas para todas aquellas oficinas o despachos institucionales que desean desarrollar una nueva Política Institucional, producto de la metodología definida.</w:t>
      </w:r>
    </w:p>
    <w:p w14:paraId="211B1754" w14:textId="77777777" w:rsidR="00634877" w:rsidRPr="00BF2137" w:rsidRDefault="00634877" w:rsidP="00A50984">
      <w:pPr>
        <w:jc w:val="both"/>
        <w:rPr>
          <w:rFonts w:ascii="Book Antiqua" w:hAnsi="Book Antiqua" w:cstheme="majorHAnsi"/>
          <w:sz w:val="24"/>
          <w:szCs w:val="24"/>
        </w:rPr>
      </w:pPr>
      <w:r w:rsidRPr="00BF2137">
        <w:rPr>
          <w:rFonts w:ascii="Book Antiqua" w:hAnsi="Book Antiqua" w:cstheme="majorHAnsi"/>
          <w:sz w:val="24"/>
          <w:szCs w:val="24"/>
        </w:rPr>
        <w:t xml:space="preserve">Esta metodología implementada, permite la creación de políticas de índole Institucional y/o Social; brindando el paso a paso del proceso de formulación, implementación, seguimiento y evaluación. </w:t>
      </w:r>
    </w:p>
    <w:p w14:paraId="225AC89D" w14:textId="301C3D29" w:rsidR="002E3281" w:rsidRPr="00BF2137" w:rsidRDefault="00634877" w:rsidP="00A50984">
      <w:pPr>
        <w:jc w:val="both"/>
        <w:rPr>
          <w:rFonts w:ascii="Book Antiqua" w:hAnsi="Book Antiqua" w:cstheme="majorHAnsi"/>
          <w:sz w:val="24"/>
          <w:szCs w:val="24"/>
        </w:rPr>
      </w:pPr>
      <w:r w:rsidRPr="00BF2137">
        <w:rPr>
          <w:rFonts w:ascii="Book Antiqua" w:hAnsi="Book Antiqua" w:cstheme="majorHAnsi"/>
          <w:sz w:val="24"/>
          <w:szCs w:val="24"/>
        </w:rPr>
        <w:t xml:space="preserve">Es importante indicar, que aparte del modelo desarrollado, la Dirección de Planificación brinda el acompañamiento y la asesoría técnica para la creación de nuevas políticas institucionales. Una vez finalizado el proyecto, se ha implementado la metodología de Políticas Institucionales </w:t>
      </w:r>
      <w:r w:rsidR="003A7A7D" w:rsidRPr="00BF2137">
        <w:rPr>
          <w:rFonts w:ascii="Book Antiqua" w:hAnsi="Book Antiqua" w:cstheme="majorHAnsi"/>
          <w:sz w:val="24"/>
          <w:szCs w:val="24"/>
        </w:rPr>
        <w:t>a dos políticas aprobadas que se encuentran en ejecución y a seis políticas institucionales que se encuentran en construcción.</w:t>
      </w:r>
      <w:r w:rsidR="003A7A7D" w:rsidRPr="00BF2137">
        <w:rPr>
          <w:rStyle w:val="ui-provider"/>
          <w:rFonts w:ascii="Book Antiqua" w:hAnsi="Book Antiqua"/>
        </w:rPr>
        <w:t xml:space="preserve">   </w:t>
      </w:r>
    </w:p>
    <w:p w14:paraId="3C5559C5" w14:textId="5EBD08EE" w:rsidR="002E3281" w:rsidRPr="00BF2137" w:rsidRDefault="007060DD" w:rsidP="00853E7C">
      <w:pPr>
        <w:jc w:val="center"/>
        <w:rPr>
          <w:rFonts w:ascii="Book Antiqua" w:hAnsi="Book Antiqua"/>
          <w:highlight w:val="yellow"/>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272" behindDoc="0" locked="0" layoutInCell="1" allowOverlap="1" wp14:anchorId="5B9AC1C1" wp14:editId="646B5ECD">
                <wp:simplePos x="0" y="0"/>
                <wp:positionH relativeFrom="column">
                  <wp:posOffset>0</wp:posOffset>
                </wp:positionH>
                <wp:positionV relativeFrom="paragraph">
                  <wp:posOffset>75565</wp:posOffset>
                </wp:positionV>
                <wp:extent cx="5373712" cy="164172"/>
                <wp:effectExtent l="76200" t="76200" r="93980" b="102870"/>
                <wp:wrapNone/>
                <wp:docPr id="121" name="Rectángulo 121"/>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18E2E30" id="Rectángulo 121" o:spid="_x0000_s1026" style="position:absolute;margin-left:0;margin-top:5.95pt;width:423.15pt;height:12.9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" fillcolor="#fe7f00" strokecolor="#ffc000 [3207]" strokeweight="1pt"/>
            </w:pict>
          </mc:Fallback>
        </mc:AlternateContent>
      </w:r>
    </w:p>
    <w:p w14:paraId="1B7C049D" w14:textId="3F5409CE" w:rsidR="007060DD" w:rsidRPr="00BF2137" w:rsidRDefault="007060DD" w:rsidP="007060DD">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1AA00E7A" w14:textId="0D5A97BA" w:rsidR="002E3281" w:rsidRPr="00BF2137" w:rsidRDefault="00770519" w:rsidP="00853E7C">
      <w:pPr>
        <w:jc w:val="center"/>
        <w:rPr>
          <w:rFonts w:ascii="Book Antiqua" w:hAnsi="Book Antiqua"/>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274" behindDoc="0" locked="0" layoutInCell="1" allowOverlap="1" wp14:anchorId="3B5AD111" wp14:editId="0530F46C">
                <wp:simplePos x="0" y="0"/>
                <wp:positionH relativeFrom="column">
                  <wp:posOffset>1026</wp:posOffset>
                </wp:positionH>
                <wp:positionV relativeFrom="paragraph">
                  <wp:posOffset>50995</wp:posOffset>
                </wp:positionV>
                <wp:extent cx="5373712" cy="164172"/>
                <wp:effectExtent l="76200" t="76200" r="93980" b="102870"/>
                <wp:wrapNone/>
                <wp:docPr id="123" name="Rectángulo 123"/>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FA61142" id="Rectángulo 123" o:spid="_x0000_s1026" style="position:absolute;margin-left:.1pt;margin-top:4pt;width:423.15pt;height:12.9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" fillcolor="#fe7f00" strokecolor="#ffc000 [3207]" strokeweight="1pt"/>
            </w:pict>
          </mc:Fallback>
        </mc:AlternateContent>
      </w:r>
    </w:p>
    <w:p w14:paraId="641361D2" w14:textId="677B6DD2" w:rsidR="00B571F5" w:rsidRPr="00BF2137" w:rsidRDefault="00770519" w:rsidP="00853E7C">
      <w:pPr>
        <w:jc w:val="center"/>
        <w:rPr>
          <w:rFonts w:ascii="Book Antiqua" w:hAnsi="Book Antiqua"/>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273" behindDoc="0" locked="0" layoutInCell="1" allowOverlap="1" wp14:anchorId="68E594B4" wp14:editId="48D6B22F">
                <wp:simplePos x="0" y="0"/>
                <wp:positionH relativeFrom="column">
                  <wp:posOffset>3810</wp:posOffset>
                </wp:positionH>
                <wp:positionV relativeFrom="paragraph">
                  <wp:posOffset>23056</wp:posOffset>
                </wp:positionV>
                <wp:extent cx="5376301" cy="1368669"/>
                <wp:effectExtent l="152400" t="152400" r="148590" b="155575"/>
                <wp:wrapNone/>
                <wp:docPr id="122" name="Cuadro de texto 122"/>
                <wp:cNvGraphicFramePr/>
                <a:graphic xmlns:a="http://schemas.openxmlformats.org/drawingml/2006/main">
                  <a:graphicData uri="http://schemas.microsoft.com/office/word/2010/wordprocessingShape">
                    <wps:wsp>
                      <wps:cNvSpPr txBox="1"/>
                      <wps:spPr>
                        <a:xfrm>
                          <a:off x="0" y="0"/>
                          <a:ext cx="5376301" cy="1368669"/>
                        </a:xfrm>
                        <a:prstGeom prst="rect">
                          <a:avLst/>
                        </a:prstGeom>
                        <a:solidFill>
                          <a:srgbClr val="00B8DF"/>
                        </a:solidFill>
                        <a:effectLst>
                          <a:glow rad="139700">
                            <a:schemeClr val="accent5">
                              <a:satMod val="175000"/>
                              <a:alpha val="40000"/>
                            </a:schemeClr>
                          </a:glow>
                        </a:effectLst>
                      </wps:spPr>
                      <wps:txbx>
                        <w:txbxContent>
                          <w:p w14:paraId="411114D0" w14:textId="77777777" w:rsidR="00770519" w:rsidRPr="00A50984" w:rsidRDefault="00770519" w:rsidP="00770519">
                            <w:pPr>
                              <w:jc w:val="center"/>
                              <w:rPr>
                                <w:rFonts w:asciiTheme="majorHAnsi" w:hAnsiTheme="majorHAnsi" w:cstheme="majorHAnsi"/>
                                <w:b/>
                                <w:bCs/>
                                <w:color w:val="FFFFFF" w:themeColor="background1"/>
                                <w:kern w:val="24"/>
                                <w:sz w:val="24"/>
                                <w:szCs w:val="24"/>
                                <w:lang w:val="es-419"/>
                              </w:rPr>
                            </w:pPr>
                            <w:r w:rsidRPr="00A50984">
                              <w:rPr>
                                <w:rFonts w:asciiTheme="majorHAnsi" w:hAnsiTheme="majorHAnsi" w:cstheme="majorHAnsi"/>
                                <w:b/>
                                <w:bCs/>
                                <w:color w:val="FFFFFF" w:themeColor="background1"/>
                                <w:kern w:val="24"/>
                                <w:sz w:val="24"/>
                                <w:szCs w:val="24"/>
                                <w:lang w:val="es-419"/>
                              </w:rPr>
                              <w:t>Lecciones Aprendidas</w:t>
                            </w:r>
                          </w:p>
                          <w:p w14:paraId="4ED25F59" w14:textId="1F13DAE6" w:rsidR="00770519" w:rsidRPr="00A50984" w:rsidRDefault="00770519" w:rsidP="00A50984">
                            <w:pPr>
                              <w:pStyle w:val="Prrafodelista"/>
                              <w:rPr>
                                <w:rFonts w:asciiTheme="majorHAnsi" w:hAnsiTheme="majorHAnsi" w:cstheme="majorHAnsi"/>
                                <w:sz w:val="24"/>
                                <w:szCs w:val="24"/>
                                <w:lang w:val="es-ES"/>
                              </w:rPr>
                            </w:pPr>
                            <w:r w:rsidRPr="00A50984">
                              <w:rPr>
                                <w:rFonts w:asciiTheme="majorHAnsi" w:hAnsiTheme="majorHAnsi" w:cstheme="majorHAnsi"/>
                                <w:color w:val="FFFFFF" w:themeColor="background1"/>
                                <w:kern w:val="24"/>
                                <w:sz w:val="24"/>
                                <w:szCs w:val="24"/>
                              </w:rPr>
                              <w:t>Brindar mayores insumos para que las oficinas cuenten con una base de ejemplo para el desarrollo de la política por lo que se propone elaborar un banco de datos con la documentación de cada política institucional aprobada.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E594B4" id="Cuadro de texto 122" o:spid="_x0000_s1080" type="#_x0000_t202" style="position:absolute;left:0;text-align:left;margin-left:.3pt;margin-top:1.8pt;width:423.35pt;height:107.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" fillcolor="#00b8df" stroked="f">
                <v:textbox>
                  <w:txbxContent>
                    <w:p w14:paraId="411114D0" w14:textId="77777777" w:rsidR="00770519" w:rsidRPr="00A50984" w:rsidRDefault="00770519" w:rsidP="00770519">
                      <w:pPr>
                        <w:jc w:val="center"/>
                        <w:rPr>
                          <w:rFonts w:asciiTheme="majorHAnsi" w:hAnsiTheme="majorHAnsi" w:cstheme="majorHAnsi"/>
                          <w:b/>
                          <w:bCs/>
                          <w:color w:val="FFFFFF" w:themeColor="background1"/>
                          <w:kern w:val="24"/>
                          <w:sz w:val="24"/>
                          <w:szCs w:val="24"/>
                          <w:lang w:val="es-419"/>
                        </w:rPr>
                      </w:pPr>
                      <w:r w:rsidRPr="00A50984">
                        <w:rPr>
                          <w:rFonts w:asciiTheme="majorHAnsi" w:hAnsiTheme="majorHAnsi" w:cstheme="majorHAnsi"/>
                          <w:b/>
                          <w:bCs/>
                          <w:color w:val="FFFFFF" w:themeColor="background1"/>
                          <w:kern w:val="24"/>
                          <w:sz w:val="24"/>
                          <w:szCs w:val="24"/>
                          <w:lang w:val="es-419"/>
                        </w:rPr>
                        <w:t>Lecciones Aprendidas</w:t>
                      </w:r>
                    </w:p>
                    <w:p w14:paraId="4ED25F59" w14:textId="1F13DAE6" w:rsidR="00770519" w:rsidRPr="00A50984" w:rsidRDefault="00770519" w:rsidP="00A50984">
                      <w:pPr>
                        <w:pStyle w:val="Prrafodelista"/>
                        <w:rPr>
                          <w:rFonts w:asciiTheme="majorHAnsi" w:hAnsiTheme="majorHAnsi" w:cstheme="majorHAnsi"/>
                          <w:sz w:val="24"/>
                          <w:szCs w:val="24"/>
                          <w:lang w:val="es-ES"/>
                        </w:rPr>
                      </w:pPr>
                      <w:r w:rsidRPr="00A50984">
                        <w:rPr>
                          <w:rFonts w:asciiTheme="majorHAnsi" w:hAnsiTheme="majorHAnsi" w:cstheme="majorHAnsi"/>
                          <w:color w:val="FFFFFF" w:themeColor="background1"/>
                          <w:kern w:val="24"/>
                          <w:sz w:val="24"/>
                          <w:szCs w:val="24"/>
                        </w:rPr>
                        <w:t>Brindar mayores insumos para que las oficinas cuenten con una base de ejemplo para el desarrollo de la política por lo que se propone elaborar un banco de datos con la documentación de cada política institucional aprobada.</w:t>
                      </w:r>
                    </w:p>
                  </w:txbxContent>
                </v:textbox>
              </v:shape>
            </w:pict>
          </mc:Fallback>
        </mc:AlternateContent>
      </w:r>
    </w:p>
    <w:p w14:paraId="5108277F" w14:textId="77777777" w:rsidR="00B571F5" w:rsidRPr="00BF2137" w:rsidRDefault="00B571F5" w:rsidP="00853E7C">
      <w:pPr>
        <w:jc w:val="center"/>
        <w:rPr>
          <w:rFonts w:ascii="Book Antiqua" w:hAnsi="Book Antiqua"/>
          <w:highlight w:val="yellow"/>
        </w:rPr>
      </w:pPr>
    </w:p>
    <w:p w14:paraId="67AE3C03" w14:textId="77777777" w:rsidR="00B571F5" w:rsidRPr="00BF2137" w:rsidRDefault="00B571F5" w:rsidP="00853E7C">
      <w:pPr>
        <w:jc w:val="center"/>
        <w:rPr>
          <w:rFonts w:ascii="Book Antiqua" w:hAnsi="Book Antiqua"/>
          <w:highlight w:val="yellow"/>
        </w:rPr>
      </w:pPr>
    </w:p>
    <w:p w14:paraId="4716FE71" w14:textId="77777777" w:rsidR="00B571F5" w:rsidRPr="00BF2137" w:rsidRDefault="00B571F5" w:rsidP="00853E7C">
      <w:pPr>
        <w:jc w:val="center"/>
        <w:rPr>
          <w:rFonts w:ascii="Book Antiqua" w:hAnsi="Book Antiqua"/>
          <w:i/>
          <w:iCs/>
          <w:highlight w:val="yellow"/>
        </w:rPr>
      </w:pPr>
    </w:p>
    <w:p w14:paraId="3CEF6A87" w14:textId="77777777" w:rsidR="00B571F5" w:rsidRPr="00BF2137" w:rsidRDefault="00B571F5" w:rsidP="00A50984">
      <w:pPr>
        <w:rPr>
          <w:rFonts w:ascii="Book Antiqua" w:hAnsi="Book Antiqua"/>
          <w:highlight w:val="yellow"/>
        </w:rPr>
      </w:pPr>
    </w:p>
    <w:p w14:paraId="3D17FBBE" w14:textId="77777777" w:rsidR="00770519" w:rsidRPr="00BF2137" w:rsidRDefault="00770519" w:rsidP="00770519">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3E1E22CD" w14:textId="1BF25E62" w:rsidR="006C34A5" w:rsidRPr="00BF2137" w:rsidRDefault="00555EBB" w:rsidP="00163B4D">
      <w:pPr>
        <w:jc w:val="both"/>
        <w:rPr>
          <w:rFonts w:ascii="Book Antiqua" w:hAnsi="Book Antiqua"/>
          <w:b/>
          <w:bCs/>
        </w:rPr>
      </w:pPr>
      <w:r w:rsidRPr="00BF2137">
        <w:rPr>
          <w:rFonts w:ascii="Book Antiqua" w:hAnsi="Book Antiqua" w:cstheme="majorHAnsi"/>
          <w:sz w:val="24"/>
          <w:szCs w:val="24"/>
          <w:lang w:val="es-ES"/>
        </w:rPr>
        <w:t xml:space="preserve">Minuta </w:t>
      </w:r>
      <w:r w:rsidRPr="00BF2137">
        <w:rPr>
          <w:rFonts w:ascii="Book Antiqua" w:hAnsi="Book Antiqua" w:cstheme="majorHAnsi"/>
          <w:sz w:val="24"/>
          <w:szCs w:val="24"/>
          <w:lang w:val="en-US"/>
        </w:rPr>
        <w:t>186-PLA-EV-MNTA-2023</w:t>
      </w:r>
      <w:r w:rsidRPr="00BF2137">
        <w:rPr>
          <w:rFonts w:ascii="Book Antiqua" w:hAnsi="Book Antiqua" w:cstheme="majorHAnsi"/>
          <w:sz w:val="24"/>
          <w:szCs w:val="24"/>
          <w:lang w:val="es-ES"/>
        </w:rPr>
        <w:t xml:space="preserve">, se realizó reunión el 22 de febrero de 2023 por medio de la plataforma </w:t>
      </w:r>
      <w:r w:rsidRPr="00BF2137">
        <w:rPr>
          <w:rFonts w:ascii="Book Antiqua" w:hAnsi="Book Antiqua" w:cstheme="majorHAnsi"/>
          <w:sz w:val="24"/>
          <w:szCs w:val="24"/>
        </w:rPr>
        <w:t>Microsoft Teams</w:t>
      </w:r>
      <w:r w:rsidRPr="00BF2137">
        <w:rPr>
          <w:rFonts w:ascii="Book Antiqua" w:hAnsi="Book Antiqua" w:cstheme="majorHAnsi"/>
          <w:sz w:val="24"/>
          <w:szCs w:val="24"/>
          <w:lang w:val="es-ES"/>
        </w:rPr>
        <w:t>, en la que estuvo presente Esteban Ramírez Arce</w:t>
      </w:r>
      <w:r w:rsidRPr="00BF2137">
        <w:rPr>
          <w:rFonts w:ascii="Book Antiqua" w:hAnsi="Book Antiqua" w:cstheme="majorHAnsi"/>
          <w:sz w:val="24"/>
          <w:szCs w:val="24"/>
        </w:rPr>
        <w:t>, Líder del proyecto y Karla Calvo Jiménez, profesional 2 del Subproceso de Evaluación. Se adjunta en anexo 2.</w:t>
      </w:r>
    </w:p>
    <w:p w14:paraId="59E290DA" w14:textId="2D45E481" w:rsidR="00EA1B98" w:rsidRPr="00BF2137" w:rsidRDefault="000140DF" w:rsidP="00BF5825">
      <w:pPr>
        <w:pStyle w:val="Ttulo3"/>
        <w:rPr>
          <w:rFonts w:ascii="Book Antiqua" w:hAnsi="Book Antiqua"/>
          <w:b/>
          <w:bCs/>
        </w:rPr>
      </w:pPr>
      <w:r w:rsidRPr="00BF2137">
        <w:rPr>
          <w:rFonts w:ascii="Book Antiqua" w:hAnsi="Book Antiqua"/>
          <w:b/>
          <w:bCs/>
        </w:rPr>
        <w:t>Proyecto:  Adquisición de Propiedades MP</w:t>
      </w:r>
      <w:r w:rsidRPr="00BF2137" w:rsidDel="00EF5063">
        <w:rPr>
          <w:rFonts w:ascii="Book Antiqua" w:hAnsi="Book Antiqua"/>
          <w:b/>
          <w:bCs/>
        </w:rPr>
        <w:t xml:space="preserve"> </w:t>
      </w:r>
    </w:p>
    <w:p w14:paraId="0B1F27D2" w14:textId="3D112C45" w:rsidR="00F03E8C" w:rsidRPr="00BF2137" w:rsidRDefault="000140DF" w:rsidP="00547F6A">
      <w:pPr>
        <w:jc w:val="center"/>
        <w:rPr>
          <w:rFonts w:ascii="Book Antiqua" w:hAnsi="Book Antiqua"/>
          <w:noProof/>
        </w:rPr>
      </w:pPr>
      <w:bookmarkStart w:id="47" w:name="_Hlk81669492"/>
      <w:bookmarkEnd w:id="46"/>
      <w:r w:rsidRPr="00BF2137">
        <w:rPr>
          <w:rFonts w:ascii="Book Antiqua" w:hAnsi="Book Antiqua"/>
          <w:noProof/>
        </w:rPr>
        <mc:AlternateContent>
          <mc:Choice Requires="wps">
            <w:drawing>
              <wp:anchor distT="0" distB="0" distL="114300" distR="114300" simplePos="0" relativeHeight="251658275" behindDoc="0" locked="0" layoutInCell="1" allowOverlap="1" wp14:anchorId="0893880F" wp14:editId="550E04DA">
                <wp:simplePos x="0" y="0"/>
                <wp:positionH relativeFrom="column">
                  <wp:posOffset>0</wp:posOffset>
                </wp:positionH>
                <wp:positionV relativeFrom="paragraph">
                  <wp:posOffset>215265</wp:posOffset>
                </wp:positionV>
                <wp:extent cx="5143500" cy="1037492"/>
                <wp:effectExtent l="0" t="0" r="0" b="0"/>
                <wp:wrapNone/>
                <wp:docPr id="124" name="Cuadro de texto 124"/>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54A9EC24"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0117-DE-P15</w:t>
                            </w:r>
                          </w:p>
                          <w:p w14:paraId="15D4FF57"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Adquisición de Propiedades MP</w:t>
                            </w:r>
                          </w:p>
                          <w:p w14:paraId="2754736A"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Oficina líder</w:t>
                            </w:r>
                            <w:r w:rsidRPr="00A50984">
                              <w:rPr>
                                <w:rFonts w:asciiTheme="majorHAnsi" w:hAnsi="Calibri Light"/>
                                <w:color w:val="1F4E79" w:themeColor="accent5" w:themeShade="80"/>
                                <w:kern w:val="24"/>
                                <w:sz w:val="24"/>
                                <w:szCs w:val="24"/>
                                <w:lang w:val="es-MX"/>
                              </w:rPr>
                              <w:t>: Departamento de Servicios Generales</w:t>
                            </w:r>
                          </w:p>
                          <w:p w14:paraId="2E3598FB" w14:textId="4A13F1A6" w:rsidR="000140DF" w:rsidRPr="00A50984" w:rsidRDefault="007E0ED2" w:rsidP="00A50984">
                            <w:pPr>
                              <w:spacing w:after="0" w:line="240" w:lineRule="auto"/>
                              <w:rPr>
                                <w:rFonts w:asciiTheme="majorHAnsi" w:hAnsi="Calibri Light"/>
                                <w:color w:val="1F4E79" w:themeColor="accent5" w:themeShade="80"/>
                                <w:kern w:val="24"/>
                                <w:sz w:val="24"/>
                                <w:szCs w:val="24"/>
                                <w:lang w:val="es-419"/>
                              </w:rPr>
                            </w:pPr>
                            <w:r w:rsidRPr="007E0ED2">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Héctor Maroto Cambronero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93880F" id="Cuadro de texto 124" o:spid="_x0000_s1081" type="#_x0000_t202" style="position:absolute;left:0;text-align:left;margin-left:0;margin-top:16.95pt;width:405pt;height:81.7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" filled="f" stroked="f">
                <v:textbox>
                  <w:txbxContent>
                    <w:p w14:paraId="54A9EC24"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0117-DE-P15</w:t>
                      </w:r>
                    </w:p>
                    <w:p w14:paraId="15D4FF57"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Adquisición de Propiedades MP</w:t>
                      </w:r>
                    </w:p>
                    <w:p w14:paraId="2754736A" w14:textId="77777777" w:rsidR="007E0ED2" w:rsidRPr="00A50984" w:rsidRDefault="007E0ED2" w:rsidP="007E0ED2">
                      <w:pPr>
                        <w:spacing w:after="0" w:line="240" w:lineRule="auto"/>
                        <w:rPr>
                          <w:rFonts w:asciiTheme="majorHAnsi" w:hAnsi="Calibri Light"/>
                          <w:color w:val="1F4E79" w:themeColor="accent5" w:themeShade="80"/>
                          <w:kern w:val="24"/>
                          <w:sz w:val="24"/>
                          <w:szCs w:val="24"/>
                          <w:lang w:val="es-MX"/>
                        </w:rPr>
                      </w:pPr>
                      <w:r w:rsidRPr="007E0ED2">
                        <w:rPr>
                          <w:rFonts w:asciiTheme="majorHAnsi" w:hAnsi="Calibri Light"/>
                          <w:b/>
                          <w:bCs/>
                          <w:color w:val="1F4E79" w:themeColor="accent5" w:themeShade="80"/>
                          <w:kern w:val="24"/>
                          <w:sz w:val="24"/>
                          <w:szCs w:val="24"/>
                          <w:lang w:val="es-MX"/>
                        </w:rPr>
                        <w:t>Oficina líder</w:t>
                      </w:r>
                      <w:r w:rsidRPr="00A50984">
                        <w:rPr>
                          <w:rFonts w:asciiTheme="majorHAnsi" w:hAnsi="Calibri Light"/>
                          <w:color w:val="1F4E79" w:themeColor="accent5" w:themeShade="80"/>
                          <w:kern w:val="24"/>
                          <w:sz w:val="24"/>
                          <w:szCs w:val="24"/>
                          <w:lang w:val="es-MX"/>
                        </w:rPr>
                        <w:t>: Departamento de Servicios Generales</w:t>
                      </w:r>
                    </w:p>
                    <w:p w14:paraId="2E3598FB" w14:textId="4A13F1A6" w:rsidR="000140DF" w:rsidRPr="00A50984" w:rsidRDefault="007E0ED2" w:rsidP="00A50984">
                      <w:pPr>
                        <w:spacing w:after="0" w:line="240" w:lineRule="auto"/>
                        <w:rPr>
                          <w:rFonts w:asciiTheme="majorHAnsi" w:hAnsi="Calibri Light"/>
                          <w:color w:val="1F4E79" w:themeColor="accent5" w:themeShade="80"/>
                          <w:kern w:val="24"/>
                          <w:sz w:val="24"/>
                          <w:szCs w:val="24"/>
                          <w:lang w:val="es-419"/>
                        </w:rPr>
                      </w:pPr>
                      <w:r w:rsidRPr="007E0ED2">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Héctor Maroto Cambronero</w:t>
                      </w:r>
                    </w:p>
                  </w:txbxContent>
                </v:textbox>
              </v:shape>
            </w:pict>
          </mc:Fallback>
        </mc:AlternateContent>
      </w:r>
      <w:r w:rsidRPr="00BF2137">
        <w:rPr>
          <w:rFonts w:ascii="Book Antiqua" w:hAnsi="Book Antiqua"/>
          <w:noProof/>
        </w:rPr>
        <w:drawing>
          <wp:anchor distT="0" distB="0" distL="114300" distR="114300" simplePos="0" relativeHeight="251658462" behindDoc="1" locked="0" layoutInCell="1" allowOverlap="1" wp14:anchorId="45ED9199" wp14:editId="15DD150F">
            <wp:simplePos x="0" y="0"/>
            <wp:positionH relativeFrom="column">
              <wp:posOffset>4739005</wp:posOffset>
            </wp:positionH>
            <wp:positionV relativeFrom="paragraph">
              <wp:posOffset>0</wp:posOffset>
            </wp:positionV>
            <wp:extent cx="822325" cy="987718"/>
            <wp:effectExtent l="0" t="0" r="0" b="3175"/>
            <wp:wrapNone/>
            <wp:docPr id="1045" name="Imagen 1045"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p>
    <w:p w14:paraId="21E0799D" w14:textId="77777777" w:rsidR="000140DF" w:rsidRPr="00BF2137" w:rsidRDefault="000140DF" w:rsidP="00547F6A">
      <w:pPr>
        <w:jc w:val="center"/>
        <w:rPr>
          <w:rFonts w:ascii="Book Antiqua" w:hAnsi="Book Antiqua"/>
          <w:noProof/>
        </w:rPr>
      </w:pPr>
    </w:p>
    <w:p w14:paraId="14F99623" w14:textId="77777777" w:rsidR="000140DF" w:rsidRPr="00BF2137" w:rsidRDefault="000140DF" w:rsidP="00547F6A">
      <w:pPr>
        <w:jc w:val="center"/>
        <w:rPr>
          <w:rFonts w:ascii="Book Antiqua" w:hAnsi="Book Antiqua"/>
          <w:noProof/>
        </w:rPr>
      </w:pPr>
    </w:p>
    <w:p w14:paraId="312476F0" w14:textId="77777777" w:rsidR="000140DF" w:rsidRPr="00BF2137" w:rsidRDefault="000140DF" w:rsidP="00547F6A">
      <w:pPr>
        <w:jc w:val="center"/>
        <w:rPr>
          <w:rFonts w:ascii="Book Antiqua" w:hAnsi="Book Antiqua"/>
          <w:noProof/>
        </w:rPr>
      </w:pPr>
    </w:p>
    <w:p w14:paraId="11B185AC" w14:textId="72013D39" w:rsidR="000140DF" w:rsidRPr="00BF2137" w:rsidRDefault="007E0ED2" w:rsidP="00547F6A">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280" behindDoc="0" locked="0" layoutInCell="1" allowOverlap="1" wp14:anchorId="5FA358B2" wp14:editId="1309F932">
                <wp:simplePos x="0" y="0"/>
                <wp:positionH relativeFrom="column">
                  <wp:posOffset>1319</wp:posOffset>
                </wp:positionH>
                <wp:positionV relativeFrom="paragraph">
                  <wp:posOffset>57199</wp:posOffset>
                </wp:positionV>
                <wp:extent cx="5399014" cy="1215390"/>
                <wp:effectExtent l="0" t="0" r="0" b="0"/>
                <wp:wrapNone/>
                <wp:docPr id="1047" name="Cuadro de texto 1047"/>
                <wp:cNvGraphicFramePr/>
                <a:graphic xmlns:a="http://schemas.openxmlformats.org/drawingml/2006/main">
                  <a:graphicData uri="http://schemas.microsoft.com/office/word/2010/wordprocessingShape">
                    <wps:wsp>
                      <wps:cNvSpPr txBox="1"/>
                      <wps:spPr>
                        <a:xfrm>
                          <a:off x="0" y="0"/>
                          <a:ext cx="5399014" cy="1215390"/>
                        </a:xfrm>
                        <a:prstGeom prst="rect">
                          <a:avLst/>
                        </a:prstGeom>
                        <a:noFill/>
                      </wps:spPr>
                      <wps:txbx>
                        <w:txbxContent>
                          <w:p w14:paraId="707B7ED2" w14:textId="77777777" w:rsidR="007E0ED2" w:rsidRPr="00A50984" w:rsidRDefault="007E0ED2" w:rsidP="007E0ED2">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12E25BCC" w14:textId="25C682A9" w:rsidR="007E0ED2" w:rsidRPr="00A50984" w:rsidRDefault="00CA34C3" w:rsidP="00A50984">
                            <w:pPr>
                              <w:jc w:val="center"/>
                              <w:rPr>
                                <w:rFonts w:asciiTheme="majorHAnsi" w:hAnsi="Calibri Light"/>
                                <w:color w:val="FFFFFF" w:themeColor="background1"/>
                                <w:kern w:val="24"/>
                                <w:sz w:val="24"/>
                                <w:szCs w:val="24"/>
                              </w:rPr>
                            </w:pPr>
                            <w:r w:rsidRPr="00CA34C3">
                              <w:rPr>
                                <w:rFonts w:asciiTheme="majorHAnsi" w:hAnsi="Calibri Light"/>
                                <w:color w:val="FFFFFF" w:themeColor="background1"/>
                                <w:kern w:val="24"/>
                                <w:sz w:val="24"/>
                                <w:szCs w:val="24"/>
                              </w:rPr>
                              <w:t>Adquirir una propiedad dentro del área central de San José para el Ministerio Público de San Jos</w:t>
                            </w:r>
                            <w:r>
                              <w:rPr>
                                <w:rFonts w:asciiTheme="majorHAnsi" w:hAnsi="Calibri Light"/>
                                <w:color w:val="FFFFFF" w:themeColor="background1"/>
                                <w:kern w:val="24"/>
                                <w:sz w:val="24"/>
                                <w:szCs w:val="24"/>
                              </w:rPr>
                              <w:t>é</w:t>
                            </w:r>
                            <w:r w:rsidRPr="00CA34C3">
                              <w:rPr>
                                <w:rFonts w:asciiTheme="majorHAnsi" w:hAnsi="Calibri Light"/>
                                <w:color w:val="FFFFFF" w:themeColor="background1"/>
                                <w:kern w:val="24"/>
                                <w:sz w:val="24"/>
                                <w:szCs w:val="24"/>
                              </w:rPr>
                              <w:t>, que cumpla con los requerimientos técnicos y de admisibilidad propuestos.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A358B2" id="Cuadro de texto 1047" o:spid="_x0000_s1082" type="#_x0000_t202" style="position:absolute;left:0;text-align:left;margin-left:.1pt;margin-top:4.5pt;width:425.1pt;height:95.7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" filled="f" stroked="f">
                <v:textbox>
                  <w:txbxContent>
                    <w:p w14:paraId="707B7ED2" w14:textId="77777777" w:rsidR="007E0ED2" w:rsidRPr="00A50984" w:rsidRDefault="007E0ED2" w:rsidP="007E0ED2">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12E25BCC" w14:textId="25C682A9" w:rsidR="007E0ED2" w:rsidRPr="00A50984" w:rsidRDefault="00CA34C3" w:rsidP="00A50984">
                      <w:pPr>
                        <w:jc w:val="center"/>
                        <w:rPr>
                          <w:rFonts w:asciiTheme="majorHAnsi" w:hAnsi="Calibri Light"/>
                          <w:color w:val="FFFFFF" w:themeColor="background1"/>
                          <w:kern w:val="24"/>
                          <w:sz w:val="24"/>
                          <w:szCs w:val="24"/>
                        </w:rPr>
                      </w:pPr>
                      <w:r w:rsidRPr="00CA34C3">
                        <w:rPr>
                          <w:rFonts w:asciiTheme="majorHAnsi" w:hAnsi="Calibri Light"/>
                          <w:color w:val="FFFFFF" w:themeColor="background1"/>
                          <w:kern w:val="24"/>
                          <w:sz w:val="24"/>
                          <w:szCs w:val="24"/>
                        </w:rPr>
                        <w:t>Adquirir una propiedad dentro del área central de San José para el Ministerio Público de San Jos</w:t>
                      </w:r>
                      <w:r>
                        <w:rPr>
                          <w:rFonts w:asciiTheme="majorHAnsi" w:hAnsi="Calibri Light"/>
                          <w:color w:val="FFFFFF" w:themeColor="background1"/>
                          <w:kern w:val="24"/>
                          <w:sz w:val="24"/>
                          <w:szCs w:val="24"/>
                        </w:rPr>
                        <w:t>é</w:t>
                      </w:r>
                      <w:r w:rsidRPr="00CA34C3">
                        <w:rPr>
                          <w:rFonts w:asciiTheme="majorHAnsi" w:hAnsi="Calibri Light"/>
                          <w:color w:val="FFFFFF" w:themeColor="background1"/>
                          <w:kern w:val="24"/>
                          <w:sz w:val="24"/>
                          <w:szCs w:val="24"/>
                        </w:rPr>
                        <w:t>, que cumpla con los requerimientos técnicos y de admisibilidad propuestos.</w:t>
                      </w: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276" behindDoc="0" locked="0" layoutInCell="1" allowOverlap="1" wp14:anchorId="421A5AD2" wp14:editId="4F22D2B5">
                <wp:simplePos x="0" y="0"/>
                <wp:positionH relativeFrom="column">
                  <wp:posOffset>6350</wp:posOffset>
                </wp:positionH>
                <wp:positionV relativeFrom="paragraph">
                  <wp:posOffset>50800</wp:posOffset>
                </wp:positionV>
                <wp:extent cx="5401945" cy="1303020"/>
                <wp:effectExtent l="76200" t="76200" r="103505" b="87630"/>
                <wp:wrapNone/>
                <wp:docPr id="125" name="Rectángulo 125"/>
                <wp:cNvGraphicFramePr/>
                <a:graphic xmlns:a="http://schemas.openxmlformats.org/drawingml/2006/main">
                  <a:graphicData uri="http://schemas.microsoft.com/office/word/2010/wordprocessingShape">
                    <wps:wsp>
                      <wps:cNvSpPr/>
                      <wps:spPr>
                        <a:xfrm>
                          <a:off x="0" y="0"/>
                          <a:ext cx="5401945" cy="130302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3FCEFFE" id="Rectángulo 125" o:spid="_x0000_s1026" style="position:absolute;margin-left:.5pt;margin-top:4pt;width:425.35pt;height:102.6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" fillcolor="#0097cb" strokecolor="#2f528f" strokeweight="1pt"/>
            </w:pict>
          </mc:Fallback>
        </mc:AlternateContent>
      </w:r>
      <w:r w:rsidRPr="00BF2137">
        <w:rPr>
          <w:rFonts w:ascii="Book Antiqua" w:hAnsi="Book Antiqua"/>
          <w:noProof/>
        </w:rPr>
        <mc:AlternateContent>
          <mc:Choice Requires="wps">
            <w:drawing>
              <wp:anchor distT="0" distB="0" distL="114300" distR="114300" simplePos="0" relativeHeight="251658277" behindDoc="0" locked="0" layoutInCell="1" allowOverlap="1" wp14:anchorId="0D3B5187" wp14:editId="004AC2E1">
                <wp:simplePos x="0" y="0"/>
                <wp:positionH relativeFrom="column">
                  <wp:posOffset>3810</wp:posOffset>
                </wp:positionH>
                <wp:positionV relativeFrom="paragraph">
                  <wp:posOffset>1379220</wp:posOffset>
                </wp:positionV>
                <wp:extent cx="5401945" cy="143510"/>
                <wp:effectExtent l="76200" t="76200" r="103505" b="104140"/>
                <wp:wrapNone/>
                <wp:docPr id="126" name="Rectángulo 126"/>
                <wp:cNvGraphicFramePr/>
                <a:graphic xmlns:a="http://schemas.openxmlformats.org/drawingml/2006/main">
                  <a:graphicData uri="http://schemas.microsoft.com/office/word/2010/wordprocessingShape">
                    <wps:wsp>
                      <wps:cNvSpPr/>
                      <wps:spPr>
                        <a:xfrm>
                          <a:off x="0" y="0"/>
                          <a:ext cx="5401945"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6CF3E8D" id="Rectángulo 126" o:spid="_x0000_s1026" style="position:absolute;margin-left:.3pt;margin-top:108.6pt;width:425.35pt;height:11.3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" fillcolor="#fe7f00" strokecolor="#ffc000" strokeweight="1pt"/>
            </w:pict>
          </mc:Fallback>
        </mc:AlternateContent>
      </w:r>
    </w:p>
    <w:p w14:paraId="4371FCF2" w14:textId="2947FA32" w:rsidR="000140DF" w:rsidRPr="00BF2137" w:rsidRDefault="000140DF" w:rsidP="00547F6A">
      <w:pPr>
        <w:jc w:val="center"/>
        <w:rPr>
          <w:rFonts w:ascii="Book Antiqua" w:hAnsi="Book Antiqua"/>
          <w:noProof/>
        </w:rPr>
      </w:pPr>
    </w:p>
    <w:p w14:paraId="3A8B2C48" w14:textId="77777777" w:rsidR="000140DF" w:rsidRPr="00BF2137" w:rsidRDefault="000140DF" w:rsidP="00547F6A">
      <w:pPr>
        <w:jc w:val="center"/>
        <w:rPr>
          <w:rFonts w:ascii="Book Antiqua" w:hAnsi="Book Antiqua"/>
          <w:noProof/>
        </w:rPr>
      </w:pPr>
    </w:p>
    <w:p w14:paraId="4D84AA87" w14:textId="77777777" w:rsidR="000140DF" w:rsidRPr="00BF2137" w:rsidRDefault="000140DF" w:rsidP="00547F6A">
      <w:pPr>
        <w:jc w:val="center"/>
        <w:rPr>
          <w:rFonts w:ascii="Book Antiqua" w:hAnsi="Book Antiqua"/>
          <w:noProof/>
        </w:rPr>
      </w:pPr>
    </w:p>
    <w:p w14:paraId="67DD39F6" w14:textId="7D00FBA9" w:rsidR="000140DF" w:rsidRDefault="000140DF" w:rsidP="00547F6A">
      <w:pPr>
        <w:jc w:val="center"/>
        <w:rPr>
          <w:rFonts w:ascii="Book Antiqua" w:hAnsi="Book Antiqua"/>
          <w:noProof/>
        </w:rPr>
      </w:pPr>
    </w:p>
    <w:p w14:paraId="035CA2D7" w14:textId="32ACCFE1" w:rsidR="000140DF" w:rsidRPr="00BF2137" w:rsidRDefault="00682C53" w:rsidP="00163B4D">
      <w:pP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279" behindDoc="0" locked="0" layoutInCell="1" allowOverlap="1" wp14:anchorId="4FD70913" wp14:editId="05AB2929">
                <wp:simplePos x="0" y="0"/>
                <wp:positionH relativeFrom="column">
                  <wp:posOffset>10941</wp:posOffset>
                </wp:positionH>
                <wp:positionV relativeFrom="paragraph">
                  <wp:posOffset>106680</wp:posOffset>
                </wp:positionV>
                <wp:extent cx="5397256" cy="276860"/>
                <wp:effectExtent l="0" t="0" r="0" b="0"/>
                <wp:wrapNone/>
                <wp:docPr id="1044" name="Cuadro de texto 1044"/>
                <wp:cNvGraphicFramePr/>
                <a:graphic xmlns:a="http://schemas.openxmlformats.org/drawingml/2006/main">
                  <a:graphicData uri="http://schemas.microsoft.com/office/word/2010/wordprocessingShape">
                    <wps:wsp>
                      <wps:cNvSpPr txBox="1"/>
                      <wps:spPr>
                        <a:xfrm>
                          <a:off x="0" y="0"/>
                          <a:ext cx="5397256" cy="276860"/>
                        </a:xfrm>
                        <a:prstGeom prst="rect">
                          <a:avLst/>
                        </a:prstGeom>
                        <a:noFill/>
                      </wps:spPr>
                      <wps:txbx>
                        <w:txbxContent>
                          <w:p w14:paraId="31613022" w14:textId="77777777" w:rsidR="000140DF" w:rsidRPr="00A50984" w:rsidRDefault="000140DF" w:rsidP="000140DF">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4FD70913" id="Cuadro de texto 1044" o:spid="_x0000_s1083" type="#_x0000_t202" style="position:absolute;margin-left:.85pt;margin-top:8.4pt;width:425pt;height:21.8pt;z-index:2516582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" filled="f" stroked="f">
                <v:textbox style="mso-fit-shape-to-text:t">
                  <w:txbxContent>
                    <w:p w14:paraId="31613022" w14:textId="77777777" w:rsidR="000140DF" w:rsidRPr="00A50984" w:rsidRDefault="000140DF" w:rsidP="000140DF">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15C708A4" w14:textId="77777777" w:rsidR="0011563F" w:rsidRDefault="0011563F" w:rsidP="00547F6A">
      <w:pPr>
        <w:jc w:val="center"/>
        <w:rPr>
          <w:rFonts w:ascii="Book Antiqua" w:hAnsi="Book Antiqua"/>
          <w:noProof/>
        </w:rPr>
      </w:pPr>
    </w:p>
    <w:p w14:paraId="528AFE15" w14:textId="77777777" w:rsidR="0011563F" w:rsidRDefault="0011563F" w:rsidP="00547F6A">
      <w:pPr>
        <w:jc w:val="center"/>
        <w:rPr>
          <w:rFonts w:ascii="Book Antiqua" w:hAnsi="Book Antiqua"/>
          <w:noProof/>
        </w:rPr>
      </w:pPr>
    </w:p>
    <w:p w14:paraId="13BFEFC7" w14:textId="1DE76E9B" w:rsidR="000140DF" w:rsidRPr="00BF2137" w:rsidRDefault="00682C53" w:rsidP="00547F6A">
      <w:pPr>
        <w:jc w:val="center"/>
        <w:rPr>
          <w:rFonts w:ascii="Book Antiqua" w:hAnsi="Book Antiqua"/>
          <w:noProof/>
        </w:rPr>
      </w:pPr>
      <w:r w:rsidRPr="00BF2137">
        <w:rPr>
          <w:rFonts w:ascii="Book Antiqua" w:hAnsi="Book Antiqua"/>
          <w:noProof/>
        </w:rPr>
        <w:lastRenderedPageBreak/>
        <mc:AlternateContent>
          <mc:Choice Requires="wpg">
            <w:drawing>
              <wp:anchor distT="0" distB="0" distL="114300" distR="114300" simplePos="0" relativeHeight="251658463" behindDoc="0" locked="0" layoutInCell="1" allowOverlap="1" wp14:anchorId="79826FB0" wp14:editId="12C71927">
                <wp:simplePos x="0" y="0"/>
                <wp:positionH relativeFrom="column">
                  <wp:posOffset>54073</wp:posOffset>
                </wp:positionH>
                <wp:positionV relativeFrom="paragraph">
                  <wp:posOffset>213165</wp:posOffset>
                </wp:positionV>
                <wp:extent cx="5433078" cy="3893527"/>
                <wp:effectExtent l="0" t="19050" r="0" b="0"/>
                <wp:wrapNone/>
                <wp:docPr id="127" name="Grupo 127"/>
                <wp:cNvGraphicFramePr/>
                <a:graphic xmlns:a="http://schemas.openxmlformats.org/drawingml/2006/main">
                  <a:graphicData uri="http://schemas.microsoft.com/office/word/2010/wordprocessingGroup">
                    <wpg:wgp>
                      <wpg:cNvGrpSpPr/>
                      <wpg:grpSpPr>
                        <a:xfrm>
                          <a:off x="0" y="0"/>
                          <a:ext cx="5433078" cy="3893527"/>
                          <a:chOff x="478640" y="3226620"/>
                          <a:chExt cx="18877548" cy="9969046"/>
                        </a:xfrm>
                      </wpg:grpSpPr>
                      <wps:wsp>
                        <wps:cNvPr id="1024" name="Rectangle 61"/>
                        <wps:cNvSpPr/>
                        <wps:spPr>
                          <a:xfrm>
                            <a:off x="935339" y="5906737"/>
                            <a:ext cx="3930855" cy="1097978"/>
                          </a:xfrm>
                          <a:prstGeom prst="rect">
                            <a:avLst/>
                          </a:prstGeom>
                        </wps:spPr>
                        <wps:txbx>
                          <w:txbxContent>
                            <w:p w14:paraId="39B59DBC" w14:textId="77777777" w:rsidR="000140DF" w:rsidRPr="00D33B66" w:rsidRDefault="000140DF" w:rsidP="000140DF">
                              <w:pPr>
                                <w:jc w:val="center"/>
                                <w:textAlignment w:val="baseline"/>
                                <w:rPr>
                                  <w:rFonts w:asciiTheme="majorHAnsi" w:hAnsi="Calibri Light"/>
                                  <w:color w:val="000000" w:themeColor="text1"/>
                                  <w:kern w:val="24"/>
                                </w:rPr>
                              </w:pPr>
                              <w:r w:rsidRPr="00D33B66">
                                <w:rPr>
                                  <w:rFonts w:asciiTheme="majorHAnsi" w:hAnsi="Calibri Light"/>
                                  <w:color w:val="000000" w:themeColor="text1"/>
                                  <w:kern w:val="24"/>
                                  <w:lang w:val="es-MX"/>
                                </w:rPr>
                                <w:t>Planificación Institucional</w:t>
                              </w:r>
                              <w:r w:rsidRPr="00D33B66">
                                <w:rPr>
                                  <w:rFonts w:asciiTheme="majorHAnsi" w:hAnsi="Calibri Light"/>
                                  <w:color w:val="000000" w:themeColor="text1"/>
                                  <w:kern w:val="24"/>
                                </w:rPr>
                                <w:t> </w:t>
                              </w:r>
                            </w:p>
                            <w:p w14:paraId="0771028D" w14:textId="6705CC73" w:rsidR="000140DF" w:rsidRDefault="000140DF" w:rsidP="000140DF">
                              <w:pPr>
                                <w:jc w:val="center"/>
                                <w:textAlignment w:val="baseline"/>
                                <w:rPr>
                                  <w:rFonts w:asciiTheme="majorHAnsi" w:hAnsi="Calibri Light"/>
                                  <w:color w:val="000000" w:themeColor="text1"/>
                                  <w:kern w:val="24"/>
                                  <w:sz w:val="24"/>
                                  <w:szCs w:val="24"/>
                                </w:rPr>
                              </w:pPr>
                              <w:r>
                                <w:rPr>
                                  <w:rFonts w:asciiTheme="majorHAnsi" w:hAnsi="Calibri Light"/>
                                  <w:color w:val="000000" w:themeColor="text1"/>
                                  <w:kern w:val="24"/>
                                  <w:lang w:val="es-ES_tradnl"/>
                                </w:rPr>
                                <w:t>los servicios judiciales</w:t>
                              </w:r>
                            </w:p>
                          </w:txbxContent>
                        </wps:txbx>
                        <wps:bodyPr wrap="square">
                          <a:noAutofit/>
                        </wps:bodyPr>
                      </wps:wsp>
                      <wps:wsp>
                        <wps:cNvPr id="1025" name="TextBox 62"/>
                        <wps:cNvSpPr txBox="1"/>
                        <wps:spPr>
                          <a:xfrm>
                            <a:off x="1195170" y="4592742"/>
                            <a:ext cx="3670982" cy="1158614"/>
                          </a:xfrm>
                          <a:prstGeom prst="rect">
                            <a:avLst/>
                          </a:prstGeom>
                          <a:noFill/>
                        </wps:spPr>
                        <wps:txbx>
                          <w:txbxContent>
                            <w:p w14:paraId="42FA3D38" w14:textId="7D61DE3F" w:rsidR="000140DF" w:rsidRPr="005A56A4" w:rsidRDefault="002169C2" w:rsidP="000140DF">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1026" name="Rectangle 63"/>
                        <wps:cNvSpPr/>
                        <wps:spPr>
                          <a:xfrm>
                            <a:off x="5061048" y="5854336"/>
                            <a:ext cx="4796079" cy="4872463"/>
                          </a:xfrm>
                          <a:prstGeom prst="rect">
                            <a:avLst/>
                          </a:prstGeom>
                        </wps:spPr>
                        <wps:txbx>
                          <w:txbxContent>
                            <w:p w14:paraId="71D2C41F" w14:textId="29E3C8C2" w:rsidR="000140DF" w:rsidRPr="00A50984" w:rsidRDefault="000140DF" w:rsidP="000140DF">
                              <w:pPr>
                                <w:jc w:val="center"/>
                                <w:textAlignment w:val="baseline"/>
                                <w:rPr>
                                  <w:rFonts w:asciiTheme="majorHAnsi" w:hAnsi="Calibri Light"/>
                                  <w:color w:val="000000" w:themeColor="text1"/>
                                  <w:kern w:val="24"/>
                                </w:rPr>
                              </w:pPr>
                              <w:r w:rsidRPr="00A50984">
                                <w:rPr>
                                  <w:rFonts w:asciiTheme="majorHAnsi" w:hAnsi="Calibri Light"/>
                                  <w:color w:val="000000" w:themeColor="text1"/>
                                  <w:kern w:val="24"/>
                                  <w:lang w:val="es-MX"/>
                                </w:rPr>
                                <w:t>Dirigir la gestión Judicial en función de las prioridades institucionales con el fin de maximizar el uso de los recursos.</w:t>
                              </w:r>
                              <w:r w:rsidRPr="00A50984">
                                <w:rPr>
                                  <w:rFonts w:asciiTheme="majorHAnsi" w:hAnsi="Calibri Light"/>
                                  <w:color w:val="000000" w:themeColor="text1"/>
                                  <w:kern w:val="24"/>
                                  <w:lang w:val="es-ES_tradnl"/>
                                </w:rPr>
                                <w:t> </w:t>
                              </w:r>
                            </w:p>
                          </w:txbxContent>
                        </wps:txbx>
                        <wps:bodyPr wrap="square">
                          <a:noAutofit/>
                        </wps:bodyPr>
                      </wps:wsp>
                      <wps:wsp>
                        <wps:cNvPr id="1027" name="TextBox 64"/>
                        <wps:cNvSpPr txBox="1"/>
                        <wps:spPr>
                          <a:xfrm>
                            <a:off x="5692979" y="4592845"/>
                            <a:ext cx="3419247" cy="1296704"/>
                          </a:xfrm>
                          <a:prstGeom prst="rect">
                            <a:avLst/>
                          </a:prstGeom>
                          <a:noFill/>
                        </wps:spPr>
                        <wps:txbx>
                          <w:txbxContent>
                            <w:p w14:paraId="0421E347" w14:textId="692609F8"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1029" name="Rectangle 65"/>
                        <wps:cNvSpPr/>
                        <wps:spPr>
                          <a:xfrm>
                            <a:off x="10080530" y="5751579"/>
                            <a:ext cx="3556520" cy="3863060"/>
                          </a:xfrm>
                          <a:prstGeom prst="rect">
                            <a:avLst/>
                          </a:prstGeom>
                        </wps:spPr>
                        <wps:txbx>
                          <w:txbxContent>
                            <w:p w14:paraId="738EE679" w14:textId="0D9001AE" w:rsidR="000140DF" w:rsidRDefault="00E368D4" w:rsidP="000140DF">
                              <w:pPr>
                                <w:spacing w:after="266"/>
                                <w:jc w:val="center"/>
                                <w:rPr>
                                  <w:rFonts w:asciiTheme="majorHAnsi" w:hAnsi="Calibri Light"/>
                                  <w:color w:val="000000" w:themeColor="text1"/>
                                  <w:kern w:val="24"/>
                                  <w:lang w:val="es-ES"/>
                                </w:rPr>
                              </w:pPr>
                              <w:r w:rsidRPr="00E368D4">
                                <w:rPr>
                                  <w:rFonts w:asciiTheme="majorHAnsi" w:hAnsi="Calibri Light"/>
                                  <w:color w:val="000000" w:themeColor="text1"/>
                                  <w:kern w:val="24"/>
                                  <w:lang w:val="es-MX"/>
                                </w:rPr>
                                <w:t xml:space="preserve">Gestión Estratégica Institucional </w:t>
                              </w:r>
                            </w:p>
                          </w:txbxContent>
                        </wps:txbx>
                        <wps:bodyPr wrap="square">
                          <a:noAutofit/>
                        </wps:bodyPr>
                      </wps:wsp>
                      <wps:wsp>
                        <wps:cNvPr id="1031" name="TextBox 66"/>
                        <wps:cNvSpPr txBox="1"/>
                        <wps:spPr>
                          <a:xfrm>
                            <a:off x="10233644" y="4581407"/>
                            <a:ext cx="3228667" cy="1296704"/>
                          </a:xfrm>
                          <a:prstGeom prst="rect">
                            <a:avLst/>
                          </a:prstGeom>
                          <a:noFill/>
                        </wps:spPr>
                        <wps:txbx>
                          <w:txbxContent>
                            <w:p w14:paraId="42D7A336" w14:textId="04692610"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032" name="Rectangle 67"/>
                        <wps:cNvSpPr/>
                        <wps:spPr>
                          <a:xfrm>
                            <a:off x="13460199" y="5876527"/>
                            <a:ext cx="5895989" cy="7319139"/>
                          </a:xfrm>
                          <a:prstGeom prst="rect">
                            <a:avLst/>
                          </a:prstGeom>
                        </wps:spPr>
                        <wps:txbx>
                          <w:txbxContent>
                            <w:p w14:paraId="5634C40F" w14:textId="24E27DEF" w:rsidR="000140DF" w:rsidRPr="00A50984" w:rsidRDefault="00682C53" w:rsidP="000140DF">
                              <w:pPr>
                                <w:jc w:val="center"/>
                                <w:rPr>
                                  <w:rFonts w:asciiTheme="majorHAnsi" w:hAnsi="Calibri Light"/>
                                  <w:color w:val="000000" w:themeColor="text1"/>
                                  <w:kern w:val="24"/>
                                </w:rPr>
                              </w:pPr>
                              <w:r w:rsidRPr="00682C53">
                                <w:rPr>
                                  <w:rFonts w:asciiTheme="majorHAnsi" w:hAnsi="Calibri Light"/>
                                  <w:color w:val="000000" w:themeColor="text1"/>
                                  <w:kern w:val="24"/>
                                  <w:lang w:val="es-MX"/>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w:t>
                              </w:r>
                              <w:r w:rsidR="00891834">
                                <w:rPr>
                                  <w:rFonts w:asciiTheme="majorHAnsi" w:hAnsi="Calibri Light"/>
                                  <w:color w:val="000000" w:themeColor="text1"/>
                                  <w:kern w:val="24"/>
                                  <w:lang w:val="es-MX"/>
                                </w:rPr>
                                <w:t>.</w:t>
                              </w:r>
                            </w:p>
                          </w:txbxContent>
                        </wps:txbx>
                        <wps:bodyPr wrap="square">
                          <a:noAutofit/>
                        </wps:bodyPr>
                      </wps:wsp>
                      <wps:wsp>
                        <wps:cNvPr id="1033" name="TextBox 68"/>
                        <wps:cNvSpPr txBox="1"/>
                        <wps:spPr>
                          <a:xfrm>
                            <a:off x="14726446" y="4581384"/>
                            <a:ext cx="2947353" cy="1296704"/>
                          </a:xfrm>
                          <a:prstGeom prst="rect">
                            <a:avLst/>
                          </a:prstGeom>
                          <a:noFill/>
                        </wps:spPr>
                        <wps:txbx>
                          <w:txbxContent>
                            <w:p w14:paraId="496CFE8A" w14:textId="4C491B5E"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1035"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1036"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037"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1038"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039"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12976335" w14:textId="77777777" w:rsidR="000140DF" w:rsidRDefault="000140DF" w:rsidP="000140DF">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40"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3CA09ED9" w14:textId="77777777" w:rsidR="000140DF" w:rsidRDefault="000140DF" w:rsidP="000140DF">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41"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44B72A6B" w14:textId="77777777" w:rsidR="000140DF" w:rsidRDefault="000140DF" w:rsidP="000140DF">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42"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42BC2383" w14:textId="77777777" w:rsidR="000140DF" w:rsidRDefault="000140DF" w:rsidP="000140DF">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826FB0" id="Grupo 127" o:spid="_x0000_s1084" style="position:absolute;left:0;text-align:left;margin-left:4.25pt;margin-top:16.8pt;width:427.8pt;height:306.6pt;z-index:251658463;mso-width-relative:margin;mso-height-relative:margin" coordorigin="4786,32266" coordsize="188775,9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">
                <v:rect id="Rectangle 61" o:spid="_x0000_s1085" style="position:absolute;left:9353;top:59067;width:39308;height:10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" filled="f" stroked="f">
                  <v:textbox>
                    <w:txbxContent>
                      <w:p w14:paraId="39B59DBC" w14:textId="77777777" w:rsidR="000140DF" w:rsidRPr="00D33B66" w:rsidRDefault="000140DF" w:rsidP="000140DF">
                        <w:pPr>
                          <w:jc w:val="center"/>
                          <w:textAlignment w:val="baseline"/>
                          <w:rPr>
                            <w:rFonts w:asciiTheme="majorHAnsi" w:hAnsi="Calibri Light"/>
                            <w:color w:val="000000" w:themeColor="text1"/>
                            <w:kern w:val="24"/>
                          </w:rPr>
                        </w:pPr>
                        <w:r w:rsidRPr="00D33B66">
                          <w:rPr>
                            <w:rFonts w:asciiTheme="majorHAnsi" w:hAnsi="Calibri Light"/>
                            <w:color w:val="000000" w:themeColor="text1"/>
                            <w:kern w:val="24"/>
                            <w:lang w:val="es-MX"/>
                          </w:rPr>
                          <w:t>Planificación Institucional</w:t>
                        </w:r>
                        <w:r w:rsidRPr="00D33B66">
                          <w:rPr>
                            <w:rFonts w:asciiTheme="majorHAnsi" w:hAnsi="Calibri Light"/>
                            <w:color w:val="000000" w:themeColor="text1"/>
                            <w:kern w:val="24"/>
                          </w:rPr>
                          <w:t> </w:t>
                        </w:r>
                      </w:p>
                      <w:p w14:paraId="0771028D" w14:textId="6705CC73" w:rsidR="000140DF" w:rsidRDefault="000140DF" w:rsidP="000140DF">
                        <w:pPr>
                          <w:jc w:val="center"/>
                          <w:textAlignment w:val="baseline"/>
                          <w:rPr>
                            <w:rFonts w:asciiTheme="majorHAnsi" w:hAnsi="Calibri Light"/>
                            <w:color w:val="000000" w:themeColor="text1"/>
                            <w:kern w:val="24"/>
                            <w:sz w:val="24"/>
                            <w:szCs w:val="24"/>
                          </w:rPr>
                        </w:pPr>
                        <w:r>
                          <w:rPr>
                            <w:rFonts w:asciiTheme="majorHAnsi" w:hAnsi="Calibri Light"/>
                            <w:color w:val="000000" w:themeColor="text1"/>
                            <w:kern w:val="24"/>
                            <w:lang w:val="es-ES_tradnl"/>
                          </w:rPr>
                          <w:t>los servicios judiciales</w:t>
                        </w:r>
                      </w:p>
                    </w:txbxContent>
                  </v:textbox>
                </v:rect>
                <v:shape id="TextBox 62" o:spid="_x0000_s1086" type="#_x0000_t202" style="position:absolute;left:11951;top:45927;width:36710;height:115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" filled="f" stroked="f">
                  <v:textbox>
                    <w:txbxContent>
                      <w:p w14:paraId="42FA3D38" w14:textId="7D61DE3F" w:rsidR="000140DF" w:rsidRPr="005A56A4" w:rsidRDefault="002169C2" w:rsidP="000140DF">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rect id="Rectangle 63" o:spid="_x0000_s1087" style="position:absolute;left:50610;top:58543;width:47961;height:48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" filled="f" stroked="f">
                  <v:textbox>
                    <w:txbxContent>
                      <w:p w14:paraId="71D2C41F" w14:textId="29E3C8C2" w:rsidR="000140DF" w:rsidRPr="00A50984" w:rsidRDefault="000140DF" w:rsidP="000140DF">
                        <w:pPr>
                          <w:jc w:val="center"/>
                          <w:textAlignment w:val="baseline"/>
                          <w:rPr>
                            <w:rFonts w:asciiTheme="majorHAnsi" w:hAnsi="Calibri Light"/>
                            <w:color w:val="000000" w:themeColor="text1"/>
                            <w:kern w:val="24"/>
                          </w:rPr>
                        </w:pPr>
                        <w:r w:rsidRPr="00A50984">
                          <w:rPr>
                            <w:rFonts w:asciiTheme="majorHAnsi" w:hAnsi="Calibri Light"/>
                            <w:color w:val="000000" w:themeColor="text1"/>
                            <w:kern w:val="24"/>
                            <w:lang w:val="es-MX"/>
                          </w:rPr>
                          <w:t>Dirigir la gestión Judicial en función de las prioridades institucionales con el fin de maximizar el uso de los recursos.</w:t>
                        </w:r>
                        <w:r w:rsidRPr="00A50984">
                          <w:rPr>
                            <w:rFonts w:asciiTheme="majorHAnsi" w:hAnsi="Calibri Light"/>
                            <w:color w:val="000000" w:themeColor="text1"/>
                            <w:kern w:val="24"/>
                            <w:lang w:val="es-ES_tradnl"/>
                          </w:rPr>
                          <w:t> </w:t>
                        </w:r>
                      </w:p>
                    </w:txbxContent>
                  </v:textbox>
                </v:rect>
                <v:shape id="TextBox 64" o:spid="_x0000_s1088"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" filled="f" stroked="f">
                  <v:textbox>
                    <w:txbxContent>
                      <w:p w14:paraId="0421E347" w14:textId="692609F8"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089" style="position:absolute;left:100805;top:57515;width:35565;height:38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" filled="f" stroked="f">
                  <v:textbox>
                    <w:txbxContent>
                      <w:p w14:paraId="738EE679" w14:textId="0D9001AE" w:rsidR="000140DF" w:rsidRDefault="00E368D4" w:rsidP="000140DF">
                        <w:pPr>
                          <w:spacing w:after="266"/>
                          <w:jc w:val="center"/>
                          <w:rPr>
                            <w:rFonts w:asciiTheme="majorHAnsi" w:hAnsi="Calibri Light"/>
                            <w:color w:val="000000" w:themeColor="text1"/>
                            <w:kern w:val="24"/>
                            <w:lang w:val="es-ES"/>
                          </w:rPr>
                        </w:pPr>
                        <w:r w:rsidRPr="00E368D4">
                          <w:rPr>
                            <w:rFonts w:asciiTheme="majorHAnsi" w:hAnsi="Calibri Light"/>
                            <w:color w:val="000000" w:themeColor="text1"/>
                            <w:kern w:val="24"/>
                            <w:lang w:val="es-MX"/>
                          </w:rPr>
                          <w:t xml:space="preserve">Gestión Estratégica Institucional </w:t>
                        </w:r>
                      </w:p>
                    </w:txbxContent>
                  </v:textbox>
                </v:rect>
                <v:shape id="TextBox 66" o:spid="_x0000_s1090"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" filled="f" stroked="f">
                  <v:textbox>
                    <w:txbxContent>
                      <w:p w14:paraId="42D7A336" w14:textId="04692610"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091" style="position:absolute;left:134601;top:58765;width:58960;height:7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" filled="f" stroked="f">
                  <v:textbox>
                    <w:txbxContent>
                      <w:p w14:paraId="5634C40F" w14:textId="24E27DEF" w:rsidR="000140DF" w:rsidRPr="00A50984" w:rsidRDefault="00682C53" w:rsidP="000140DF">
                        <w:pPr>
                          <w:jc w:val="center"/>
                          <w:rPr>
                            <w:rFonts w:asciiTheme="majorHAnsi" w:hAnsi="Calibri Light"/>
                            <w:color w:val="000000" w:themeColor="text1"/>
                            <w:kern w:val="24"/>
                          </w:rPr>
                        </w:pPr>
                        <w:r w:rsidRPr="00682C53">
                          <w:rPr>
                            <w:rFonts w:asciiTheme="majorHAnsi" w:hAnsi="Calibri Light"/>
                            <w:color w:val="000000" w:themeColor="text1"/>
                            <w:kern w:val="24"/>
                            <w:lang w:val="es-MX"/>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w:t>
                        </w:r>
                        <w:r w:rsidR="00891834">
                          <w:rPr>
                            <w:rFonts w:asciiTheme="majorHAnsi" w:hAnsi="Calibri Light"/>
                            <w:color w:val="000000" w:themeColor="text1"/>
                            <w:kern w:val="24"/>
                            <w:lang w:val="es-MX"/>
                          </w:rPr>
                          <w:t>.</w:t>
                        </w:r>
                      </w:p>
                    </w:txbxContent>
                  </v:textbox>
                </v:rect>
                <v:shape id="TextBox 68" o:spid="_x0000_s1092"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" filled="f" stroked="f">
                  <v:textbox>
                    <w:txbxContent>
                      <w:p w14:paraId="496CFE8A" w14:textId="4C491B5E" w:rsidR="000140DF" w:rsidRDefault="000140DF" w:rsidP="000140DF">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093"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094"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095"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096"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097"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" fillcolor="#0097cb" strokecolor="window" strokeweight="3pt">
                  <v:textbox inset="0,0,0,0">
                    <w:txbxContent>
                      <w:p w14:paraId="12976335" w14:textId="77777777" w:rsidR="000140DF" w:rsidRDefault="000140DF" w:rsidP="000140DF">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098"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" fillcolor="#00b8df" strokecolor="window" strokeweight="3pt">
                  <v:textbox inset="0,0,0,0">
                    <w:txbxContent>
                      <w:p w14:paraId="3CA09ED9" w14:textId="77777777" w:rsidR="000140DF" w:rsidRDefault="000140DF" w:rsidP="000140DF">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099"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" fillcolor="#c6d300" strokecolor="window" strokeweight="3pt">
                  <v:textbox inset="0,0,0,0">
                    <w:txbxContent>
                      <w:p w14:paraId="44B72A6B" w14:textId="77777777" w:rsidR="000140DF" w:rsidRDefault="000140DF" w:rsidP="000140DF">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100"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" fillcolor="#fe7f00" strokecolor="window" strokeweight="3pt">
                  <v:textbox inset="0,0,0,0">
                    <w:txbxContent>
                      <w:p w14:paraId="42BC2383" w14:textId="77777777" w:rsidR="000140DF" w:rsidRDefault="000140DF" w:rsidP="000140DF">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4DDBD1A2" w14:textId="7F9DAEAF" w:rsidR="000140DF" w:rsidRPr="00BF2137" w:rsidRDefault="000140DF" w:rsidP="00547F6A">
      <w:pPr>
        <w:jc w:val="center"/>
        <w:rPr>
          <w:rFonts w:ascii="Book Antiqua" w:hAnsi="Book Antiqua"/>
          <w:noProof/>
        </w:rPr>
      </w:pPr>
    </w:p>
    <w:p w14:paraId="64CBFB64" w14:textId="77777777" w:rsidR="000140DF" w:rsidRPr="00BF2137" w:rsidRDefault="000140DF" w:rsidP="00547F6A">
      <w:pPr>
        <w:jc w:val="center"/>
        <w:rPr>
          <w:rFonts w:ascii="Book Antiqua" w:hAnsi="Book Antiqua"/>
          <w:noProof/>
        </w:rPr>
      </w:pPr>
    </w:p>
    <w:p w14:paraId="29F3DAF6" w14:textId="77777777" w:rsidR="000140DF" w:rsidRPr="00BF2137" w:rsidRDefault="000140DF" w:rsidP="00547F6A">
      <w:pPr>
        <w:jc w:val="center"/>
        <w:rPr>
          <w:rFonts w:ascii="Book Antiqua" w:hAnsi="Book Antiqua"/>
          <w:noProof/>
        </w:rPr>
      </w:pPr>
    </w:p>
    <w:p w14:paraId="71A5B7FE" w14:textId="77777777" w:rsidR="000140DF" w:rsidRPr="00BF2137" w:rsidRDefault="000140DF" w:rsidP="00547F6A">
      <w:pPr>
        <w:jc w:val="center"/>
        <w:rPr>
          <w:rFonts w:ascii="Book Antiqua" w:hAnsi="Book Antiqua"/>
          <w:noProof/>
        </w:rPr>
      </w:pPr>
    </w:p>
    <w:p w14:paraId="4529CCF0" w14:textId="77777777" w:rsidR="000140DF" w:rsidRPr="00BF2137" w:rsidRDefault="000140DF" w:rsidP="00547F6A">
      <w:pPr>
        <w:jc w:val="center"/>
        <w:rPr>
          <w:rFonts w:ascii="Book Antiqua" w:hAnsi="Book Antiqua"/>
          <w:noProof/>
        </w:rPr>
      </w:pPr>
    </w:p>
    <w:p w14:paraId="3D44A609" w14:textId="77777777" w:rsidR="000140DF" w:rsidRPr="00BF2137" w:rsidRDefault="000140DF" w:rsidP="00547F6A">
      <w:pPr>
        <w:jc w:val="center"/>
        <w:rPr>
          <w:rFonts w:ascii="Book Antiqua" w:hAnsi="Book Antiqua"/>
          <w:noProof/>
        </w:rPr>
      </w:pPr>
    </w:p>
    <w:p w14:paraId="162F0465" w14:textId="77777777" w:rsidR="000140DF" w:rsidRPr="00BF2137" w:rsidRDefault="000140DF" w:rsidP="00547F6A">
      <w:pPr>
        <w:jc w:val="center"/>
        <w:rPr>
          <w:rFonts w:ascii="Book Antiqua" w:hAnsi="Book Antiqua"/>
          <w:noProof/>
        </w:rPr>
      </w:pPr>
    </w:p>
    <w:p w14:paraId="612CA114" w14:textId="77777777" w:rsidR="000140DF" w:rsidRPr="00BF2137" w:rsidRDefault="000140DF" w:rsidP="00547F6A">
      <w:pPr>
        <w:jc w:val="center"/>
        <w:rPr>
          <w:rFonts w:ascii="Book Antiqua" w:hAnsi="Book Antiqua"/>
          <w:noProof/>
        </w:rPr>
      </w:pPr>
    </w:p>
    <w:p w14:paraId="36CA578E" w14:textId="77777777" w:rsidR="000140DF" w:rsidRPr="00BF2137" w:rsidRDefault="000140DF" w:rsidP="00547F6A">
      <w:pPr>
        <w:jc w:val="center"/>
        <w:rPr>
          <w:rFonts w:ascii="Book Antiqua" w:hAnsi="Book Antiqua"/>
        </w:rPr>
      </w:pPr>
    </w:p>
    <w:p w14:paraId="41E0BDB6" w14:textId="5272EF7E" w:rsidR="00547F6A" w:rsidRPr="00BF2137" w:rsidRDefault="00547F6A" w:rsidP="00547F6A">
      <w:pPr>
        <w:jc w:val="center"/>
        <w:rPr>
          <w:rFonts w:ascii="Book Antiqua" w:hAnsi="Book Antiqua"/>
          <w:noProof/>
        </w:rPr>
      </w:pPr>
    </w:p>
    <w:p w14:paraId="1758DFD4" w14:textId="10875758" w:rsidR="008E0230" w:rsidRPr="00BF2137" w:rsidRDefault="00682C53" w:rsidP="00547F6A">
      <w:pPr>
        <w:jc w:val="center"/>
        <w:rPr>
          <w:rFonts w:ascii="Book Antiqua" w:hAnsi="Book Antiqua"/>
          <w:noProof/>
        </w:rPr>
      </w:pPr>
      <w:r w:rsidRPr="00BF2137">
        <w:rPr>
          <w:rFonts w:ascii="Book Antiqua" w:hAnsi="Book Antiqua"/>
          <w:noProof/>
          <w:highlight w:val="yellow"/>
        </w:rPr>
        <w:drawing>
          <wp:anchor distT="0" distB="0" distL="114300" distR="114300" simplePos="0" relativeHeight="251658464" behindDoc="0" locked="0" layoutInCell="1" allowOverlap="1" wp14:anchorId="54F0BE57" wp14:editId="7857BE01">
            <wp:simplePos x="0" y="0"/>
            <wp:positionH relativeFrom="column">
              <wp:posOffset>-94175</wp:posOffset>
            </wp:positionH>
            <wp:positionV relativeFrom="paragraph">
              <wp:posOffset>134815</wp:posOffset>
            </wp:positionV>
            <wp:extent cx="581174" cy="583946"/>
            <wp:effectExtent l="19050" t="0" r="9525" b="216535"/>
            <wp:wrapNone/>
            <wp:docPr id="1046" name="Imagen 1046"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1174" cy="5839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207718B" w14:textId="5595B669" w:rsidR="000140DF" w:rsidRPr="00BF2137" w:rsidRDefault="000140DF" w:rsidP="00163B4D">
      <w:pPr>
        <w:rPr>
          <w:rFonts w:ascii="Book Antiqua" w:hAnsi="Book Antiqua"/>
          <w:noProof/>
        </w:rPr>
      </w:pPr>
    </w:p>
    <w:p w14:paraId="11A233AA" w14:textId="77777777" w:rsidR="0011563F" w:rsidRDefault="0011563F" w:rsidP="000140DF">
      <w:pPr>
        <w:jc w:val="center"/>
        <w:rPr>
          <w:rFonts w:ascii="Book Antiqua" w:hAnsi="Book Antiqua"/>
        </w:rPr>
      </w:pPr>
    </w:p>
    <w:p w14:paraId="33D09824" w14:textId="77777777" w:rsidR="0011563F" w:rsidRDefault="0011563F" w:rsidP="000140DF">
      <w:pPr>
        <w:jc w:val="center"/>
        <w:rPr>
          <w:rFonts w:ascii="Book Antiqua" w:hAnsi="Book Antiqua"/>
        </w:rPr>
      </w:pPr>
    </w:p>
    <w:p w14:paraId="4932C8AD" w14:textId="77777777" w:rsidR="0011563F" w:rsidRDefault="0011563F" w:rsidP="000140DF">
      <w:pPr>
        <w:jc w:val="center"/>
        <w:rPr>
          <w:rFonts w:ascii="Book Antiqua" w:hAnsi="Book Antiqua"/>
        </w:rPr>
      </w:pPr>
    </w:p>
    <w:p w14:paraId="67D1EB7D" w14:textId="77777777" w:rsidR="0011563F" w:rsidRDefault="0011563F" w:rsidP="000140DF">
      <w:pPr>
        <w:jc w:val="center"/>
        <w:rPr>
          <w:rFonts w:ascii="Book Antiqua" w:hAnsi="Book Antiqua"/>
        </w:rPr>
      </w:pPr>
    </w:p>
    <w:p w14:paraId="7A347EF4" w14:textId="77777777" w:rsidR="0011563F" w:rsidRDefault="0011563F" w:rsidP="000140DF">
      <w:pPr>
        <w:jc w:val="center"/>
        <w:rPr>
          <w:rFonts w:ascii="Book Antiqua" w:hAnsi="Book Antiqua"/>
        </w:rPr>
      </w:pPr>
    </w:p>
    <w:p w14:paraId="2752ADE2" w14:textId="77777777" w:rsidR="0011563F" w:rsidRDefault="0011563F" w:rsidP="0011563F">
      <w:pPr>
        <w:rPr>
          <w:rFonts w:ascii="Book Antiqua" w:hAnsi="Book Antiqua"/>
        </w:rPr>
      </w:pPr>
      <w:r>
        <w:rPr>
          <w:rFonts w:ascii="Book Antiqua" w:hAnsi="Book Antiqua"/>
        </w:rPr>
        <w:br w:type="page"/>
      </w:r>
    </w:p>
    <w:p w14:paraId="684A9A5A" w14:textId="24982BC5" w:rsidR="00241B0D" w:rsidRPr="0011563F" w:rsidRDefault="0011563F" w:rsidP="0011563F">
      <w:pPr>
        <w:rPr>
          <w:rFonts w:ascii="Book Antiqua" w:hAnsi="Book Antiqua"/>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282" behindDoc="0" locked="0" layoutInCell="1" allowOverlap="1" wp14:anchorId="12F9073F" wp14:editId="79C20962">
                <wp:simplePos x="0" y="0"/>
                <wp:positionH relativeFrom="margin">
                  <wp:posOffset>139065</wp:posOffset>
                </wp:positionH>
                <wp:positionV relativeFrom="paragraph">
                  <wp:posOffset>156499</wp:posOffset>
                </wp:positionV>
                <wp:extent cx="5336540" cy="3347258"/>
                <wp:effectExtent l="0" t="0" r="0" b="0"/>
                <wp:wrapNone/>
                <wp:docPr id="1049" name="Cuadro de texto 1049"/>
                <wp:cNvGraphicFramePr/>
                <a:graphic xmlns:a="http://schemas.openxmlformats.org/drawingml/2006/main">
                  <a:graphicData uri="http://schemas.microsoft.com/office/word/2010/wordprocessingShape">
                    <wps:wsp>
                      <wps:cNvSpPr txBox="1"/>
                      <wps:spPr>
                        <a:xfrm>
                          <a:off x="0" y="0"/>
                          <a:ext cx="5336540" cy="3347258"/>
                        </a:xfrm>
                        <a:prstGeom prst="rect">
                          <a:avLst/>
                        </a:prstGeom>
                        <a:noFill/>
                      </wps:spPr>
                      <wps:txbx>
                        <w:txbxContent>
                          <w:p w14:paraId="64BD568B" w14:textId="77777777" w:rsidR="00E11516" w:rsidRPr="00936E6F" w:rsidRDefault="00E11516" w:rsidP="0011563F">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028F8290" w14:textId="712A1DBD" w:rsidR="00E11516" w:rsidRDefault="009154F8" w:rsidP="0011563F">
                            <w:pPr>
                              <w:jc w:val="center"/>
                              <w:textAlignment w:val="baseline"/>
                              <w:rPr>
                                <w:rFonts w:asciiTheme="majorHAnsi" w:hAnsiTheme="majorHAnsi" w:cstheme="majorHAnsi"/>
                                <w:color w:val="385623" w:themeColor="accent6" w:themeShade="80"/>
                                <w:kern w:val="24"/>
                                <w:sz w:val="24"/>
                                <w:szCs w:val="24"/>
                                <w:lang w:val="es-419"/>
                              </w:rPr>
                            </w:pPr>
                            <w:r w:rsidRPr="009154F8">
                              <w:rPr>
                                <w:rFonts w:asciiTheme="majorHAnsi" w:hAnsiTheme="majorHAnsi" w:cstheme="majorHAnsi"/>
                                <w:color w:val="385623" w:themeColor="accent6" w:themeShade="80"/>
                                <w:kern w:val="24"/>
                                <w:sz w:val="24"/>
                                <w:szCs w:val="24"/>
                                <w:lang w:val="es-419"/>
                              </w:rPr>
                              <w:t>Para la compra del terreno destinado para el Ministerio Público, el Poder Judicial estimó un monto preliminar de ₡2.028.533.586, este monto se asignó como partida de inicio en el fondo que tenía el proyecto como recursos para invertir en la compra, el cual se mantuvo durante el plazo de ejecución en la caja única del estado debidamente asignado y separado para este proyecto. Al final del proyecto una vez que se adjudicó y se realizó el cierre contable, se estimó un costo capitalizable del terreno en ₡2.107.130.772,99</w:t>
                            </w:r>
                            <w:r w:rsidR="001F3EE4">
                              <w:rPr>
                                <w:rFonts w:asciiTheme="majorHAnsi" w:hAnsiTheme="majorHAnsi" w:cstheme="majorHAnsi"/>
                                <w:color w:val="385623" w:themeColor="accent6" w:themeShade="80"/>
                                <w:kern w:val="24"/>
                                <w:sz w:val="24"/>
                                <w:szCs w:val="24"/>
                                <w:lang w:val="es-419"/>
                              </w:rPr>
                              <w:t>.</w:t>
                            </w:r>
                            <w:r w:rsidRPr="009154F8">
                              <w:rPr>
                                <w:rFonts w:asciiTheme="majorHAnsi" w:hAnsiTheme="majorHAnsi" w:cstheme="majorHAnsi"/>
                                <w:color w:val="385623" w:themeColor="accent6" w:themeShade="80"/>
                                <w:kern w:val="24"/>
                                <w:sz w:val="24"/>
                                <w:szCs w:val="24"/>
                                <w:lang w:val="es-419"/>
                              </w:rPr>
                              <w:t xml:space="preserve"> Por lo cual, tomando los datos indicados, el monto final del terreno supero en ₡78.597.186,99 el monto preliminarmente destinado para la compra.</w:t>
                            </w:r>
                          </w:p>
                          <w:tbl>
                            <w:tblPr>
                              <w:tblW w:w="5027" w:type="pct"/>
                              <w:tblInd w:w="-10" w:type="dxa"/>
                              <w:tblCellMar>
                                <w:left w:w="0" w:type="dxa"/>
                                <w:right w:w="0" w:type="dxa"/>
                              </w:tblCellMar>
                              <w:tblLook w:val="0420" w:firstRow="1" w:lastRow="0" w:firstColumn="0" w:lastColumn="0" w:noHBand="0" w:noVBand="1"/>
                            </w:tblPr>
                            <w:tblGrid>
                              <w:gridCol w:w="2016"/>
                              <w:gridCol w:w="2303"/>
                              <w:gridCol w:w="3836"/>
                            </w:tblGrid>
                            <w:tr w:rsidR="00525673" w:rsidRPr="00913BDE" w14:paraId="684CF246" w14:textId="77777777" w:rsidTr="00163B4D">
                              <w:trPr>
                                <w:trHeight w:val="236"/>
                              </w:trPr>
                              <w:tc>
                                <w:tcPr>
                                  <w:tcW w:w="1236"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6908443"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41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12ECFCB"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35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BE653DE"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525673" w:rsidRPr="00913BDE" w14:paraId="6DE022E6" w14:textId="77777777" w:rsidTr="00163B4D">
                              <w:trPr>
                                <w:trHeight w:val="727"/>
                              </w:trPr>
                              <w:tc>
                                <w:tcPr>
                                  <w:tcW w:w="1236"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2D88D6D" w14:textId="031D11E1" w:rsidR="00295423" w:rsidRPr="00295423" w:rsidRDefault="00295423" w:rsidP="0011563F">
                                  <w:pPr>
                                    <w:spacing w:after="0"/>
                                    <w:jc w:val="center"/>
                                    <w:textAlignment w:val="baseline"/>
                                    <w:rPr>
                                      <w:rFonts w:asciiTheme="majorHAnsi" w:hAnsiTheme="majorHAnsi" w:cstheme="majorHAnsi"/>
                                      <w:color w:val="385623" w:themeColor="accent6" w:themeShade="80"/>
                                      <w:kern w:val="24"/>
                                    </w:rPr>
                                  </w:pPr>
                                  <w:r w:rsidRPr="00295423">
                                    <w:rPr>
                                      <w:rFonts w:asciiTheme="majorHAnsi" w:hAnsiTheme="majorHAnsi" w:cstheme="majorHAnsi"/>
                                      <w:color w:val="385623" w:themeColor="accent6" w:themeShade="80"/>
                                      <w:kern w:val="24"/>
                                    </w:rPr>
                                    <w:t>₡2.028.533.586</w:t>
                                  </w:r>
                                </w:p>
                                <w:p w14:paraId="17F355C4" w14:textId="2E99F1A8"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c>
                                <w:tcPr>
                                  <w:tcW w:w="141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0F9EA6C" w14:textId="0D438FAD"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color w:val="385623" w:themeColor="accent6" w:themeShade="80"/>
                                      <w:kern w:val="24"/>
                                    </w:rPr>
                                    <w:t>₡2.107.130.772,99</w:t>
                                  </w:r>
                                </w:p>
                                <w:p w14:paraId="6D2DEF41" w14:textId="29663487"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c>
                                <w:tcPr>
                                  <w:tcW w:w="235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9EF44AF" w14:textId="77777777"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b/>
                                      <w:bCs/>
                                      <w:color w:val="385623" w:themeColor="accent6" w:themeShade="80"/>
                                      <w:kern w:val="24"/>
                                      <w:lang w:val="es-ES"/>
                                    </w:rPr>
                                    <w:t>104%</w:t>
                                  </w:r>
                                </w:p>
                                <w:p w14:paraId="3B2AB116" w14:textId="73EB9665"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color w:val="385623" w:themeColor="accent6" w:themeShade="80"/>
                                      <w:kern w:val="24"/>
                                      <w:lang w:val="es-ES"/>
                                    </w:rPr>
                                    <w:t xml:space="preserve">Supera el presupuesto programado con </w:t>
                                  </w:r>
                                  <w:r w:rsidRPr="00AA79DA">
                                    <w:rPr>
                                      <w:rFonts w:asciiTheme="majorHAnsi" w:hAnsiTheme="majorHAnsi" w:cstheme="majorHAnsi"/>
                                      <w:color w:val="385623" w:themeColor="accent6" w:themeShade="80"/>
                                      <w:kern w:val="24"/>
                                    </w:rPr>
                                    <w:t>₡78.597.186,99</w:t>
                                  </w:r>
                                </w:p>
                                <w:p w14:paraId="1C4951E9" w14:textId="0ECDD84A"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r>
                          </w:tbl>
                          <w:p w14:paraId="51D939D0" w14:textId="77777777" w:rsidR="00E11516" w:rsidRPr="00A50984" w:rsidRDefault="00E11516" w:rsidP="0011563F">
                            <w:pPr>
                              <w:jc w:val="center"/>
                              <w:textAlignment w:val="baseline"/>
                              <w:rPr>
                                <w:rFonts w:asciiTheme="majorHAnsi" w:hAnsiTheme="majorHAnsi" w:cstheme="majorHAnsi"/>
                                <w:color w:val="385623" w:themeColor="accent6" w:themeShade="80"/>
                                <w:kern w:val="24"/>
                                <w:sz w:val="24"/>
                                <w:szCs w:val="24"/>
                                <w:lang w:val="es-419"/>
                              </w:rPr>
                            </w:pPr>
                          </w:p>
                          <w:p w14:paraId="262FFCFD" w14:textId="2019EA47" w:rsidR="00E11516" w:rsidRPr="00A50984" w:rsidRDefault="00E11516" w:rsidP="0011563F">
                            <w:pPr>
                              <w:jc w:val="center"/>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F9073F" id="Cuadro de texto 1049" o:spid="_x0000_s1101" type="#_x0000_t202" style="position:absolute;margin-left:10.95pt;margin-top:12.3pt;width:420.2pt;height:263.5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" filled="f" stroked="f">
                <v:textbox>
                  <w:txbxContent>
                    <w:p w14:paraId="64BD568B" w14:textId="77777777" w:rsidR="00E11516" w:rsidRPr="00936E6F" w:rsidRDefault="00E11516" w:rsidP="0011563F">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028F8290" w14:textId="712A1DBD" w:rsidR="00E11516" w:rsidRDefault="009154F8" w:rsidP="0011563F">
                      <w:pPr>
                        <w:jc w:val="center"/>
                        <w:textAlignment w:val="baseline"/>
                        <w:rPr>
                          <w:rFonts w:asciiTheme="majorHAnsi" w:hAnsiTheme="majorHAnsi" w:cstheme="majorHAnsi"/>
                          <w:color w:val="385623" w:themeColor="accent6" w:themeShade="80"/>
                          <w:kern w:val="24"/>
                          <w:sz w:val="24"/>
                          <w:szCs w:val="24"/>
                          <w:lang w:val="es-419"/>
                        </w:rPr>
                      </w:pPr>
                      <w:r w:rsidRPr="009154F8">
                        <w:rPr>
                          <w:rFonts w:asciiTheme="majorHAnsi" w:hAnsiTheme="majorHAnsi" w:cstheme="majorHAnsi"/>
                          <w:color w:val="385623" w:themeColor="accent6" w:themeShade="80"/>
                          <w:kern w:val="24"/>
                          <w:sz w:val="24"/>
                          <w:szCs w:val="24"/>
                          <w:lang w:val="es-419"/>
                        </w:rPr>
                        <w:t>Para la compra del terreno destinado para el Ministerio Público, el Poder Judicial estimó un monto preliminar de ₡2.028.533.586, este monto se asignó como partida de inicio en el fondo que tenía el proyecto como recursos para invertir en la compra, el cual se mantuvo durante el plazo de ejecución en la caja única del estado debidamente asignado y separado para este proyecto. Al final del proyecto una vez que se adjudicó y se realizó el cierre contable, se estimó un costo capitalizable del terreno en ₡2.107.130.772,99</w:t>
                      </w:r>
                      <w:r w:rsidR="001F3EE4">
                        <w:rPr>
                          <w:rFonts w:asciiTheme="majorHAnsi" w:hAnsiTheme="majorHAnsi" w:cstheme="majorHAnsi"/>
                          <w:color w:val="385623" w:themeColor="accent6" w:themeShade="80"/>
                          <w:kern w:val="24"/>
                          <w:sz w:val="24"/>
                          <w:szCs w:val="24"/>
                          <w:lang w:val="es-419"/>
                        </w:rPr>
                        <w:t>.</w:t>
                      </w:r>
                      <w:r w:rsidRPr="009154F8">
                        <w:rPr>
                          <w:rFonts w:asciiTheme="majorHAnsi" w:hAnsiTheme="majorHAnsi" w:cstheme="majorHAnsi"/>
                          <w:color w:val="385623" w:themeColor="accent6" w:themeShade="80"/>
                          <w:kern w:val="24"/>
                          <w:sz w:val="24"/>
                          <w:szCs w:val="24"/>
                          <w:lang w:val="es-419"/>
                        </w:rPr>
                        <w:t xml:space="preserve"> Por lo cual, tomando los datos indicados, el monto final del terreno supero en ₡78.597.186,99 el monto preliminarmente destinado para la compra.</w:t>
                      </w:r>
                    </w:p>
                    <w:tbl>
                      <w:tblPr>
                        <w:tblW w:w="5027" w:type="pct"/>
                        <w:tblInd w:w="-10" w:type="dxa"/>
                        <w:tblCellMar>
                          <w:left w:w="0" w:type="dxa"/>
                          <w:right w:w="0" w:type="dxa"/>
                        </w:tblCellMar>
                        <w:tblLook w:val="0420" w:firstRow="1" w:lastRow="0" w:firstColumn="0" w:lastColumn="0" w:noHBand="0" w:noVBand="1"/>
                      </w:tblPr>
                      <w:tblGrid>
                        <w:gridCol w:w="2016"/>
                        <w:gridCol w:w="2303"/>
                        <w:gridCol w:w="3836"/>
                      </w:tblGrid>
                      <w:tr w:rsidR="00525673" w:rsidRPr="00913BDE" w14:paraId="684CF246" w14:textId="77777777" w:rsidTr="00163B4D">
                        <w:trPr>
                          <w:trHeight w:val="236"/>
                        </w:trPr>
                        <w:tc>
                          <w:tcPr>
                            <w:tcW w:w="1236"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6908443"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41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12ECFCB"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35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BE653DE" w14:textId="77777777" w:rsidR="00E11516" w:rsidRPr="00913BDE" w:rsidRDefault="00E11516" w:rsidP="0011563F">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525673" w:rsidRPr="00913BDE" w14:paraId="6DE022E6" w14:textId="77777777" w:rsidTr="00163B4D">
                        <w:trPr>
                          <w:trHeight w:val="727"/>
                        </w:trPr>
                        <w:tc>
                          <w:tcPr>
                            <w:tcW w:w="1236"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2D88D6D" w14:textId="031D11E1" w:rsidR="00295423" w:rsidRPr="00295423" w:rsidRDefault="00295423" w:rsidP="0011563F">
                            <w:pPr>
                              <w:spacing w:after="0"/>
                              <w:jc w:val="center"/>
                              <w:textAlignment w:val="baseline"/>
                              <w:rPr>
                                <w:rFonts w:asciiTheme="majorHAnsi" w:hAnsiTheme="majorHAnsi" w:cstheme="majorHAnsi"/>
                                <w:color w:val="385623" w:themeColor="accent6" w:themeShade="80"/>
                                <w:kern w:val="24"/>
                              </w:rPr>
                            </w:pPr>
                            <w:r w:rsidRPr="00295423">
                              <w:rPr>
                                <w:rFonts w:asciiTheme="majorHAnsi" w:hAnsiTheme="majorHAnsi" w:cstheme="majorHAnsi"/>
                                <w:color w:val="385623" w:themeColor="accent6" w:themeShade="80"/>
                                <w:kern w:val="24"/>
                              </w:rPr>
                              <w:t>₡2.028.533.586</w:t>
                            </w:r>
                          </w:p>
                          <w:p w14:paraId="17F355C4" w14:textId="2E99F1A8"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c>
                          <w:tcPr>
                            <w:tcW w:w="141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0F9EA6C" w14:textId="0D438FAD"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color w:val="385623" w:themeColor="accent6" w:themeShade="80"/>
                                <w:kern w:val="24"/>
                              </w:rPr>
                              <w:t>₡2.107.130.772,99</w:t>
                            </w:r>
                          </w:p>
                          <w:p w14:paraId="6D2DEF41" w14:textId="29663487"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c>
                          <w:tcPr>
                            <w:tcW w:w="235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9EF44AF" w14:textId="77777777"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b/>
                                <w:bCs/>
                                <w:color w:val="385623" w:themeColor="accent6" w:themeShade="80"/>
                                <w:kern w:val="24"/>
                                <w:lang w:val="es-ES"/>
                              </w:rPr>
                              <w:t>104%</w:t>
                            </w:r>
                          </w:p>
                          <w:p w14:paraId="3B2AB116" w14:textId="73EB9665" w:rsidR="00AA79DA" w:rsidRPr="00AA79DA" w:rsidRDefault="00AA79DA" w:rsidP="0011563F">
                            <w:pPr>
                              <w:spacing w:after="0"/>
                              <w:jc w:val="center"/>
                              <w:textAlignment w:val="baseline"/>
                              <w:rPr>
                                <w:rFonts w:asciiTheme="majorHAnsi" w:hAnsiTheme="majorHAnsi" w:cstheme="majorHAnsi"/>
                                <w:color w:val="385623" w:themeColor="accent6" w:themeShade="80"/>
                                <w:kern w:val="24"/>
                              </w:rPr>
                            </w:pPr>
                            <w:r w:rsidRPr="00AA79DA">
                              <w:rPr>
                                <w:rFonts w:asciiTheme="majorHAnsi" w:hAnsiTheme="majorHAnsi" w:cstheme="majorHAnsi"/>
                                <w:color w:val="385623" w:themeColor="accent6" w:themeShade="80"/>
                                <w:kern w:val="24"/>
                                <w:lang w:val="es-ES"/>
                              </w:rPr>
                              <w:t xml:space="preserve">Supera el presupuesto programado con </w:t>
                            </w:r>
                            <w:r w:rsidRPr="00AA79DA">
                              <w:rPr>
                                <w:rFonts w:asciiTheme="majorHAnsi" w:hAnsiTheme="majorHAnsi" w:cstheme="majorHAnsi"/>
                                <w:color w:val="385623" w:themeColor="accent6" w:themeShade="80"/>
                                <w:kern w:val="24"/>
                              </w:rPr>
                              <w:t>₡78.597.186,99</w:t>
                            </w:r>
                          </w:p>
                          <w:p w14:paraId="1C4951E9" w14:textId="0ECDD84A" w:rsidR="00E11516" w:rsidRPr="00FE43EB" w:rsidRDefault="00E11516" w:rsidP="0011563F">
                            <w:pPr>
                              <w:spacing w:after="0"/>
                              <w:jc w:val="center"/>
                              <w:textAlignment w:val="baseline"/>
                              <w:rPr>
                                <w:rFonts w:asciiTheme="majorHAnsi" w:hAnsiTheme="majorHAnsi" w:cstheme="majorHAnsi"/>
                                <w:color w:val="385623" w:themeColor="accent6" w:themeShade="80"/>
                                <w:kern w:val="24"/>
                              </w:rPr>
                            </w:pPr>
                          </w:p>
                        </w:tc>
                      </w:tr>
                    </w:tbl>
                    <w:p w14:paraId="51D939D0" w14:textId="77777777" w:rsidR="00E11516" w:rsidRPr="00A50984" w:rsidRDefault="00E11516" w:rsidP="0011563F">
                      <w:pPr>
                        <w:jc w:val="center"/>
                        <w:textAlignment w:val="baseline"/>
                        <w:rPr>
                          <w:rFonts w:asciiTheme="majorHAnsi" w:hAnsiTheme="majorHAnsi" w:cstheme="majorHAnsi"/>
                          <w:color w:val="385623" w:themeColor="accent6" w:themeShade="80"/>
                          <w:kern w:val="24"/>
                          <w:sz w:val="24"/>
                          <w:szCs w:val="24"/>
                          <w:lang w:val="es-419"/>
                        </w:rPr>
                      </w:pPr>
                    </w:p>
                    <w:p w14:paraId="262FFCFD" w14:textId="2019EA47" w:rsidR="00E11516" w:rsidRPr="00A50984" w:rsidRDefault="00E11516" w:rsidP="0011563F">
                      <w:pPr>
                        <w:jc w:val="center"/>
                        <w:textAlignment w:val="baseline"/>
                        <w:rPr>
                          <w:rFonts w:asciiTheme="majorHAnsi" w:hAnsiTheme="majorHAnsi" w:cstheme="majorHAnsi"/>
                          <w:color w:val="385623" w:themeColor="accent6" w:themeShade="80"/>
                          <w:kern w:val="24"/>
                          <w:sz w:val="24"/>
                          <w:szCs w:val="24"/>
                          <w:lang w:val="es-ES"/>
                        </w:rPr>
                      </w:pPr>
                    </w:p>
                  </w:txbxContent>
                </v:textbox>
                <w10:wrap anchorx="margin"/>
              </v:shape>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281" behindDoc="1" locked="0" layoutInCell="1" allowOverlap="1" wp14:anchorId="096CC451" wp14:editId="6E36E258">
                <wp:simplePos x="0" y="0"/>
                <wp:positionH relativeFrom="column">
                  <wp:posOffset>-10564</wp:posOffset>
                </wp:positionH>
                <wp:positionV relativeFrom="paragraph">
                  <wp:posOffset>173701</wp:posOffset>
                </wp:positionV>
                <wp:extent cx="5565140" cy="3386051"/>
                <wp:effectExtent l="0" t="0" r="0" b="5080"/>
                <wp:wrapNone/>
                <wp:docPr id="1048" name="Rectángulo: esquinas redondeadas 1048"/>
                <wp:cNvGraphicFramePr/>
                <a:graphic xmlns:a="http://schemas.openxmlformats.org/drawingml/2006/main">
                  <a:graphicData uri="http://schemas.microsoft.com/office/word/2010/wordprocessingShape">
                    <wps:wsp>
                      <wps:cNvSpPr/>
                      <wps:spPr>
                        <a:xfrm rot="10800000">
                          <a:off x="0" y="0"/>
                          <a:ext cx="5565140" cy="3386051"/>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A47403C" id="Rectángulo: esquinas redondeadas 1048" o:spid="_x0000_s1026" style="position:absolute;margin-left:-.85pt;margin-top:13.7pt;width:438.2pt;height:266.6pt;rotation:180;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" fillcolor="#d7de21" stroked="f" strokeweight="1pt">
                <v:stroke joinstyle="miter"/>
              </v:roundrect>
            </w:pict>
          </mc:Fallback>
        </mc:AlternateContent>
      </w:r>
      <w:r w:rsidR="003C187B" w:rsidRPr="00BF2137">
        <w:rPr>
          <w:rFonts w:ascii="Book Antiqua" w:hAnsi="Book Antiqua"/>
          <w:noProof/>
        </w:rPr>
        <mc:AlternateContent>
          <mc:Choice Requires="wps">
            <w:drawing>
              <wp:anchor distT="0" distB="0" distL="114300" distR="114300" simplePos="0" relativeHeight="251658278" behindDoc="0" locked="0" layoutInCell="1" allowOverlap="1" wp14:anchorId="7DF50461" wp14:editId="441886B4">
                <wp:simplePos x="0" y="0"/>
                <wp:positionH relativeFrom="column">
                  <wp:posOffset>-93345</wp:posOffset>
                </wp:positionH>
                <wp:positionV relativeFrom="paragraph">
                  <wp:posOffset>257948</wp:posOffset>
                </wp:positionV>
                <wp:extent cx="5401945" cy="143608"/>
                <wp:effectExtent l="76200" t="76200" r="103505" b="104140"/>
                <wp:wrapNone/>
                <wp:docPr id="1043" name="Rectángulo 1043"/>
                <wp:cNvGraphicFramePr/>
                <a:graphic xmlns:a="http://schemas.openxmlformats.org/drawingml/2006/main">
                  <a:graphicData uri="http://schemas.microsoft.com/office/word/2010/wordprocessingShape">
                    <wps:wsp>
                      <wps:cNvSpPr/>
                      <wps:spPr>
                        <a:xfrm>
                          <a:off x="0" y="0"/>
                          <a:ext cx="5401945" cy="143608"/>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9418CEA" id="Rectángulo 1043" o:spid="_x0000_s1026" style="position:absolute;margin-left:-7.35pt;margin-top:20.3pt;width:425.35pt;height:11.3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" fillcolor="#fe7f00" strokecolor="#ffc000" strokeweight="1pt"/>
            </w:pict>
          </mc:Fallback>
        </mc:AlternateContent>
      </w:r>
    </w:p>
    <w:p w14:paraId="40204691" w14:textId="7DBF0100" w:rsidR="00241B0D" w:rsidRPr="00BF2137" w:rsidRDefault="00241B0D" w:rsidP="00163B4D">
      <w:pPr>
        <w:rPr>
          <w:rFonts w:ascii="Book Antiqua" w:hAnsi="Book Antiqua"/>
          <w:highlight w:val="yellow"/>
        </w:rPr>
      </w:pPr>
    </w:p>
    <w:p w14:paraId="09B8D7A3" w14:textId="77777777" w:rsidR="00241B0D" w:rsidRPr="00BF2137" w:rsidRDefault="00241B0D" w:rsidP="000140DF">
      <w:pPr>
        <w:jc w:val="center"/>
        <w:rPr>
          <w:rFonts w:ascii="Book Antiqua" w:hAnsi="Book Antiqua"/>
          <w:highlight w:val="yellow"/>
        </w:rPr>
      </w:pPr>
    </w:p>
    <w:p w14:paraId="5FB2ADB0" w14:textId="77777777" w:rsidR="00241B0D" w:rsidRPr="00BF2137" w:rsidRDefault="00241B0D" w:rsidP="000140DF">
      <w:pPr>
        <w:jc w:val="center"/>
        <w:rPr>
          <w:rFonts w:ascii="Book Antiqua" w:hAnsi="Book Antiqua"/>
          <w:highlight w:val="yellow"/>
        </w:rPr>
      </w:pPr>
    </w:p>
    <w:p w14:paraId="49021FA4" w14:textId="77777777" w:rsidR="00241B0D" w:rsidRPr="00BF2137" w:rsidRDefault="00241B0D" w:rsidP="000140DF">
      <w:pPr>
        <w:jc w:val="center"/>
        <w:rPr>
          <w:rFonts w:ascii="Book Antiqua" w:hAnsi="Book Antiqua"/>
          <w:highlight w:val="yellow"/>
        </w:rPr>
      </w:pPr>
    </w:p>
    <w:p w14:paraId="7C26FEB5" w14:textId="77777777" w:rsidR="00241B0D" w:rsidRPr="00BF2137" w:rsidRDefault="00241B0D" w:rsidP="000140DF">
      <w:pPr>
        <w:jc w:val="center"/>
        <w:rPr>
          <w:rFonts w:ascii="Book Antiqua" w:hAnsi="Book Antiqua"/>
          <w:highlight w:val="yellow"/>
        </w:rPr>
      </w:pPr>
    </w:p>
    <w:p w14:paraId="0D35C88B" w14:textId="77777777" w:rsidR="00241B0D" w:rsidRPr="00BF2137" w:rsidRDefault="00241B0D" w:rsidP="000140DF">
      <w:pPr>
        <w:jc w:val="center"/>
        <w:rPr>
          <w:rFonts w:ascii="Book Antiqua" w:hAnsi="Book Antiqua"/>
          <w:highlight w:val="yellow"/>
        </w:rPr>
      </w:pPr>
    </w:p>
    <w:p w14:paraId="3CC01572" w14:textId="77777777" w:rsidR="00241B0D" w:rsidRPr="00BF2137" w:rsidRDefault="00241B0D" w:rsidP="000140DF">
      <w:pPr>
        <w:jc w:val="center"/>
        <w:rPr>
          <w:rFonts w:ascii="Book Antiqua" w:hAnsi="Book Antiqua"/>
          <w:highlight w:val="yellow"/>
        </w:rPr>
      </w:pPr>
    </w:p>
    <w:p w14:paraId="2A7A6558" w14:textId="77777777" w:rsidR="00241B0D" w:rsidRDefault="00241B0D" w:rsidP="000140DF">
      <w:pPr>
        <w:jc w:val="center"/>
        <w:rPr>
          <w:rFonts w:ascii="Book Antiqua" w:hAnsi="Book Antiqua"/>
          <w:highlight w:val="yellow"/>
        </w:rPr>
      </w:pPr>
    </w:p>
    <w:p w14:paraId="053B8EBC" w14:textId="77777777" w:rsidR="003C187B" w:rsidRDefault="003C187B" w:rsidP="000140DF">
      <w:pPr>
        <w:jc w:val="center"/>
        <w:rPr>
          <w:rFonts w:ascii="Book Antiqua" w:hAnsi="Book Antiqua"/>
          <w:highlight w:val="yellow"/>
        </w:rPr>
      </w:pPr>
    </w:p>
    <w:p w14:paraId="53DB6BA7" w14:textId="77777777" w:rsidR="003C187B" w:rsidRDefault="003C187B" w:rsidP="000140DF">
      <w:pPr>
        <w:jc w:val="center"/>
        <w:rPr>
          <w:rFonts w:ascii="Book Antiqua" w:hAnsi="Book Antiqua"/>
          <w:highlight w:val="yellow"/>
        </w:rPr>
      </w:pPr>
    </w:p>
    <w:p w14:paraId="2B3ECAEA" w14:textId="77777777" w:rsidR="003C187B" w:rsidRPr="00BF2137" w:rsidRDefault="003C187B" w:rsidP="000140DF">
      <w:pPr>
        <w:jc w:val="center"/>
        <w:rPr>
          <w:rFonts w:ascii="Book Antiqua" w:hAnsi="Book Antiqua"/>
          <w:highlight w:val="yellow"/>
        </w:rPr>
      </w:pPr>
    </w:p>
    <w:p w14:paraId="6380A3AC" w14:textId="41A15353" w:rsidR="00241B0D" w:rsidRPr="00BF2137" w:rsidRDefault="00F60DF6" w:rsidP="000140DF">
      <w:pPr>
        <w:jc w:val="center"/>
        <w:rPr>
          <w:rFonts w:ascii="Book Antiqua" w:hAnsi="Book Antiqua"/>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283" behindDoc="0" locked="0" layoutInCell="1" allowOverlap="1" wp14:anchorId="7FD59E3D" wp14:editId="3DC240CF">
                <wp:simplePos x="0" y="0"/>
                <wp:positionH relativeFrom="column">
                  <wp:posOffset>90805</wp:posOffset>
                </wp:positionH>
                <wp:positionV relativeFrom="paragraph">
                  <wp:posOffset>193677</wp:posOffset>
                </wp:positionV>
                <wp:extent cx="5370195" cy="509954"/>
                <wp:effectExtent l="0" t="0" r="0" b="0"/>
                <wp:wrapNone/>
                <wp:docPr id="1050" name="Cuadro de texto 1050"/>
                <wp:cNvGraphicFramePr/>
                <a:graphic xmlns:a="http://schemas.openxmlformats.org/drawingml/2006/main">
                  <a:graphicData uri="http://schemas.microsoft.com/office/word/2010/wordprocessingShape">
                    <wps:wsp>
                      <wps:cNvSpPr txBox="1"/>
                      <wps:spPr>
                        <a:xfrm>
                          <a:off x="0" y="0"/>
                          <a:ext cx="5370195" cy="509954"/>
                        </a:xfrm>
                        <a:prstGeom prst="rect">
                          <a:avLst/>
                        </a:prstGeom>
                        <a:noFill/>
                      </wps:spPr>
                      <wps:txbx>
                        <w:txbxContent>
                          <w:p w14:paraId="3B7ACB4E" w14:textId="77777777" w:rsidR="00C63B81" w:rsidRDefault="00C63B81" w:rsidP="00C63B8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34FB8F64" w14:textId="77777777" w:rsidR="00010F23" w:rsidRDefault="00010F23" w:rsidP="00C63B81">
                            <w:pPr>
                              <w:jc w:val="center"/>
                              <w:rPr>
                                <w:rFonts w:asciiTheme="majorHAnsi" w:hAnsi="Calibri Light"/>
                                <w:b/>
                                <w:bCs/>
                                <w:color w:val="1F4E79" w:themeColor="accent5" w:themeShade="80"/>
                                <w:kern w:val="24"/>
                                <w:sz w:val="24"/>
                                <w:szCs w:val="24"/>
                                <w:lang w:val="es-419"/>
                              </w:rPr>
                            </w:pPr>
                          </w:p>
                          <w:p w14:paraId="1E9171D8" w14:textId="77777777" w:rsidR="00010F23" w:rsidRPr="005F38D3" w:rsidRDefault="00010F23" w:rsidP="00C63B81">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D59E3D" id="Cuadro de texto 1050" o:spid="_x0000_s1102" type="#_x0000_t202" style="position:absolute;left:0;text-align:left;margin-left:7.15pt;margin-top:15.25pt;width:422.85pt;height:40.1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" filled="f" stroked="f">
                <v:textbox>
                  <w:txbxContent>
                    <w:p w14:paraId="3B7ACB4E" w14:textId="77777777" w:rsidR="00C63B81" w:rsidRDefault="00C63B81" w:rsidP="00C63B8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34FB8F64" w14:textId="77777777" w:rsidR="00010F23" w:rsidRDefault="00010F23" w:rsidP="00C63B81">
                      <w:pPr>
                        <w:jc w:val="center"/>
                        <w:rPr>
                          <w:rFonts w:asciiTheme="majorHAnsi" w:hAnsi="Calibri Light"/>
                          <w:b/>
                          <w:bCs/>
                          <w:color w:val="1F4E79" w:themeColor="accent5" w:themeShade="80"/>
                          <w:kern w:val="24"/>
                          <w:sz w:val="24"/>
                          <w:szCs w:val="24"/>
                          <w:lang w:val="es-419"/>
                        </w:rPr>
                      </w:pPr>
                    </w:p>
                    <w:p w14:paraId="1E9171D8" w14:textId="77777777" w:rsidR="00010F23" w:rsidRPr="005F38D3" w:rsidRDefault="00010F23" w:rsidP="00C63B81">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6E1A6B21" w14:textId="2AA2C661" w:rsidR="00241B0D" w:rsidRPr="00BF2137" w:rsidRDefault="00241B0D" w:rsidP="000140DF">
      <w:pPr>
        <w:jc w:val="center"/>
        <w:rPr>
          <w:rFonts w:ascii="Book Antiqua" w:hAnsi="Book Antiqua"/>
          <w:highlight w:val="yellow"/>
        </w:rPr>
      </w:pPr>
    </w:p>
    <w:p w14:paraId="6072DD3B" w14:textId="63B98335" w:rsidR="00241B0D" w:rsidRPr="00BF2137" w:rsidRDefault="00C63B81" w:rsidP="00A50984">
      <w:pPr>
        <w:rPr>
          <w:rFonts w:ascii="Book Antiqua" w:hAnsi="Book Antiqua"/>
          <w:highlight w:val="yellow"/>
        </w:rPr>
      </w:pPr>
      <w:r w:rsidRPr="00BF2137">
        <w:rPr>
          <w:rFonts w:ascii="Book Antiqua" w:hAnsi="Book Antiqua" w:cstheme="majorHAnsi"/>
          <w:noProof/>
          <w:sz w:val="24"/>
          <w:szCs w:val="24"/>
        </w:rPr>
        <w:drawing>
          <wp:anchor distT="0" distB="0" distL="114300" distR="114300" simplePos="0" relativeHeight="251658284" behindDoc="1" locked="0" layoutInCell="1" allowOverlap="1" wp14:anchorId="3291FB76" wp14:editId="2871B226">
            <wp:simplePos x="0" y="0"/>
            <wp:positionH relativeFrom="column">
              <wp:posOffset>0</wp:posOffset>
            </wp:positionH>
            <wp:positionV relativeFrom="paragraph">
              <wp:posOffset>105410</wp:posOffset>
            </wp:positionV>
            <wp:extent cx="5714414" cy="1858010"/>
            <wp:effectExtent l="0" t="0" r="19685" b="85090"/>
            <wp:wrapNone/>
            <wp:docPr id="1051" name="Diagrama 1051">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margin">
              <wp14:pctWidth>0</wp14:pctWidth>
            </wp14:sizeRelH>
          </wp:anchor>
        </w:drawing>
      </w:r>
    </w:p>
    <w:p w14:paraId="768491D5" w14:textId="371BBA33" w:rsidR="00241B0D" w:rsidRPr="00BF2137" w:rsidRDefault="00B76559" w:rsidP="000140DF">
      <w:pPr>
        <w:jc w:val="center"/>
        <w:rPr>
          <w:rFonts w:ascii="Book Antiqua" w:hAnsi="Book Antiqua"/>
          <w:highlight w:val="yellow"/>
        </w:rPr>
      </w:pPr>
      <w:r w:rsidRPr="00BF2137">
        <w:rPr>
          <w:rFonts w:ascii="Book Antiqua" w:hAnsi="Book Antiqua"/>
          <w:noProof/>
          <w:highlight w:val="yellow"/>
        </w:rPr>
        <w:drawing>
          <wp:anchor distT="0" distB="0" distL="114300" distR="114300" simplePos="0" relativeHeight="251658469" behindDoc="1" locked="0" layoutInCell="1" allowOverlap="1" wp14:anchorId="43DC50B7" wp14:editId="3C5A8003">
            <wp:simplePos x="0" y="0"/>
            <wp:positionH relativeFrom="column">
              <wp:posOffset>532765</wp:posOffset>
            </wp:positionH>
            <wp:positionV relativeFrom="paragraph">
              <wp:posOffset>148590</wp:posOffset>
            </wp:positionV>
            <wp:extent cx="245745" cy="245745"/>
            <wp:effectExtent l="0" t="0" r="1905" b="1905"/>
            <wp:wrapNone/>
            <wp:docPr id="1052" name="Imagen 1052"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 1052" descr="Imagen que contiene Form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pic:spPr>
                </pic:pic>
              </a:graphicData>
            </a:graphic>
            <wp14:sizeRelH relativeFrom="margin">
              <wp14:pctWidth>0</wp14:pctWidth>
            </wp14:sizeRelH>
            <wp14:sizeRelV relativeFrom="margin">
              <wp14:pctHeight>0</wp14:pctHeight>
            </wp14:sizeRelV>
          </wp:anchor>
        </w:drawing>
      </w:r>
      <w:r w:rsidRPr="00BF2137">
        <w:rPr>
          <w:rFonts w:ascii="Book Antiqua" w:hAnsi="Book Antiqua"/>
          <w:noProof/>
          <w:highlight w:val="yellow"/>
        </w:rPr>
        <w:drawing>
          <wp:anchor distT="0" distB="0" distL="114300" distR="114300" simplePos="0" relativeHeight="251658468" behindDoc="1" locked="0" layoutInCell="1" allowOverlap="1" wp14:anchorId="0EBA4A58" wp14:editId="00DFF98A">
            <wp:simplePos x="0" y="0"/>
            <wp:positionH relativeFrom="column">
              <wp:posOffset>1654810</wp:posOffset>
            </wp:positionH>
            <wp:positionV relativeFrom="paragraph">
              <wp:posOffset>128905</wp:posOffset>
            </wp:positionV>
            <wp:extent cx="245745" cy="245745"/>
            <wp:effectExtent l="0" t="0" r="1905" b="1905"/>
            <wp:wrapNone/>
            <wp:docPr id="1056" name="Imagen 1056"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 1052" descr="Imagen que contiene Form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pic:spPr>
                </pic:pic>
              </a:graphicData>
            </a:graphic>
            <wp14:sizeRelH relativeFrom="margin">
              <wp14:pctWidth>0</wp14:pctWidth>
            </wp14:sizeRelH>
            <wp14:sizeRelV relativeFrom="margin">
              <wp14:pctHeight>0</wp14:pctHeight>
            </wp14:sizeRelV>
          </wp:anchor>
        </w:drawing>
      </w:r>
      <w:r w:rsidRPr="00BF2137">
        <w:rPr>
          <w:rFonts w:ascii="Book Antiqua" w:hAnsi="Book Antiqua"/>
          <w:noProof/>
          <w:highlight w:val="yellow"/>
        </w:rPr>
        <w:drawing>
          <wp:anchor distT="0" distB="0" distL="114300" distR="114300" simplePos="0" relativeHeight="251658467" behindDoc="1" locked="0" layoutInCell="1" allowOverlap="1" wp14:anchorId="57662AD5" wp14:editId="6883312E">
            <wp:simplePos x="0" y="0"/>
            <wp:positionH relativeFrom="column">
              <wp:posOffset>2749550</wp:posOffset>
            </wp:positionH>
            <wp:positionV relativeFrom="paragraph">
              <wp:posOffset>130175</wp:posOffset>
            </wp:positionV>
            <wp:extent cx="245745" cy="245745"/>
            <wp:effectExtent l="0" t="0" r="1905" b="1905"/>
            <wp:wrapNone/>
            <wp:docPr id="1057" name="Imagen 1057"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 1052" descr="Imagen que contiene Form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pic:spPr>
                </pic:pic>
              </a:graphicData>
            </a:graphic>
            <wp14:sizeRelH relativeFrom="margin">
              <wp14:pctWidth>0</wp14:pctWidth>
            </wp14:sizeRelH>
            <wp14:sizeRelV relativeFrom="margin">
              <wp14:pctHeight>0</wp14:pctHeight>
            </wp14:sizeRelV>
          </wp:anchor>
        </w:drawing>
      </w:r>
      <w:r w:rsidRPr="00BF2137">
        <w:rPr>
          <w:rFonts w:ascii="Book Antiqua" w:hAnsi="Book Antiqua" w:cstheme="majorHAnsi"/>
          <w:noProof/>
          <w:sz w:val="24"/>
          <w:szCs w:val="24"/>
        </w:rPr>
        <w:drawing>
          <wp:anchor distT="0" distB="0" distL="114300" distR="114300" simplePos="0" relativeHeight="251658466" behindDoc="1" locked="0" layoutInCell="1" allowOverlap="1" wp14:anchorId="642F30B1" wp14:editId="060AECFB">
            <wp:simplePos x="0" y="0"/>
            <wp:positionH relativeFrom="column">
              <wp:posOffset>3797935</wp:posOffset>
            </wp:positionH>
            <wp:positionV relativeFrom="paragraph">
              <wp:posOffset>130175</wp:posOffset>
            </wp:positionV>
            <wp:extent cx="349885" cy="266700"/>
            <wp:effectExtent l="0" t="0" r="0" b="0"/>
            <wp:wrapNone/>
            <wp:docPr id="1059" name="Imagen 1059"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00010F23" w:rsidRPr="00BF2137">
        <w:rPr>
          <w:rFonts w:ascii="Book Antiqua" w:hAnsi="Book Antiqua"/>
          <w:noProof/>
          <w:highlight w:val="yellow"/>
        </w:rPr>
        <w:drawing>
          <wp:anchor distT="0" distB="0" distL="114300" distR="114300" simplePos="0" relativeHeight="251658465" behindDoc="1" locked="0" layoutInCell="1" allowOverlap="1" wp14:anchorId="398509EC" wp14:editId="77859857">
            <wp:simplePos x="0" y="0"/>
            <wp:positionH relativeFrom="column">
              <wp:posOffset>4938395</wp:posOffset>
            </wp:positionH>
            <wp:positionV relativeFrom="paragraph">
              <wp:posOffset>128905</wp:posOffset>
            </wp:positionV>
            <wp:extent cx="245745" cy="245745"/>
            <wp:effectExtent l="0" t="0" r="1905" b="1905"/>
            <wp:wrapNone/>
            <wp:docPr id="1058" name="Imagen 1058"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 1052" descr="Imagen que contiene Form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pic:spPr>
                </pic:pic>
              </a:graphicData>
            </a:graphic>
            <wp14:sizeRelH relativeFrom="margin">
              <wp14:pctWidth>0</wp14:pctWidth>
            </wp14:sizeRelH>
            <wp14:sizeRelV relativeFrom="margin">
              <wp14:pctHeight>0</wp14:pctHeight>
            </wp14:sizeRelV>
          </wp:anchor>
        </w:drawing>
      </w:r>
    </w:p>
    <w:p w14:paraId="57826FB4" w14:textId="581DF731" w:rsidR="00241B0D" w:rsidRPr="00BF2137" w:rsidRDefault="00241B0D" w:rsidP="000140DF">
      <w:pPr>
        <w:jc w:val="center"/>
        <w:rPr>
          <w:rFonts w:ascii="Book Antiqua" w:hAnsi="Book Antiqua"/>
          <w:highlight w:val="yellow"/>
        </w:rPr>
      </w:pPr>
    </w:p>
    <w:p w14:paraId="66FAFBDA" w14:textId="6617B42B" w:rsidR="00241B0D" w:rsidRPr="00BF2137" w:rsidRDefault="00241B0D" w:rsidP="000140DF">
      <w:pPr>
        <w:jc w:val="center"/>
        <w:rPr>
          <w:rFonts w:ascii="Book Antiqua" w:hAnsi="Book Antiqua"/>
          <w:highlight w:val="yellow"/>
        </w:rPr>
      </w:pPr>
    </w:p>
    <w:p w14:paraId="6827D337" w14:textId="47F93C73" w:rsidR="00241B0D" w:rsidRPr="00BF2137" w:rsidRDefault="00241B0D" w:rsidP="000140DF">
      <w:pPr>
        <w:jc w:val="center"/>
        <w:rPr>
          <w:rFonts w:ascii="Book Antiqua" w:hAnsi="Book Antiqua"/>
          <w:highlight w:val="yellow"/>
        </w:rPr>
      </w:pPr>
    </w:p>
    <w:p w14:paraId="4B209950" w14:textId="1AB4A59C" w:rsidR="00241B0D" w:rsidRPr="00BF2137" w:rsidRDefault="00241B0D" w:rsidP="000140DF">
      <w:pPr>
        <w:jc w:val="center"/>
        <w:rPr>
          <w:rFonts w:ascii="Book Antiqua" w:hAnsi="Book Antiqua"/>
          <w:highlight w:val="yellow"/>
        </w:rPr>
      </w:pPr>
    </w:p>
    <w:p w14:paraId="42DE38CD" w14:textId="77777777" w:rsidR="00CD01A2" w:rsidRPr="00BF2137" w:rsidRDefault="00CD01A2" w:rsidP="000140DF">
      <w:pPr>
        <w:jc w:val="center"/>
        <w:rPr>
          <w:rFonts w:ascii="Book Antiqua" w:hAnsi="Book Antiqua"/>
          <w:highlight w:val="yellow"/>
        </w:rPr>
      </w:pPr>
    </w:p>
    <w:p w14:paraId="32FED0BF" w14:textId="77777777" w:rsidR="00241B0D" w:rsidRPr="00BF2137" w:rsidRDefault="00241B0D" w:rsidP="00163B4D">
      <w:pPr>
        <w:rPr>
          <w:rFonts w:ascii="Book Antiqua" w:hAnsi="Book Antiqua"/>
          <w:highlight w:val="yellow"/>
        </w:rPr>
      </w:pPr>
    </w:p>
    <w:p w14:paraId="6FB5C318" w14:textId="4F736139" w:rsidR="00F3760B" w:rsidRPr="00BF2137" w:rsidRDefault="00010F23" w:rsidP="00A50984">
      <w:pPr>
        <w:jc w:val="both"/>
        <w:rPr>
          <w:rFonts w:ascii="Book Antiqua" w:hAnsi="Book Antiqua" w:cstheme="majorHAnsi"/>
        </w:rPr>
      </w:pPr>
      <w:r w:rsidRPr="00BF2137">
        <w:rPr>
          <w:rFonts w:ascii="Book Antiqua" w:hAnsi="Book Antiqua" w:cstheme="majorHAnsi"/>
        </w:rPr>
        <w:t xml:space="preserve">Según consta en minuta 178-PLA-EV-MNTA-2023, se realizó reunión el 12 de enero de 2023 por medio de la plataforma Microsoft Teams el proceso de entrevista y verificación, en la que estuvieron presentes don Héctor Maroto Cambronero, Líder del proyecto y Karla Calvo Jiménez Profesional 2 del Subproceso de Evaluación, y se indicó que el proyecto se trabajó </w:t>
      </w:r>
      <w:r w:rsidRPr="00BF2137">
        <w:rPr>
          <w:rFonts w:ascii="Book Antiqua" w:hAnsi="Book Antiqua" w:cstheme="majorHAnsi"/>
        </w:rPr>
        <w:lastRenderedPageBreak/>
        <w:t xml:space="preserve">bajo fideicomiso y se inició previo a la implementación de la metodología de proyectos, versión 2, por lo que no se tienen los documentos iniciales para la verificación de los </w:t>
      </w:r>
      <w:r w:rsidR="0011563F" w:rsidRPr="00BF2137">
        <w:rPr>
          <w:rFonts w:ascii="Book Antiqua" w:hAnsi="Book Antiqua" w:cstheme="majorHAnsi"/>
          <w:noProof/>
          <w:sz w:val="24"/>
          <w:szCs w:val="24"/>
        </w:rPr>
        <mc:AlternateContent>
          <mc:Choice Requires="wps">
            <w:drawing>
              <wp:anchor distT="0" distB="0" distL="114300" distR="114300" simplePos="0" relativeHeight="251658285" behindDoc="0" locked="0" layoutInCell="1" allowOverlap="1" wp14:anchorId="598EF996" wp14:editId="1865AF30">
                <wp:simplePos x="0" y="0"/>
                <wp:positionH relativeFrom="margin">
                  <wp:align>center</wp:align>
                </wp:positionH>
                <wp:positionV relativeFrom="paragraph">
                  <wp:posOffset>1407680</wp:posOffset>
                </wp:positionV>
                <wp:extent cx="5361403" cy="569387"/>
                <wp:effectExtent l="0" t="0" r="0" b="0"/>
                <wp:wrapNone/>
                <wp:docPr id="1060" name="Cuadro de texto 1060"/>
                <wp:cNvGraphicFramePr/>
                <a:graphic xmlns:a="http://schemas.openxmlformats.org/drawingml/2006/main">
                  <a:graphicData uri="http://schemas.microsoft.com/office/word/2010/wordprocessingShape">
                    <wps:wsp>
                      <wps:cNvSpPr txBox="1"/>
                      <wps:spPr>
                        <a:xfrm>
                          <a:off x="0" y="0"/>
                          <a:ext cx="5361403" cy="569387"/>
                        </a:xfrm>
                        <a:prstGeom prst="rect">
                          <a:avLst/>
                        </a:prstGeom>
                        <a:noFill/>
                      </wps:spPr>
                      <wps:txbx>
                        <w:txbxContent>
                          <w:p w14:paraId="338A2653" w14:textId="77777777" w:rsidR="00E60A26" w:rsidRPr="00A50984" w:rsidRDefault="00E60A26" w:rsidP="00E60A26">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spAutoFit/>
                      </wps:bodyPr>
                    </wps:wsp>
                  </a:graphicData>
                </a:graphic>
                <wp14:sizeRelH relativeFrom="margin">
                  <wp14:pctWidth>0</wp14:pctWidth>
                </wp14:sizeRelH>
              </wp:anchor>
            </w:drawing>
          </mc:Choice>
          <mc:Fallback>
            <w:pict>
              <v:shape w14:anchorId="598EF996" id="Cuadro de texto 1060" o:spid="_x0000_s1103" type="#_x0000_t202" style="position:absolute;left:0;text-align:left;margin-left:0;margin-top:110.85pt;width:422.15pt;height:44.85pt;z-index:251658285;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" filled="f" stroked="f">
                <v:textbox style="mso-fit-shape-to-text:t">
                  <w:txbxContent>
                    <w:p w14:paraId="338A2653" w14:textId="77777777" w:rsidR="00E60A26" w:rsidRPr="00A50984" w:rsidRDefault="00E60A26" w:rsidP="00E60A26">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w10:wrap anchorx="margin"/>
              </v:shape>
            </w:pict>
          </mc:Fallback>
        </mc:AlternateContent>
      </w:r>
      <w:r w:rsidR="00F3760B" w:rsidRPr="00BF2137">
        <w:rPr>
          <w:rFonts w:ascii="Book Antiqua" w:hAnsi="Book Antiqua" w:cstheme="majorHAnsi"/>
          <w:noProof/>
          <w:sz w:val="24"/>
          <w:szCs w:val="24"/>
        </w:rPr>
        <w:drawing>
          <wp:anchor distT="0" distB="0" distL="114300" distR="114300" simplePos="0" relativeHeight="251658470" behindDoc="0" locked="0" layoutInCell="1" allowOverlap="1" wp14:anchorId="5BA8B19C" wp14:editId="55B304D6">
            <wp:simplePos x="0" y="0"/>
            <wp:positionH relativeFrom="column">
              <wp:posOffset>6985</wp:posOffset>
            </wp:positionH>
            <wp:positionV relativeFrom="paragraph">
              <wp:posOffset>478790</wp:posOffset>
            </wp:positionV>
            <wp:extent cx="5326380" cy="676275"/>
            <wp:effectExtent l="0" t="0" r="7620" b="9525"/>
            <wp:wrapTopAndBottom/>
            <wp:docPr id="1061" name="Imagen 1061"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6380" cy="676275"/>
                    </a:xfrm>
                    <a:prstGeom prst="rect">
                      <a:avLst/>
                    </a:prstGeom>
                    <a:noFill/>
                  </pic:spPr>
                </pic:pic>
              </a:graphicData>
            </a:graphic>
            <wp14:sizeRelH relativeFrom="margin">
              <wp14:pctWidth>0</wp14:pctWidth>
            </wp14:sizeRelH>
          </wp:anchor>
        </w:drawing>
      </w:r>
      <w:r w:rsidRPr="00BF2137">
        <w:rPr>
          <w:rFonts w:ascii="Book Antiqua" w:hAnsi="Book Antiqua" w:cstheme="majorHAnsi"/>
        </w:rPr>
        <w:t xml:space="preserve">objetivos y beneficios. Ver anexo 3. </w:t>
      </w:r>
    </w:p>
    <w:p w14:paraId="5C5BA993" w14:textId="64CE0A70" w:rsidR="00241B0D" w:rsidRPr="00BF2137" w:rsidRDefault="00241B0D" w:rsidP="00163B4D">
      <w:pPr>
        <w:jc w:val="both"/>
        <w:rPr>
          <w:rFonts w:ascii="Book Antiqua" w:hAnsi="Book Antiqua"/>
          <w:highlight w:val="yellow"/>
        </w:rPr>
      </w:pPr>
    </w:p>
    <w:p w14:paraId="3DB9D663" w14:textId="35617AAF" w:rsidR="00241B0D" w:rsidRPr="00BF2137" w:rsidRDefault="00F3760B" w:rsidP="000140DF">
      <w:pPr>
        <w:jc w:val="center"/>
        <w:rPr>
          <w:rFonts w:ascii="Book Antiqua" w:hAnsi="Book Antiqua"/>
          <w:highlight w:val="yellow"/>
        </w:rPr>
      </w:pPr>
      <w:r w:rsidRPr="00BF2137">
        <w:rPr>
          <w:rFonts w:ascii="Book Antiqua" w:hAnsi="Book Antiqua"/>
          <w:noProof/>
          <w:highlight w:val="yellow"/>
        </w:rPr>
        <mc:AlternateContent>
          <mc:Choice Requires="wps">
            <w:drawing>
              <wp:anchor distT="0" distB="0" distL="114300" distR="114300" simplePos="0" relativeHeight="251658287" behindDoc="1" locked="0" layoutInCell="1" allowOverlap="1" wp14:anchorId="0438A90F" wp14:editId="1DB42EC4">
                <wp:simplePos x="0" y="0"/>
                <wp:positionH relativeFrom="column">
                  <wp:posOffset>-32385</wp:posOffset>
                </wp:positionH>
                <wp:positionV relativeFrom="paragraph">
                  <wp:posOffset>109855</wp:posOffset>
                </wp:positionV>
                <wp:extent cx="5686425" cy="1321777"/>
                <wp:effectExtent l="76200" t="76200" r="104775" b="88265"/>
                <wp:wrapNone/>
                <wp:docPr id="1063" name="Rectángulo 1063"/>
                <wp:cNvGraphicFramePr/>
                <a:graphic xmlns:a="http://schemas.openxmlformats.org/drawingml/2006/main">
                  <a:graphicData uri="http://schemas.microsoft.com/office/word/2010/wordprocessingShape">
                    <wps:wsp>
                      <wps:cNvSpPr/>
                      <wps:spPr>
                        <a:xfrm>
                          <a:off x="0" y="0"/>
                          <a:ext cx="5686425" cy="1321777"/>
                        </a:xfrm>
                        <a:prstGeom prst="rect">
                          <a:avLst/>
                        </a:prstGeom>
                        <a:solidFill>
                          <a:schemeClr val="bg1"/>
                        </a:solidFill>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E9D5317" id="Rectángulo 1063" o:spid="_x0000_s1026" style="position:absolute;margin-left:-2.55pt;margin-top:8.65pt;width:447.75pt;height:104.1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" fillcolor="white [3212]" strokecolor="#1f3763 [1604]" strokeweight="1pt"/>
            </w:pict>
          </mc:Fallback>
        </mc:AlternateContent>
      </w:r>
    </w:p>
    <w:p w14:paraId="3E43C031" w14:textId="01D4B3C1" w:rsidR="00BC5677" w:rsidRPr="00BF2137" w:rsidRDefault="00BC5677" w:rsidP="00163B4D">
      <w:pPr>
        <w:jc w:val="both"/>
        <w:rPr>
          <w:rFonts w:ascii="Book Antiqua" w:hAnsi="Book Antiqua"/>
        </w:rPr>
      </w:pPr>
      <w:r w:rsidRPr="00BF2137">
        <w:rPr>
          <w:rFonts w:ascii="Book Antiqua" w:hAnsi="Book Antiqua" w:cstheme="majorHAnsi"/>
        </w:rPr>
        <w:t xml:space="preserve">Es importante destacar que el proyecto se trabajó bajo fideicomiso y se inició previo a la implementación de la metodología de proyectos, versión 2, por lo que no se tienen los documentos iniciales para la verificación de los objetivos y beneficios. Adicional a lo anterior, la metodología no aclaraba como se manejarían los proyectos constructivos financiados mediante fideicomiso, por lo tanto, ni la oficina líder </w:t>
      </w:r>
      <w:r w:rsidR="00715887">
        <w:rPr>
          <w:rFonts w:ascii="Book Antiqua" w:hAnsi="Book Antiqua" w:cstheme="majorHAnsi"/>
        </w:rPr>
        <w:t>1</w:t>
      </w:r>
      <w:r w:rsidRPr="00BF2137">
        <w:rPr>
          <w:rFonts w:ascii="Book Antiqua" w:hAnsi="Book Antiqua" w:cstheme="majorHAnsi"/>
        </w:rPr>
        <w:t>ni Servicios Generales confeccionaron el formulario F.11 informe de beneficios</w:t>
      </w:r>
      <w:r w:rsidRPr="00BF2137">
        <w:rPr>
          <w:rFonts w:ascii="Book Antiqua" w:hAnsi="Book Antiqua"/>
        </w:rPr>
        <w:t>.</w:t>
      </w:r>
    </w:p>
    <w:p w14:paraId="7CB27B5E" w14:textId="67C1C8BF" w:rsidR="00BC5677" w:rsidRPr="00BF2137" w:rsidRDefault="00D03425" w:rsidP="000140DF">
      <w:pPr>
        <w:jc w:val="center"/>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288" behindDoc="0" locked="0" layoutInCell="1" allowOverlap="1" wp14:anchorId="1D2BA0DD" wp14:editId="27C21989">
                <wp:simplePos x="0" y="0"/>
                <wp:positionH relativeFrom="column">
                  <wp:posOffset>5715</wp:posOffset>
                </wp:positionH>
                <wp:positionV relativeFrom="paragraph">
                  <wp:posOffset>84456</wp:posOffset>
                </wp:positionV>
                <wp:extent cx="5648325" cy="133350"/>
                <wp:effectExtent l="76200" t="76200" r="104775" b="95250"/>
                <wp:wrapNone/>
                <wp:docPr id="1064" name="Rectángulo 1064"/>
                <wp:cNvGraphicFramePr/>
                <a:graphic xmlns:a="http://schemas.openxmlformats.org/drawingml/2006/main">
                  <a:graphicData uri="http://schemas.microsoft.com/office/word/2010/wordprocessingShape">
                    <wps:wsp>
                      <wps:cNvSpPr/>
                      <wps:spPr>
                        <a:xfrm>
                          <a:off x="0" y="0"/>
                          <a:ext cx="5648325" cy="133350"/>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5AFCE6D" id="Rectángulo 1064" o:spid="_x0000_s1026" style="position:absolute;margin-left:.45pt;margin-top:6.65pt;width:444.75pt;height:10.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" fillcolor="#fe7f00" strokecolor="#ffc000 [3207]" strokeweight="1pt"/>
            </w:pict>
          </mc:Fallback>
        </mc:AlternateContent>
      </w:r>
    </w:p>
    <w:p w14:paraId="168EF459" w14:textId="2F159100" w:rsidR="00BC5677" w:rsidRPr="00BF2137" w:rsidRDefault="00715887" w:rsidP="006E165F">
      <w:pPr>
        <w:jc w:val="center"/>
        <w:rPr>
          <w:rFonts w:ascii="Book Antiqua" w:hAnsi="Book Antiqua" w:cstheme="majorHAnsi"/>
          <w:b/>
          <w:bCs/>
          <w:color w:val="1F4E79" w:themeColor="accent5" w:themeShade="80"/>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572" behindDoc="0" locked="0" layoutInCell="1" allowOverlap="1" wp14:anchorId="636DB567" wp14:editId="63268BD1">
                <wp:simplePos x="0" y="0"/>
                <wp:positionH relativeFrom="column">
                  <wp:posOffset>-41910</wp:posOffset>
                </wp:positionH>
                <wp:positionV relativeFrom="paragraph">
                  <wp:posOffset>833755</wp:posOffset>
                </wp:positionV>
                <wp:extent cx="5753100" cy="133350"/>
                <wp:effectExtent l="76200" t="76200" r="95250" b="95250"/>
                <wp:wrapNone/>
                <wp:docPr id="1307611560" name="Rectángulo 1307611560"/>
                <wp:cNvGraphicFramePr/>
                <a:graphic xmlns:a="http://schemas.openxmlformats.org/drawingml/2006/main">
                  <a:graphicData uri="http://schemas.microsoft.com/office/word/2010/wordprocessingShape">
                    <wps:wsp>
                      <wps:cNvSpPr/>
                      <wps:spPr>
                        <a:xfrm>
                          <a:off x="0" y="0"/>
                          <a:ext cx="5753100" cy="133350"/>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43C2AC4" id="Rectángulo 1307611560" o:spid="_x0000_s1026" style="position:absolute;margin-left:-3.3pt;margin-top:65.65pt;width:453pt;height:10.5pt;z-index:25165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" fillcolor="#fe7f00" strokecolor="#ffc000 [3207]" strokeweight="1pt"/>
            </w:pict>
          </mc:Fallback>
        </mc:AlternateContent>
      </w:r>
      <w:r w:rsidR="006E165F" w:rsidRPr="00BF2137">
        <w:rPr>
          <w:rFonts w:ascii="Book Antiqua" w:hAnsi="Book Antiqua" w:cstheme="majorHAnsi"/>
          <w:b/>
          <w:bCs/>
          <w:color w:val="1F4E79" w:themeColor="accent5" w:themeShade="80"/>
          <w:sz w:val="24"/>
          <w:szCs w:val="24"/>
        </w:rPr>
        <w:t>Con la información brindada en el sitio del proyecto se logró evidenciar que se e procedió a adquirir un terreno con las condiciones y especificaciones solicitadas para la construcción a futuro de la sede principal del Ministerio Público de San José.</w:t>
      </w:r>
    </w:p>
    <w:p w14:paraId="7DEA1CA8" w14:textId="343C2A56" w:rsidR="00E60A26" w:rsidRPr="00BF2137" w:rsidRDefault="00FE76BC" w:rsidP="000140DF">
      <w:pPr>
        <w:jc w:val="center"/>
        <w:rPr>
          <w:rFonts w:ascii="Book Antiqua" w:hAnsi="Book Antiqua"/>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286" behindDoc="0" locked="0" layoutInCell="1" allowOverlap="1" wp14:anchorId="26212D48" wp14:editId="3378F1DA">
                <wp:simplePos x="0" y="0"/>
                <wp:positionH relativeFrom="column">
                  <wp:posOffset>5715</wp:posOffset>
                </wp:positionH>
                <wp:positionV relativeFrom="paragraph">
                  <wp:posOffset>158116</wp:posOffset>
                </wp:positionV>
                <wp:extent cx="5562600" cy="1657350"/>
                <wp:effectExtent l="152400" t="152400" r="152400" b="152400"/>
                <wp:wrapNone/>
                <wp:docPr id="1062" name="Cuadro de texto 1062"/>
                <wp:cNvGraphicFramePr/>
                <a:graphic xmlns:a="http://schemas.openxmlformats.org/drawingml/2006/main">
                  <a:graphicData uri="http://schemas.microsoft.com/office/word/2010/wordprocessingShape">
                    <wps:wsp>
                      <wps:cNvSpPr txBox="1"/>
                      <wps:spPr>
                        <a:xfrm>
                          <a:off x="0" y="0"/>
                          <a:ext cx="5562600" cy="1657350"/>
                        </a:xfrm>
                        <a:prstGeom prst="rect">
                          <a:avLst/>
                        </a:prstGeom>
                        <a:solidFill>
                          <a:srgbClr val="00B8DF"/>
                        </a:solidFill>
                        <a:effectLst>
                          <a:glow rad="139700">
                            <a:schemeClr val="accent5">
                              <a:satMod val="175000"/>
                              <a:alpha val="40000"/>
                            </a:schemeClr>
                          </a:glow>
                        </a:effectLst>
                      </wps:spPr>
                      <wps:txbx>
                        <w:txbxContent>
                          <w:p w14:paraId="48B245A2" w14:textId="77777777" w:rsidR="00E60A26" w:rsidRPr="00A50984" w:rsidRDefault="00E60A26" w:rsidP="00E60A26">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36878077" w14:textId="545BA4E2" w:rsidR="00FE76BC" w:rsidRPr="00A50984" w:rsidRDefault="008A39CC"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00FE76BC" w:rsidRPr="00A50984">
                              <w:rPr>
                                <w:rFonts w:asciiTheme="majorHAnsi" w:hAnsiTheme="majorHAnsi" w:cstheme="majorHAnsi"/>
                                <w:color w:val="FFFFFF" w:themeColor="background1"/>
                                <w:kern w:val="24"/>
                                <w:sz w:val="24"/>
                                <w:szCs w:val="24"/>
                              </w:rPr>
                              <w:t>) El representante del Estado hizo uso de mayor tiempo para ejecutar la escritura e Inscripción ante el Registro de la Propiedad.</w:t>
                            </w:r>
                          </w:p>
                          <w:p w14:paraId="07C86203" w14:textId="76FE5BEB" w:rsidR="00FE76BC" w:rsidRPr="00A50984" w:rsidRDefault="008A39CC"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00FE76BC" w:rsidRPr="00A50984">
                              <w:rPr>
                                <w:rFonts w:asciiTheme="majorHAnsi" w:hAnsiTheme="majorHAnsi" w:cstheme="majorHAnsi"/>
                                <w:color w:val="FFFFFF" w:themeColor="background1"/>
                                <w:kern w:val="24"/>
                                <w:sz w:val="24"/>
                                <w:szCs w:val="24"/>
                              </w:rPr>
                              <w:t>) Se incurrió en costos adicionales a los proyectados: al final debido al atraso de la Procuraduría se tuvo que posponer el cierre del proyecto, generando costos adicionales.</w:t>
                            </w:r>
                          </w:p>
                          <w:p w14:paraId="607ED529" w14:textId="672A3F6B" w:rsidR="00E60A26" w:rsidRPr="00FE76BC" w:rsidRDefault="008A39CC" w:rsidP="00617F79">
                            <w:pPr>
                              <w:jc w:val="both"/>
                              <w:rPr>
                                <w:lang w:val="es-ES"/>
                              </w:rPr>
                            </w:pPr>
                            <w:r>
                              <w:rPr>
                                <w:rFonts w:asciiTheme="majorHAnsi" w:hAnsiTheme="majorHAnsi" w:cstheme="majorHAnsi"/>
                                <w:color w:val="FFFFFF" w:themeColor="background1"/>
                                <w:kern w:val="24"/>
                                <w:sz w:val="24"/>
                                <w:szCs w:val="24"/>
                              </w:rPr>
                              <w:t>c</w:t>
                            </w:r>
                            <w:r w:rsidR="00FE76BC" w:rsidRPr="00A50984">
                              <w:rPr>
                                <w:rFonts w:asciiTheme="majorHAnsi" w:hAnsiTheme="majorHAnsi" w:cstheme="majorHAnsi"/>
                                <w:color w:val="FFFFFF" w:themeColor="background1"/>
                                <w:kern w:val="24"/>
                                <w:sz w:val="24"/>
                                <w:szCs w:val="24"/>
                              </w:rPr>
                              <w:t>) Mejorar las condiciones: falta de oferentes en el primer concurso.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212D48" id="Cuadro de texto 1062" o:spid="_x0000_s1104" type="#_x0000_t202" style="position:absolute;left:0;text-align:left;margin-left:.45pt;margin-top:12.45pt;width:438pt;height:130.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" fillcolor="#00b8df" stroked="f">
                <v:textbox>
                  <w:txbxContent>
                    <w:p w14:paraId="48B245A2" w14:textId="77777777" w:rsidR="00E60A26" w:rsidRPr="00A50984" w:rsidRDefault="00E60A26" w:rsidP="00E60A26">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36878077" w14:textId="545BA4E2" w:rsidR="00FE76BC" w:rsidRPr="00A50984" w:rsidRDefault="008A39CC"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00FE76BC" w:rsidRPr="00A50984">
                        <w:rPr>
                          <w:rFonts w:asciiTheme="majorHAnsi" w:hAnsiTheme="majorHAnsi" w:cstheme="majorHAnsi"/>
                          <w:color w:val="FFFFFF" w:themeColor="background1"/>
                          <w:kern w:val="24"/>
                          <w:sz w:val="24"/>
                          <w:szCs w:val="24"/>
                        </w:rPr>
                        <w:t>) El representante del Estado hizo uso de mayor tiempo para ejecutar la escritura e Inscripción ante el Registro de la Propiedad.</w:t>
                      </w:r>
                    </w:p>
                    <w:p w14:paraId="07C86203" w14:textId="76FE5BEB" w:rsidR="00FE76BC" w:rsidRPr="00A50984" w:rsidRDefault="008A39CC"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00FE76BC" w:rsidRPr="00A50984">
                        <w:rPr>
                          <w:rFonts w:asciiTheme="majorHAnsi" w:hAnsiTheme="majorHAnsi" w:cstheme="majorHAnsi"/>
                          <w:color w:val="FFFFFF" w:themeColor="background1"/>
                          <w:kern w:val="24"/>
                          <w:sz w:val="24"/>
                          <w:szCs w:val="24"/>
                        </w:rPr>
                        <w:t>) Se incurrió en costos adicionales a los proyectados: al final debido al atraso de la Procuraduría se tuvo que posponer el cierre del proyecto, generando costos adicionales.</w:t>
                      </w:r>
                    </w:p>
                    <w:p w14:paraId="607ED529" w14:textId="672A3F6B" w:rsidR="00E60A26" w:rsidRPr="00FE76BC" w:rsidRDefault="008A39CC" w:rsidP="00617F79">
                      <w:pPr>
                        <w:jc w:val="both"/>
                        <w:rPr>
                          <w:lang w:val="es-ES"/>
                        </w:rPr>
                      </w:pPr>
                      <w:r>
                        <w:rPr>
                          <w:rFonts w:asciiTheme="majorHAnsi" w:hAnsiTheme="majorHAnsi" w:cstheme="majorHAnsi"/>
                          <w:color w:val="FFFFFF" w:themeColor="background1"/>
                          <w:kern w:val="24"/>
                          <w:sz w:val="24"/>
                          <w:szCs w:val="24"/>
                        </w:rPr>
                        <w:t>c</w:t>
                      </w:r>
                      <w:r w:rsidR="00FE76BC" w:rsidRPr="00A50984">
                        <w:rPr>
                          <w:rFonts w:asciiTheme="majorHAnsi" w:hAnsiTheme="majorHAnsi" w:cstheme="majorHAnsi"/>
                          <w:color w:val="FFFFFF" w:themeColor="background1"/>
                          <w:kern w:val="24"/>
                          <w:sz w:val="24"/>
                          <w:szCs w:val="24"/>
                        </w:rPr>
                        <w:t>) Mejorar las condiciones: falta de oferentes en el primer concurso.</w:t>
                      </w:r>
                    </w:p>
                  </w:txbxContent>
                </v:textbox>
              </v:shape>
            </w:pict>
          </mc:Fallback>
        </mc:AlternateContent>
      </w:r>
    </w:p>
    <w:p w14:paraId="39AB29B8" w14:textId="0ADF513C" w:rsidR="00E60A26" w:rsidRPr="00BF2137" w:rsidRDefault="00E60A26" w:rsidP="000140DF">
      <w:pPr>
        <w:jc w:val="center"/>
        <w:rPr>
          <w:rFonts w:ascii="Book Antiqua" w:hAnsi="Book Antiqua"/>
          <w:highlight w:val="yellow"/>
        </w:rPr>
      </w:pPr>
    </w:p>
    <w:p w14:paraId="27860752" w14:textId="7C679730" w:rsidR="001673DB" w:rsidRPr="00BF2137" w:rsidRDefault="00396168" w:rsidP="000140DF">
      <w:pPr>
        <w:jc w:val="center"/>
        <w:rPr>
          <w:rFonts w:ascii="Book Antiqua" w:hAnsi="Book Antiqua"/>
          <w:noProof/>
        </w:rPr>
      </w:pPr>
      <w:r w:rsidRPr="00BF2137">
        <w:rPr>
          <w:rFonts w:ascii="Book Antiqua" w:hAnsi="Book Antiqua"/>
          <w:highlight w:val="yellow"/>
        </w:rPr>
        <w:t>SI NO SE INDICAN BENEFICIO MEJOR SOLO INDICARLO Y NO PONER LOS CUADROS VACIOS</w:t>
      </w:r>
    </w:p>
    <w:p w14:paraId="6D086C30" w14:textId="2D1FFAA9" w:rsidR="008E2043" w:rsidRPr="00BF2137" w:rsidRDefault="008E2043" w:rsidP="0008544D">
      <w:pPr>
        <w:jc w:val="center"/>
        <w:rPr>
          <w:rFonts w:ascii="Book Antiqua" w:hAnsi="Book Antiqua"/>
          <w:noProof/>
        </w:rPr>
      </w:pPr>
    </w:p>
    <w:p w14:paraId="51E2D3B5" w14:textId="77777777" w:rsidR="00550806" w:rsidRPr="00BF2137" w:rsidRDefault="00550806" w:rsidP="00A50984">
      <w:pPr>
        <w:rPr>
          <w:rFonts w:ascii="Book Antiqua" w:hAnsi="Book Antiqua"/>
        </w:rPr>
      </w:pPr>
    </w:p>
    <w:p w14:paraId="56A689C0" w14:textId="77777777" w:rsidR="00550806" w:rsidRPr="00BF2137" w:rsidRDefault="00550806" w:rsidP="00A50984">
      <w:pPr>
        <w:rPr>
          <w:rFonts w:ascii="Book Antiqua" w:hAnsi="Book Antiqua"/>
        </w:rPr>
      </w:pPr>
    </w:p>
    <w:p w14:paraId="1CC595EB" w14:textId="77777777" w:rsidR="00550806" w:rsidRPr="00BF2137" w:rsidRDefault="00550806" w:rsidP="00550806">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74258807" w14:textId="77C963F6" w:rsidR="00550806" w:rsidRPr="00BF2137" w:rsidRDefault="00550806" w:rsidP="00A50984">
      <w:pPr>
        <w:jc w:val="both"/>
        <w:rPr>
          <w:rFonts w:ascii="Book Antiqua" w:hAnsi="Book Antiqua" w:cstheme="majorHAnsi"/>
          <w:sz w:val="24"/>
          <w:szCs w:val="24"/>
        </w:rPr>
      </w:pPr>
      <w:r w:rsidRPr="00BF2137">
        <w:rPr>
          <w:rFonts w:ascii="Book Antiqua" w:hAnsi="Book Antiqua" w:cstheme="majorHAnsi"/>
          <w:sz w:val="24"/>
          <w:szCs w:val="24"/>
          <w:lang w:val="es-ES"/>
        </w:rPr>
        <w:t xml:space="preserve">Minuta </w:t>
      </w:r>
      <w:r w:rsidRPr="00BF2137">
        <w:rPr>
          <w:rFonts w:ascii="Book Antiqua" w:hAnsi="Book Antiqua" w:cstheme="majorHAnsi"/>
          <w:sz w:val="24"/>
          <w:szCs w:val="24"/>
          <w:lang w:val="en-US"/>
        </w:rPr>
        <w:t>178-PLA-EV-MNTA-2023</w:t>
      </w:r>
      <w:r w:rsidRPr="00BF2137">
        <w:rPr>
          <w:rFonts w:ascii="Book Antiqua" w:hAnsi="Book Antiqua" w:cstheme="majorHAnsi"/>
          <w:sz w:val="24"/>
          <w:szCs w:val="24"/>
          <w:lang w:val="es-ES"/>
        </w:rPr>
        <w:t xml:space="preserve">, se realizó reunión el 12 de enero de 2023 por medio de la plataforma </w:t>
      </w:r>
      <w:r w:rsidRPr="00BF2137">
        <w:rPr>
          <w:rFonts w:ascii="Book Antiqua" w:hAnsi="Book Antiqua" w:cstheme="majorHAnsi"/>
          <w:sz w:val="24"/>
          <w:szCs w:val="24"/>
        </w:rPr>
        <w:t>Microsoft Teams</w:t>
      </w:r>
      <w:r w:rsidRPr="00BF2137">
        <w:rPr>
          <w:rFonts w:ascii="Book Antiqua" w:hAnsi="Book Antiqua" w:cstheme="majorHAnsi"/>
          <w:sz w:val="24"/>
          <w:szCs w:val="24"/>
          <w:lang w:val="es-ES"/>
        </w:rPr>
        <w:t xml:space="preserve">, en la que estuvieron presentes don Héctor </w:t>
      </w:r>
      <w:r w:rsidRPr="00BF2137">
        <w:rPr>
          <w:rFonts w:ascii="Book Antiqua" w:hAnsi="Book Antiqua" w:cstheme="majorHAnsi"/>
          <w:sz w:val="24"/>
          <w:szCs w:val="24"/>
          <w:lang w:val="es-ES"/>
        </w:rPr>
        <w:lastRenderedPageBreak/>
        <w:t>Maroto Cambronero</w:t>
      </w:r>
      <w:r w:rsidRPr="00BF2137">
        <w:rPr>
          <w:rFonts w:ascii="Book Antiqua" w:hAnsi="Book Antiqua" w:cstheme="majorHAnsi"/>
          <w:sz w:val="24"/>
          <w:szCs w:val="24"/>
        </w:rPr>
        <w:t>, Líder del proyecto y Karla Calvo Jiménez Profesional 2 del Subproceso de Evaluación. Se adjunta en anexo 3.</w:t>
      </w:r>
    </w:p>
    <w:p w14:paraId="433A0FD7" w14:textId="2E5C7BEA" w:rsidR="00246A1D" w:rsidRPr="00BF2137" w:rsidRDefault="00870E5B" w:rsidP="00BF5825">
      <w:pPr>
        <w:pStyle w:val="Ttulo3"/>
        <w:rPr>
          <w:rFonts w:ascii="Book Antiqua" w:hAnsi="Book Antiqua"/>
          <w:b/>
          <w:bCs/>
        </w:rPr>
      </w:pPr>
      <w:bookmarkStart w:id="48" w:name="_Toc89714429"/>
      <w:bookmarkStart w:id="49" w:name="_Toc128572294"/>
      <w:bookmarkEnd w:id="47"/>
      <w:r w:rsidRPr="00BF2137">
        <w:rPr>
          <w:rFonts w:ascii="Book Antiqua" w:hAnsi="Book Antiqua"/>
          <w:b/>
          <w:bCs/>
        </w:rPr>
        <w:t xml:space="preserve">Proyecto:  </w:t>
      </w:r>
      <w:bookmarkEnd w:id="48"/>
      <w:r w:rsidR="00F82658" w:rsidRPr="00BF2137">
        <w:rPr>
          <w:rFonts w:ascii="Book Antiqua" w:hAnsi="Book Antiqua"/>
          <w:b/>
          <w:bCs/>
        </w:rPr>
        <w:t>Desarrollo del Plan de Continuidad de los Servicios Institucionale</w:t>
      </w:r>
      <w:r w:rsidR="00617E0E" w:rsidRPr="00BF2137">
        <w:rPr>
          <w:rFonts w:ascii="Book Antiqua" w:hAnsi="Book Antiqua"/>
          <w:b/>
          <w:bCs/>
        </w:rPr>
        <w:t>s</w:t>
      </w:r>
      <w:bookmarkEnd w:id="49"/>
    </w:p>
    <w:p w14:paraId="550989CE" w14:textId="5B69D781" w:rsidR="00E87FDE" w:rsidRPr="00BF2137" w:rsidRDefault="003C4F92" w:rsidP="00E87FDE">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90" behindDoc="0" locked="0" layoutInCell="1" allowOverlap="1" wp14:anchorId="5244B382" wp14:editId="2577CEB9">
                <wp:simplePos x="0" y="0"/>
                <wp:positionH relativeFrom="column">
                  <wp:posOffset>0</wp:posOffset>
                </wp:positionH>
                <wp:positionV relativeFrom="paragraph">
                  <wp:posOffset>170815</wp:posOffset>
                </wp:positionV>
                <wp:extent cx="5143500" cy="1037492"/>
                <wp:effectExtent l="0" t="0" r="0" b="0"/>
                <wp:wrapNone/>
                <wp:docPr id="1066" name="Cuadro de texto 1066"/>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45F20635"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0122-DTI-P04</w:t>
                            </w:r>
                          </w:p>
                          <w:p w14:paraId="70E4E649"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Desarrollo del Plan de Continuidad de los Servicios Institucionales</w:t>
                            </w:r>
                          </w:p>
                          <w:p w14:paraId="18635FDB"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Normas y estándares</w:t>
                            </w:r>
                          </w:p>
                          <w:p w14:paraId="2ED6EA55" w14:textId="38290FEB" w:rsidR="003860EB" w:rsidRPr="00A50984" w:rsidRDefault="0096540A" w:rsidP="00A50984">
                            <w:pPr>
                              <w:spacing w:after="0" w:line="240" w:lineRule="auto"/>
                              <w:rPr>
                                <w:rFonts w:asciiTheme="majorHAnsi" w:hAnsi="Calibri Light"/>
                                <w:color w:val="1F4E79" w:themeColor="accent5" w:themeShade="80"/>
                                <w:kern w:val="24"/>
                                <w:sz w:val="24"/>
                                <w:szCs w:val="24"/>
                                <w:lang w:val="es-419"/>
                              </w:rPr>
                            </w:pPr>
                            <w:r w:rsidRPr="0096540A">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Laura Quirós Quirós</w:t>
                            </w:r>
                            <w:r w:rsidRPr="0096540A">
                              <w:rPr>
                                <w:rFonts w:asciiTheme="majorHAnsi" w:hAnsi="Calibri Light"/>
                                <w:b/>
                                <w:bCs/>
                                <w:color w:val="1F4E79" w:themeColor="accent5" w:themeShade="80"/>
                                <w:kern w:val="24"/>
                                <w:sz w:val="24"/>
                                <w:szCs w:val="24"/>
                                <w:lang w:val="es-MX"/>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44B382" id="Cuadro de texto 1066" o:spid="_x0000_s1105" type="#_x0000_t202" style="position:absolute;margin-left:0;margin-top:13.45pt;width:405pt;height:81.7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" filled="f" stroked="f">
                <v:textbox>
                  <w:txbxContent>
                    <w:p w14:paraId="45F20635"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0122-DTI-P04</w:t>
                      </w:r>
                    </w:p>
                    <w:p w14:paraId="70E4E649"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Desarrollo del Plan de Continuidad de los Servicios Institucionales</w:t>
                      </w:r>
                    </w:p>
                    <w:p w14:paraId="18635FDB" w14:textId="77777777" w:rsidR="0096540A" w:rsidRPr="0096540A" w:rsidRDefault="0096540A" w:rsidP="0096540A">
                      <w:pPr>
                        <w:spacing w:after="0" w:line="240" w:lineRule="auto"/>
                        <w:rPr>
                          <w:rFonts w:asciiTheme="majorHAnsi" w:hAnsi="Calibri Light"/>
                          <w:b/>
                          <w:bCs/>
                          <w:color w:val="1F4E79" w:themeColor="accent5" w:themeShade="80"/>
                          <w:kern w:val="24"/>
                          <w:sz w:val="24"/>
                          <w:szCs w:val="24"/>
                          <w:lang w:val="es-MX"/>
                        </w:rPr>
                      </w:pPr>
                      <w:r w:rsidRPr="0096540A">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Normas y estándares</w:t>
                      </w:r>
                    </w:p>
                    <w:p w14:paraId="2ED6EA55" w14:textId="38290FEB" w:rsidR="003860EB" w:rsidRPr="00A50984" w:rsidRDefault="0096540A" w:rsidP="00A50984">
                      <w:pPr>
                        <w:spacing w:after="0" w:line="240" w:lineRule="auto"/>
                        <w:rPr>
                          <w:rFonts w:asciiTheme="majorHAnsi" w:hAnsi="Calibri Light"/>
                          <w:color w:val="1F4E79" w:themeColor="accent5" w:themeShade="80"/>
                          <w:kern w:val="24"/>
                          <w:sz w:val="24"/>
                          <w:szCs w:val="24"/>
                          <w:lang w:val="es-419"/>
                        </w:rPr>
                      </w:pPr>
                      <w:r w:rsidRPr="0096540A">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Laura Quirós Quirós</w:t>
                      </w:r>
                      <w:r w:rsidRPr="0096540A">
                        <w:rPr>
                          <w:rFonts w:asciiTheme="majorHAnsi" w:hAnsi="Calibri Light"/>
                          <w:b/>
                          <w:bCs/>
                          <w:color w:val="1F4E79" w:themeColor="accent5" w:themeShade="80"/>
                          <w:kern w:val="24"/>
                          <w:sz w:val="24"/>
                          <w:szCs w:val="24"/>
                          <w:lang w:val="es-MX"/>
                        </w:rPr>
                        <w:t xml:space="preserve"> </w:t>
                      </w:r>
                    </w:p>
                  </w:txbxContent>
                </v:textbox>
              </v:shape>
            </w:pict>
          </mc:Fallback>
        </mc:AlternateContent>
      </w:r>
      <w:r w:rsidR="00943EA1" w:rsidRPr="00BF2137">
        <w:rPr>
          <w:rFonts w:ascii="Book Antiqua" w:hAnsi="Book Antiqua"/>
          <w:b/>
          <w:bCs/>
          <w:noProof/>
        </w:rPr>
        <w:drawing>
          <wp:anchor distT="0" distB="0" distL="114300" distR="114300" simplePos="0" relativeHeight="251658471" behindDoc="1" locked="0" layoutInCell="1" allowOverlap="1" wp14:anchorId="70144002" wp14:editId="06C8346E">
            <wp:simplePos x="0" y="0"/>
            <wp:positionH relativeFrom="column">
              <wp:posOffset>4704442</wp:posOffset>
            </wp:positionH>
            <wp:positionV relativeFrom="paragraph">
              <wp:posOffset>160411</wp:posOffset>
            </wp:positionV>
            <wp:extent cx="822325" cy="987718"/>
            <wp:effectExtent l="0" t="0" r="0" b="3175"/>
            <wp:wrapNone/>
            <wp:docPr id="212" name="Imagen 212"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p>
    <w:p w14:paraId="1C1BF0F6" w14:textId="6A9B1B0E" w:rsidR="00E87FDE" w:rsidRPr="00BF2137" w:rsidRDefault="00E87FDE" w:rsidP="00E87FDE">
      <w:pPr>
        <w:rPr>
          <w:rFonts w:ascii="Book Antiqua" w:hAnsi="Book Antiqua"/>
        </w:rPr>
      </w:pPr>
    </w:p>
    <w:p w14:paraId="54B4D4AE" w14:textId="77777777" w:rsidR="00C92DF1" w:rsidRPr="00BF2137" w:rsidRDefault="00C92DF1" w:rsidP="00C92DF1">
      <w:pPr>
        <w:rPr>
          <w:rFonts w:ascii="Book Antiqua" w:hAnsi="Book Antiqua"/>
        </w:rPr>
      </w:pPr>
    </w:p>
    <w:p w14:paraId="6AB18766" w14:textId="77777777" w:rsidR="00C92DF1" w:rsidRPr="00BF2137" w:rsidRDefault="00C92DF1" w:rsidP="00C92DF1">
      <w:pPr>
        <w:rPr>
          <w:rFonts w:ascii="Book Antiqua" w:hAnsi="Book Antiqua"/>
        </w:rPr>
      </w:pPr>
    </w:p>
    <w:p w14:paraId="33B796E1" w14:textId="0186CDEF" w:rsidR="00C92DF1" w:rsidRPr="00BF2137" w:rsidRDefault="005E1514" w:rsidP="00C92DF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91" behindDoc="0" locked="0" layoutInCell="1" allowOverlap="1" wp14:anchorId="209A9D4E" wp14:editId="239B4693">
                <wp:simplePos x="0" y="0"/>
                <wp:positionH relativeFrom="column">
                  <wp:posOffset>7181</wp:posOffset>
                </wp:positionH>
                <wp:positionV relativeFrom="paragraph">
                  <wp:posOffset>199341</wp:posOffset>
                </wp:positionV>
                <wp:extent cx="5283134" cy="1303020"/>
                <wp:effectExtent l="76200" t="76200" r="89535" b="87630"/>
                <wp:wrapNone/>
                <wp:docPr id="1067" name="Rectángulo 1067"/>
                <wp:cNvGraphicFramePr/>
                <a:graphic xmlns:a="http://schemas.openxmlformats.org/drawingml/2006/main">
                  <a:graphicData uri="http://schemas.microsoft.com/office/word/2010/wordprocessingShape">
                    <wps:wsp>
                      <wps:cNvSpPr/>
                      <wps:spPr>
                        <a:xfrm>
                          <a:off x="0" y="0"/>
                          <a:ext cx="5283134" cy="130302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EE1843C" id="Rectángulo 1067" o:spid="_x0000_s1026" style="position:absolute;margin-left:.55pt;margin-top:15.7pt;width:416pt;height:102.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" fillcolor="#0097cb" strokecolor="#2f528f" strokeweight="1pt"/>
            </w:pict>
          </mc:Fallback>
        </mc:AlternateContent>
      </w:r>
    </w:p>
    <w:p w14:paraId="6F3DA310" w14:textId="7FF2882F" w:rsidR="00C92DF1" w:rsidRPr="00BF2137" w:rsidRDefault="005E1514" w:rsidP="00C92DF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94" behindDoc="0" locked="0" layoutInCell="1" allowOverlap="1" wp14:anchorId="2F847F58" wp14:editId="529E5DEE">
                <wp:simplePos x="0" y="0"/>
                <wp:positionH relativeFrom="column">
                  <wp:posOffset>10111</wp:posOffset>
                </wp:positionH>
                <wp:positionV relativeFrom="paragraph">
                  <wp:posOffset>4445</wp:posOffset>
                </wp:positionV>
                <wp:extent cx="5247689" cy="1215390"/>
                <wp:effectExtent l="0" t="0" r="0" b="0"/>
                <wp:wrapNone/>
                <wp:docPr id="1070" name="Cuadro de texto 1070"/>
                <wp:cNvGraphicFramePr/>
                <a:graphic xmlns:a="http://schemas.openxmlformats.org/drawingml/2006/main">
                  <a:graphicData uri="http://schemas.microsoft.com/office/word/2010/wordprocessingShape">
                    <wps:wsp>
                      <wps:cNvSpPr txBox="1"/>
                      <wps:spPr>
                        <a:xfrm>
                          <a:off x="0" y="0"/>
                          <a:ext cx="5247689" cy="1215390"/>
                        </a:xfrm>
                        <a:prstGeom prst="rect">
                          <a:avLst/>
                        </a:prstGeom>
                        <a:noFill/>
                      </wps:spPr>
                      <wps:txbx>
                        <w:txbxContent>
                          <w:p w14:paraId="7EBAAD67" w14:textId="77777777" w:rsidR="003860EB" w:rsidRPr="00A50984" w:rsidRDefault="003860EB" w:rsidP="003860EB">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5A9B40D4" w14:textId="77FC3E16" w:rsidR="003860EB" w:rsidRPr="00A50984" w:rsidRDefault="0096540A" w:rsidP="00A50984">
                            <w:pPr>
                              <w:jc w:val="center"/>
                              <w:rPr>
                                <w:rFonts w:asciiTheme="majorHAnsi" w:hAnsi="Calibri Light"/>
                                <w:color w:val="FFFFFF" w:themeColor="background1"/>
                                <w:kern w:val="24"/>
                                <w:sz w:val="24"/>
                                <w:szCs w:val="24"/>
                              </w:rPr>
                            </w:pPr>
                            <w:r w:rsidRPr="0096540A">
                              <w:rPr>
                                <w:rFonts w:asciiTheme="majorHAnsi" w:hAnsi="Calibri Light"/>
                                <w:color w:val="FFFFFF" w:themeColor="background1"/>
                                <w:kern w:val="24"/>
                                <w:sz w:val="24"/>
                                <w:szCs w:val="24"/>
                              </w:rPr>
                              <w:t>Desarrollar, documentar e implementar un Proceso de Gestión de Continuidad del Negocio (o continuidad del servicio), basado en la aplicación de las normas internacionales de continuidad (ISO 22301, entre otras), con el fin de permitir el funcionamiento de los servicios críticos para el Poder Judicial.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847F58" id="Cuadro de texto 1070" o:spid="_x0000_s1106" type="#_x0000_t202" style="position:absolute;margin-left:.8pt;margin-top:.35pt;width:413.2pt;height:95.7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" filled="f" stroked="f">
                <v:textbox>
                  <w:txbxContent>
                    <w:p w14:paraId="7EBAAD67" w14:textId="77777777" w:rsidR="003860EB" w:rsidRPr="00A50984" w:rsidRDefault="003860EB" w:rsidP="003860EB">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 xml:space="preserve">Objetivo del proyecto </w:t>
                      </w:r>
                    </w:p>
                    <w:p w14:paraId="5A9B40D4" w14:textId="77FC3E16" w:rsidR="003860EB" w:rsidRPr="00A50984" w:rsidRDefault="0096540A" w:rsidP="00A50984">
                      <w:pPr>
                        <w:jc w:val="center"/>
                        <w:rPr>
                          <w:rFonts w:asciiTheme="majorHAnsi" w:hAnsi="Calibri Light"/>
                          <w:color w:val="FFFFFF" w:themeColor="background1"/>
                          <w:kern w:val="24"/>
                          <w:sz w:val="24"/>
                          <w:szCs w:val="24"/>
                        </w:rPr>
                      </w:pPr>
                      <w:r w:rsidRPr="0096540A">
                        <w:rPr>
                          <w:rFonts w:asciiTheme="majorHAnsi" w:hAnsi="Calibri Light"/>
                          <w:color w:val="FFFFFF" w:themeColor="background1"/>
                          <w:kern w:val="24"/>
                          <w:sz w:val="24"/>
                          <w:szCs w:val="24"/>
                        </w:rPr>
                        <w:t>Desarrollar, documentar e implementar un Proceso de Gestión de Continuidad del Negocio (o continuidad del servicio), basado en la aplicación de las normas internacionales de continuidad (ISO 22301, entre otras), con el fin de permitir el funcionamiento de los servicios críticos para el Poder Judicial.</w:t>
                      </w:r>
                    </w:p>
                  </w:txbxContent>
                </v:textbox>
              </v:shape>
            </w:pict>
          </mc:Fallback>
        </mc:AlternateContent>
      </w:r>
    </w:p>
    <w:p w14:paraId="2AF35D54" w14:textId="77777777" w:rsidR="00C92DF1" w:rsidRPr="00BF2137" w:rsidRDefault="00C92DF1" w:rsidP="00C92DF1">
      <w:pPr>
        <w:rPr>
          <w:rFonts w:ascii="Book Antiqua" w:hAnsi="Book Antiqua"/>
        </w:rPr>
      </w:pPr>
    </w:p>
    <w:p w14:paraId="7DDB3616" w14:textId="77777777" w:rsidR="00C92DF1" w:rsidRPr="00BF2137" w:rsidRDefault="00C92DF1" w:rsidP="00C92DF1">
      <w:pPr>
        <w:rPr>
          <w:rFonts w:ascii="Book Antiqua" w:hAnsi="Book Antiqua"/>
        </w:rPr>
      </w:pPr>
    </w:p>
    <w:p w14:paraId="4C4EFCFA" w14:textId="77777777" w:rsidR="00C92DF1" w:rsidRPr="00BF2137" w:rsidRDefault="00C92DF1" w:rsidP="00C92DF1">
      <w:pPr>
        <w:rPr>
          <w:rFonts w:ascii="Book Antiqua" w:hAnsi="Book Antiqua"/>
        </w:rPr>
      </w:pPr>
    </w:p>
    <w:p w14:paraId="35231120" w14:textId="5310C98C" w:rsidR="00C92DF1" w:rsidRPr="00BF2137" w:rsidRDefault="00E14048" w:rsidP="00C92DF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293" behindDoc="0" locked="0" layoutInCell="1" allowOverlap="1" wp14:anchorId="233606AB" wp14:editId="1F92F95F">
                <wp:simplePos x="0" y="0"/>
                <wp:positionH relativeFrom="column">
                  <wp:posOffset>-1905</wp:posOffset>
                </wp:positionH>
                <wp:positionV relativeFrom="paragraph">
                  <wp:posOffset>281305</wp:posOffset>
                </wp:positionV>
                <wp:extent cx="5396865" cy="276860"/>
                <wp:effectExtent l="0" t="0" r="0" b="0"/>
                <wp:wrapNone/>
                <wp:docPr id="1069" name="Cuadro de texto 1069"/>
                <wp:cNvGraphicFramePr/>
                <a:graphic xmlns:a="http://schemas.openxmlformats.org/drawingml/2006/main">
                  <a:graphicData uri="http://schemas.microsoft.com/office/word/2010/wordprocessingShape">
                    <wps:wsp>
                      <wps:cNvSpPr txBox="1"/>
                      <wps:spPr>
                        <a:xfrm>
                          <a:off x="0" y="0"/>
                          <a:ext cx="5396865" cy="276860"/>
                        </a:xfrm>
                        <a:prstGeom prst="rect">
                          <a:avLst/>
                        </a:prstGeom>
                        <a:noFill/>
                      </wps:spPr>
                      <wps:txbx>
                        <w:txbxContent>
                          <w:p w14:paraId="44046160" w14:textId="77777777" w:rsidR="003860EB" w:rsidRPr="00A50984" w:rsidRDefault="003860EB" w:rsidP="003860EB">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233606AB" id="Cuadro de texto 1069" o:spid="_x0000_s1107" type="#_x0000_t202" style="position:absolute;margin-left:-.15pt;margin-top:22.15pt;width:424.95pt;height:21.8pt;z-index:2516582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" filled="f" stroked="f">
                <v:textbox style="mso-fit-shape-to-text:t">
                  <w:txbxContent>
                    <w:p w14:paraId="44046160" w14:textId="77777777" w:rsidR="003860EB" w:rsidRPr="00A50984" w:rsidRDefault="003860EB" w:rsidP="003860EB">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r w:rsidR="00BB4137" w:rsidRPr="00BF2137">
        <w:rPr>
          <w:rFonts w:ascii="Book Antiqua" w:hAnsi="Book Antiqua"/>
          <w:noProof/>
        </w:rPr>
        <mc:AlternateContent>
          <mc:Choice Requires="wps">
            <w:drawing>
              <wp:anchor distT="0" distB="0" distL="114300" distR="114300" simplePos="0" relativeHeight="251658292" behindDoc="0" locked="0" layoutInCell="1" allowOverlap="1" wp14:anchorId="774CB399" wp14:editId="0F31023E">
                <wp:simplePos x="0" y="0"/>
                <wp:positionH relativeFrom="column">
                  <wp:posOffset>7180</wp:posOffset>
                </wp:positionH>
                <wp:positionV relativeFrom="paragraph">
                  <wp:posOffset>98865</wp:posOffset>
                </wp:positionV>
                <wp:extent cx="5282565" cy="143510"/>
                <wp:effectExtent l="76200" t="76200" r="89535" b="104140"/>
                <wp:wrapNone/>
                <wp:docPr id="1068" name="Rectángulo 1068"/>
                <wp:cNvGraphicFramePr/>
                <a:graphic xmlns:a="http://schemas.openxmlformats.org/drawingml/2006/main">
                  <a:graphicData uri="http://schemas.microsoft.com/office/word/2010/wordprocessingShape">
                    <wps:wsp>
                      <wps:cNvSpPr/>
                      <wps:spPr>
                        <a:xfrm>
                          <a:off x="0" y="0"/>
                          <a:ext cx="5282565"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54E3DB3" id="Rectángulo 1068" o:spid="_x0000_s1026" style="position:absolute;margin-left:.55pt;margin-top:7.8pt;width:415.95pt;height:11.3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" fillcolor="#fe7f00" strokecolor="#ffc000" strokeweight="1pt"/>
            </w:pict>
          </mc:Fallback>
        </mc:AlternateContent>
      </w:r>
    </w:p>
    <w:p w14:paraId="56F8F4FC" w14:textId="4E1C59F3" w:rsidR="00C92DF1" w:rsidRPr="00BF2137" w:rsidRDefault="00C92DF1" w:rsidP="00C92DF1">
      <w:pPr>
        <w:rPr>
          <w:rFonts w:ascii="Book Antiqua" w:hAnsi="Book Antiqua"/>
        </w:rPr>
      </w:pPr>
    </w:p>
    <w:p w14:paraId="212BE75B" w14:textId="699D777F" w:rsidR="00C92DF1" w:rsidRPr="00BF2137" w:rsidRDefault="00855CCB" w:rsidP="00C92DF1">
      <w:pPr>
        <w:tabs>
          <w:tab w:val="left" w:pos="4929"/>
        </w:tabs>
        <w:rPr>
          <w:rFonts w:ascii="Book Antiqua" w:hAnsi="Book Antiqua"/>
        </w:rPr>
      </w:pPr>
      <w:r w:rsidRPr="00BF2137">
        <w:rPr>
          <w:rFonts w:ascii="Book Antiqua" w:hAnsi="Book Antiqua"/>
          <w:noProof/>
        </w:rPr>
        <mc:AlternateContent>
          <mc:Choice Requires="wpg">
            <w:drawing>
              <wp:anchor distT="0" distB="0" distL="114300" distR="114300" simplePos="0" relativeHeight="251658472" behindDoc="0" locked="0" layoutInCell="1" allowOverlap="1" wp14:anchorId="3C32586C" wp14:editId="7BF4FC4A">
                <wp:simplePos x="0" y="0"/>
                <wp:positionH relativeFrom="column">
                  <wp:posOffset>5715</wp:posOffset>
                </wp:positionH>
                <wp:positionV relativeFrom="paragraph">
                  <wp:posOffset>10795</wp:posOffset>
                </wp:positionV>
                <wp:extent cx="5433060" cy="3893185"/>
                <wp:effectExtent l="0" t="19050" r="0" b="0"/>
                <wp:wrapNone/>
                <wp:docPr id="1071" name="Grupo 1071"/>
                <wp:cNvGraphicFramePr/>
                <a:graphic xmlns:a="http://schemas.openxmlformats.org/drawingml/2006/main">
                  <a:graphicData uri="http://schemas.microsoft.com/office/word/2010/wordprocessingGroup">
                    <wpg:wgp>
                      <wpg:cNvGrpSpPr/>
                      <wpg:grpSpPr>
                        <a:xfrm>
                          <a:off x="0" y="0"/>
                          <a:ext cx="5433060" cy="3893185"/>
                          <a:chOff x="478640" y="3226620"/>
                          <a:chExt cx="18877548" cy="9969046"/>
                        </a:xfrm>
                      </wpg:grpSpPr>
                      <wps:wsp>
                        <wps:cNvPr id="1072" name="Rectangle 61"/>
                        <wps:cNvSpPr/>
                        <wps:spPr>
                          <a:xfrm>
                            <a:off x="935337" y="5906735"/>
                            <a:ext cx="3930854" cy="2661317"/>
                          </a:xfrm>
                          <a:prstGeom prst="rect">
                            <a:avLst/>
                          </a:prstGeom>
                        </wps:spPr>
                        <wps:txbx>
                          <w:txbxContent>
                            <w:p w14:paraId="65514089" w14:textId="0B5A0281" w:rsidR="00C92DF1" w:rsidRPr="00A50984" w:rsidRDefault="00855CCB" w:rsidP="00C92DF1">
                              <w:pPr>
                                <w:jc w:val="center"/>
                                <w:textAlignment w:val="baseline"/>
                                <w:rPr>
                                  <w:rFonts w:asciiTheme="majorHAnsi" w:hAnsiTheme="majorHAnsi" w:cstheme="majorHAnsi"/>
                                  <w:color w:val="000000" w:themeColor="text1"/>
                                  <w:kern w:val="24"/>
                                  <w:sz w:val="24"/>
                                  <w:szCs w:val="24"/>
                                </w:rPr>
                              </w:pPr>
                              <w:r w:rsidRPr="00A50984">
                                <w:rPr>
                                  <w:rFonts w:asciiTheme="majorHAnsi" w:hAnsiTheme="majorHAnsi" w:cstheme="majorHAnsi"/>
                                  <w:color w:val="000000" w:themeColor="text1"/>
                                  <w:kern w:val="24"/>
                                  <w:lang w:val="es-MX"/>
                                </w:rPr>
                                <w:t>Optimización e innovación de los servicios judiciales</w:t>
                              </w:r>
                              <w:r w:rsidR="00C92DF1" w:rsidRPr="00A50984">
                                <w:rPr>
                                  <w:rFonts w:asciiTheme="majorHAnsi" w:hAnsiTheme="majorHAnsi" w:cstheme="majorHAnsi"/>
                                  <w:color w:val="000000" w:themeColor="text1"/>
                                  <w:kern w:val="24"/>
                                  <w:lang w:val="es-ES_tradnl"/>
                                </w:rPr>
                                <w:t>los servicios judiciales</w:t>
                              </w:r>
                            </w:p>
                          </w:txbxContent>
                        </wps:txbx>
                        <wps:bodyPr wrap="square">
                          <a:noAutofit/>
                        </wps:bodyPr>
                      </wps:wsp>
                      <wps:wsp>
                        <wps:cNvPr id="1073" name="TextBox 62"/>
                        <wps:cNvSpPr txBox="1"/>
                        <wps:spPr>
                          <a:xfrm>
                            <a:off x="1195173" y="4581383"/>
                            <a:ext cx="3670981" cy="1107305"/>
                          </a:xfrm>
                          <a:prstGeom prst="rect">
                            <a:avLst/>
                          </a:prstGeom>
                          <a:noFill/>
                        </wps:spPr>
                        <wps:txbx>
                          <w:txbxContent>
                            <w:p w14:paraId="5BB7451C" w14:textId="78688F62" w:rsidR="00C92DF1" w:rsidRPr="005A56A4" w:rsidRDefault="00511C5F" w:rsidP="00C92DF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1074" name="Rectangle 63"/>
                        <wps:cNvSpPr/>
                        <wps:spPr>
                          <a:xfrm>
                            <a:off x="5061034" y="5854105"/>
                            <a:ext cx="4796079" cy="4460028"/>
                          </a:xfrm>
                          <a:prstGeom prst="rect">
                            <a:avLst/>
                          </a:prstGeom>
                        </wps:spPr>
                        <wps:txbx>
                          <w:txbxContent>
                            <w:p w14:paraId="485D79E7" w14:textId="32C3031C" w:rsidR="00C92DF1" w:rsidRPr="00A50984" w:rsidRDefault="00855CCB" w:rsidP="00C92DF1">
                              <w:pPr>
                                <w:jc w:val="center"/>
                                <w:textAlignment w:val="baseline"/>
                                <w:rPr>
                                  <w:rFonts w:asciiTheme="majorHAnsi" w:hAnsi="Calibri Light"/>
                                  <w:color w:val="000000" w:themeColor="text1"/>
                                  <w:kern w:val="24"/>
                                </w:rPr>
                              </w:pPr>
                              <w:r w:rsidRPr="00855CCB">
                                <w:rPr>
                                  <w:rFonts w:asciiTheme="majorHAnsi" w:hAnsi="Calibri Light"/>
                                  <w:color w:val="000000" w:themeColor="text1"/>
                                  <w:kern w:val="24"/>
                                  <w:lang w:val="es-MX"/>
                                </w:rPr>
                                <w:t xml:space="preserve">Optimizar los recursos institucionales e impulsar la innovación de los procesos judiciales, para agilizar los servicios de la justicia  </w:t>
                              </w:r>
                            </w:p>
                          </w:txbxContent>
                        </wps:txbx>
                        <wps:bodyPr wrap="square">
                          <a:noAutofit/>
                        </wps:bodyPr>
                      </wps:wsp>
                      <wps:wsp>
                        <wps:cNvPr id="1075" name="TextBox 64"/>
                        <wps:cNvSpPr txBox="1"/>
                        <wps:spPr>
                          <a:xfrm>
                            <a:off x="5692979" y="4592845"/>
                            <a:ext cx="3419247" cy="1296704"/>
                          </a:xfrm>
                          <a:prstGeom prst="rect">
                            <a:avLst/>
                          </a:prstGeom>
                          <a:noFill/>
                        </wps:spPr>
                        <wps:txbx>
                          <w:txbxContent>
                            <w:p w14:paraId="263C8E1E" w14:textId="321074A0"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1076" name="Rectangle 65"/>
                        <wps:cNvSpPr/>
                        <wps:spPr>
                          <a:xfrm>
                            <a:off x="10080531" y="5751580"/>
                            <a:ext cx="3556521" cy="2464112"/>
                          </a:xfrm>
                          <a:prstGeom prst="rect">
                            <a:avLst/>
                          </a:prstGeom>
                        </wps:spPr>
                        <wps:txbx>
                          <w:txbxContent>
                            <w:p w14:paraId="0BEA8B84" w14:textId="77777777" w:rsidR="00855CCB" w:rsidRPr="00855CCB" w:rsidRDefault="00855CCB" w:rsidP="00855CCB">
                              <w:pPr>
                                <w:spacing w:after="266"/>
                                <w:jc w:val="center"/>
                                <w:rPr>
                                  <w:rFonts w:asciiTheme="majorHAnsi" w:hAnsi="Calibri Light"/>
                                  <w:color w:val="000000" w:themeColor="text1"/>
                                  <w:kern w:val="24"/>
                                </w:rPr>
                              </w:pPr>
                              <w:r w:rsidRPr="00855CCB">
                                <w:rPr>
                                  <w:rFonts w:asciiTheme="majorHAnsi" w:hAnsi="Calibri Light"/>
                                  <w:color w:val="000000" w:themeColor="text1"/>
                                  <w:kern w:val="24"/>
                                </w:rPr>
                                <w:t xml:space="preserve">Servicios Tecnológicos </w:t>
                              </w:r>
                            </w:p>
                            <w:p w14:paraId="329359F8" w14:textId="4D899CE5" w:rsidR="00C92DF1" w:rsidRDefault="00C92DF1" w:rsidP="00C92DF1">
                              <w:pPr>
                                <w:spacing w:after="266"/>
                                <w:jc w:val="center"/>
                                <w:rPr>
                                  <w:rFonts w:asciiTheme="majorHAnsi" w:hAnsi="Calibri Light"/>
                                  <w:color w:val="000000" w:themeColor="text1"/>
                                  <w:kern w:val="24"/>
                                  <w:lang w:val="es-ES"/>
                                </w:rPr>
                              </w:pPr>
                            </w:p>
                          </w:txbxContent>
                        </wps:txbx>
                        <wps:bodyPr wrap="square">
                          <a:noAutofit/>
                        </wps:bodyPr>
                      </wps:wsp>
                      <wps:wsp>
                        <wps:cNvPr id="1077" name="TextBox 66"/>
                        <wps:cNvSpPr txBox="1"/>
                        <wps:spPr>
                          <a:xfrm>
                            <a:off x="10233644" y="4581407"/>
                            <a:ext cx="3228667" cy="1296704"/>
                          </a:xfrm>
                          <a:prstGeom prst="rect">
                            <a:avLst/>
                          </a:prstGeom>
                          <a:noFill/>
                        </wps:spPr>
                        <wps:txbx>
                          <w:txbxContent>
                            <w:p w14:paraId="3B2315F0" w14:textId="51064321"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078" name="Rectangle 67"/>
                        <wps:cNvSpPr/>
                        <wps:spPr>
                          <a:xfrm>
                            <a:off x="13460199" y="5876527"/>
                            <a:ext cx="5895989" cy="7319139"/>
                          </a:xfrm>
                          <a:prstGeom prst="rect">
                            <a:avLst/>
                          </a:prstGeom>
                        </wps:spPr>
                        <wps:txbx>
                          <w:txbxContent>
                            <w:p w14:paraId="6CB66C24" w14:textId="77777777" w:rsidR="007D44B5" w:rsidRPr="00FD0C19" w:rsidRDefault="007D44B5" w:rsidP="00FD0C19">
                              <w:pPr>
                                <w:pStyle w:val="NormalWeb"/>
                                <w:jc w:val="center"/>
                                <w:rPr>
                                  <w:rFonts w:asciiTheme="majorHAnsi" w:eastAsiaTheme="minorHAnsi" w:hAnsi="Calibri Light" w:cstheme="minorBidi"/>
                                  <w:color w:val="000000" w:themeColor="text1"/>
                                  <w:kern w:val="24"/>
                                  <w:sz w:val="22"/>
                                  <w:szCs w:val="22"/>
                                  <w:lang w:val="es-CR" w:eastAsia="en-US"/>
                                </w:rPr>
                              </w:pPr>
                              <w:r w:rsidRPr="00FD0C19">
                                <w:rPr>
                                  <w:rFonts w:asciiTheme="majorHAnsi" w:eastAsiaTheme="minorHAnsi" w:hAnsi="Calibri Light" w:cstheme="minorBidi"/>
                                  <w:color w:val="000000" w:themeColor="text1"/>
                                  <w:kern w:val="24"/>
                                  <w:sz w:val="22"/>
                                  <w:szCs w:val="22"/>
                                  <w:lang w:val="es-CR" w:eastAsia="en-US"/>
                                </w:rPr>
                                <w:t>Que al finalizar el 2024, se haya implementado las acciones definidas para asegurar la continuidad del servicio tecnológico.</w:t>
                              </w:r>
                            </w:p>
                            <w:p w14:paraId="37ABECF2" w14:textId="5D1802C6" w:rsidR="00C92DF1" w:rsidRPr="00A50984" w:rsidRDefault="00C92DF1" w:rsidP="00C92DF1">
                              <w:pPr>
                                <w:jc w:val="center"/>
                                <w:rPr>
                                  <w:rFonts w:asciiTheme="majorHAnsi" w:hAnsi="Calibri Light"/>
                                  <w:color w:val="000000" w:themeColor="text1"/>
                                  <w:kern w:val="24"/>
                                </w:rPr>
                              </w:pPr>
                            </w:p>
                          </w:txbxContent>
                        </wps:txbx>
                        <wps:bodyPr wrap="square">
                          <a:noAutofit/>
                        </wps:bodyPr>
                      </wps:wsp>
                      <wps:wsp>
                        <wps:cNvPr id="1079" name="TextBox 68"/>
                        <wps:cNvSpPr txBox="1"/>
                        <wps:spPr>
                          <a:xfrm>
                            <a:off x="14726446" y="4581384"/>
                            <a:ext cx="2947353" cy="1296704"/>
                          </a:xfrm>
                          <a:prstGeom prst="rect">
                            <a:avLst/>
                          </a:prstGeom>
                          <a:noFill/>
                        </wps:spPr>
                        <wps:txbx>
                          <w:txbxContent>
                            <w:p w14:paraId="32204A9E" w14:textId="4F95E5D2"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1080"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1081"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082"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1083"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084"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4C698EEF" w14:textId="77777777" w:rsidR="00C92DF1" w:rsidRDefault="00C92DF1" w:rsidP="00C92DF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5"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1461C473" w14:textId="77777777" w:rsidR="00C92DF1" w:rsidRDefault="00C92DF1" w:rsidP="00C92DF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6"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51FB39DE" w14:textId="77777777" w:rsidR="00C92DF1" w:rsidRDefault="00C92DF1" w:rsidP="00C92DF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7"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358BC756" w14:textId="77777777" w:rsidR="00C92DF1" w:rsidRDefault="00C92DF1" w:rsidP="00C92DF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32586C" id="Grupo 1071" o:spid="_x0000_s1108" style="position:absolute;margin-left:.45pt;margin-top:.85pt;width:427.8pt;height:306.55pt;z-index:251658472;mso-width-relative:margin;mso-height-relative:margin" coordorigin="4786,32266" coordsize="188775,9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">
                <v:rect id="Rectangle 61" o:spid="_x0000_s1109" style="position:absolute;left:9353;top:59067;width:39308;height:26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" filled="f" stroked="f">
                  <v:textbox>
                    <w:txbxContent>
                      <w:p w14:paraId="65514089" w14:textId="0B5A0281" w:rsidR="00C92DF1" w:rsidRPr="00A50984" w:rsidRDefault="00855CCB" w:rsidP="00C92DF1">
                        <w:pPr>
                          <w:jc w:val="center"/>
                          <w:textAlignment w:val="baseline"/>
                          <w:rPr>
                            <w:rFonts w:asciiTheme="majorHAnsi" w:hAnsiTheme="majorHAnsi" w:cstheme="majorHAnsi"/>
                            <w:color w:val="000000" w:themeColor="text1"/>
                            <w:kern w:val="24"/>
                            <w:sz w:val="24"/>
                            <w:szCs w:val="24"/>
                          </w:rPr>
                        </w:pPr>
                        <w:r w:rsidRPr="00A50984">
                          <w:rPr>
                            <w:rFonts w:asciiTheme="majorHAnsi" w:hAnsiTheme="majorHAnsi" w:cstheme="majorHAnsi"/>
                            <w:color w:val="000000" w:themeColor="text1"/>
                            <w:kern w:val="24"/>
                            <w:lang w:val="es-MX"/>
                          </w:rPr>
                          <w:t>Optimización e innovación de los servicios judiciales</w:t>
                        </w:r>
                        <w:r w:rsidR="00C92DF1" w:rsidRPr="00A50984">
                          <w:rPr>
                            <w:rFonts w:asciiTheme="majorHAnsi" w:hAnsiTheme="majorHAnsi" w:cstheme="majorHAnsi"/>
                            <w:color w:val="000000" w:themeColor="text1"/>
                            <w:kern w:val="24"/>
                            <w:lang w:val="es-ES_tradnl"/>
                          </w:rPr>
                          <w:t>los servicios judiciales</w:t>
                        </w:r>
                      </w:p>
                    </w:txbxContent>
                  </v:textbox>
                </v:rect>
                <v:shape id="TextBox 62" o:spid="_x0000_s1110" type="#_x0000_t202" style="position:absolute;left:11951;top:45813;width:36710;height:1107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" filled="f" stroked="f">
                  <v:textbox>
                    <w:txbxContent>
                      <w:p w14:paraId="5BB7451C" w14:textId="78688F62" w:rsidR="00C92DF1" w:rsidRPr="005A56A4" w:rsidRDefault="00511C5F" w:rsidP="00C92DF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rect id="Rectangle 63" o:spid="_x0000_s1111" style="position:absolute;left:50610;top:58541;width:47961;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" filled="f" stroked="f">
                  <v:textbox>
                    <w:txbxContent>
                      <w:p w14:paraId="485D79E7" w14:textId="32C3031C" w:rsidR="00C92DF1" w:rsidRPr="00A50984" w:rsidRDefault="00855CCB" w:rsidP="00C92DF1">
                        <w:pPr>
                          <w:jc w:val="center"/>
                          <w:textAlignment w:val="baseline"/>
                          <w:rPr>
                            <w:rFonts w:asciiTheme="majorHAnsi" w:hAnsi="Calibri Light"/>
                            <w:color w:val="000000" w:themeColor="text1"/>
                            <w:kern w:val="24"/>
                          </w:rPr>
                        </w:pPr>
                        <w:r w:rsidRPr="00855CCB">
                          <w:rPr>
                            <w:rFonts w:asciiTheme="majorHAnsi" w:hAnsi="Calibri Light"/>
                            <w:color w:val="000000" w:themeColor="text1"/>
                            <w:kern w:val="24"/>
                            <w:lang w:val="es-MX"/>
                          </w:rPr>
                          <w:t xml:space="preserve">Optimizar los recursos institucionales e impulsar la innovación de los procesos judiciales, para agilizar los servicios de la justicia  </w:t>
                        </w:r>
                      </w:p>
                    </w:txbxContent>
                  </v:textbox>
                </v:rect>
                <v:shape id="TextBox 64" o:spid="_x0000_s1112"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" filled="f" stroked="f">
                  <v:textbox>
                    <w:txbxContent>
                      <w:p w14:paraId="263C8E1E" w14:textId="321074A0"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113" style="position:absolute;left:100805;top:57515;width:35565;height:2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" filled="f" stroked="f">
                  <v:textbox>
                    <w:txbxContent>
                      <w:p w14:paraId="0BEA8B84" w14:textId="77777777" w:rsidR="00855CCB" w:rsidRPr="00855CCB" w:rsidRDefault="00855CCB" w:rsidP="00855CCB">
                        <w:pPr>
                          <w:spacing w:after="266"/>
                          <w:jc w:val="center"/>
                          <w:rPr>
                            <w:rFonts w:asciiTheme="majorHAnsi" w:hAnsi="Calibri Light"/>
                            <w:color w:val="000000" w:themeColor="text1"/>
                            <w:kern w:val="24"/>
                          </w:rPr>
                        </w:pPr>
                        <w:r w:rsidRPr="00855CCB">
                          <w:rPr>
                            <w:rFonts w:asciiTheme="majorHAnsi" w:hAnsi="Calibri Light"/>
                            <w:color w:val="000000" w:themeColor="text1"/>
                            <w:kern w:val="24"/>
                          </w:rPr>
                          <w:t xml:space="preserve">Servicios Tecnológicos </w:t>
                        </w:r>
                      </w:p>
                      <w:p w14:paraId="329359F8" w14:textId="4D899CE5" w:rsidR="00C92DF1" w:rsidRDefault="00C92DF1" w:rsidP="00C92DF1">
                        <w:pPr>
                          <w:spacing w:after="266"/>
                          <w:jc w:val="center"/>
                          <w:rPr>
                            <w:rFonts w:asciiTheme="majorHAnsi" w:hAnsi="Calibri Light"/>
                            <w:color w:val="000000" w:themeColor="text1"/>
                            <w:kern w:val="24"/>
                            <w:lang w:val="es-ES"/>
                          </w:rPr>
                        </w:pPr>
                      </w:p>
                    </w:txbxContent>
                  </v:textbox>
                </v:rect>
                <v:shape id="TextBox 66" o:spid="_x0000_s1114"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" filled="f" stroked="f">
                  <v:textbox>
                    <w:txbxContent>
                      <w:p w14:paraId="3B2315F0" w14:textId="51064321"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115" style="position:absolute;left:134601;top:58765;width:58960;height:7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" filled="f" stroked="f">
                  <v:textbox>
                    <w:txbxContent>
                      <w:p w14:paraId="6CB66C24" w14:textId="77777777" w:rsidR="007D44B5" w:rsidRPr="00FD0C19" w:rsidRDefault="007D44B5" w:rsidP="00FD0C19">
                        <w:pPr>
                          <w:pStyle w:val="NormalWeb"/>
                          <w:jc w:val="center"/>
                          <w:rPr>
                            <w:rFonts w:asciiTheme="majorHAnsi" w:eastAsiaTheme="minorHAnsi" w:hAnsi="Calibri Light" w:cstheme="minorBidi"/>
                            <w:color w:val="000000" w:themeColor="text1"/>
                            <w:kern w:val="24"/>
                            <w:sz w:val="22"/>
                            <w:szCs w:val="22"/>
                            <w:lang w:val="es-CR" w:eastAsia="en-US"/>
                          </w:rPr>
                        </w:pPr>
                        <w:r w:rsidRPr="00FD0C19">
                          <w:rPr>
                            <w:rFonts w:asciiTheme="majorHAnsi" w:eastAsiaTheme="minorHAnsi" w:hAnsi="Calibri Light" w:cstheme="minorBidi"/>
                            <w:color w:val="000000" w:themeColor="text1"/>
                            <w:kern w:val="24"/>
                            <w:sz w:val="22"/>
                            <w:szCs w:val="22"/>
                            <w:lang w:val="es-CR" w:eastAsia="en-US"/>
                          </w:rPr>
                          <w:t>Que al finalizar el 2024, se haya implementado las acciones definidas para asegurar la continuidad del servicio tecnológico.</w:t>
                        </w:r>
                      </w:p>
                      <w:p w14:paraId="37ABECF2" w14:textId="5D1802C6" w:rsidR="00C92DF1" w:rsidRPr="00A50984" w:rsidRDefault="00C92DF1" w:rsidP="00C92DF1">
                        <w:pPr>
                          <w:jc w:val="center"/>
                          <w:rPr>
                            <w:rFonts w:asciiTheme="majorHAnsi" w:hAnsi="Calibri Light"/>
                            <w:color w:val="000000" w:themeColor="text1"/>
                            <w:kern w:val="24"/>
                          </w:rPr>
                        </w:pPr>
                      </w:p>
                    </w:txbxContent>
                  </v:textbox>
                </v:rect>
                <v:shape id="TextBox 68" o:spid="_x0000_s1116"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" filled="f" stroked="f">
                  <v:textbox>
                    <w:txbxContent>
                      <w:p w14:paraId="32204A9E" w14:textId="4F95E5D2" w:rsidR="00C92DF1" w:rsidRDefault="00C92DF1" w:rsidP="00C92DF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117"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118"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119"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120"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121"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" fillcolor="#0097cb" strokecolor="window" strokeweight="3pt">
                  <v:textbox inset="0,0,0,0">
                    <w:txbxContent>
                      <w:p w14:paraId="4C698EEF" w14:textId="77777777" w:rsidR="00C92DF1" w:rsidRDefault="00C92DF1" w:rsidP="00C92DF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122"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" fillcolor="#00b8df" strokecolor="window" strokeweight="3pt">
                  <v:textbox inset="0,0,0,0">
                    <w:txbxContent>
                      <w:p w14:paraId="1461C473" w14:textId="77777777" w:rsidR="00C92DF1" w:rsidRDefault="00C92DF1" w:rsidP="00C92DF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123"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" fillcolor="#c6d300" strokecolor="window" strokeweight="3pt">
                  <v:textbox inset="0,0,0,0">
                    <w:txbxContent>
                      <w:p w14:paraId="51FB39DE" w14:textId="77777777" w:rsidR="00C92DF1" w:rsidRDefault="00C92DF1" w:rsidP="00C92DF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124"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" fillcolor="#fe7f00" strokecolor="window" strokeweight="3pt">
                  <v:textbox inset="0,0,0,0">
                    <w:txbxContent>
                      <w:p w14:paraId="358BC756" w14:textId="77777777" w:rsidR="00C92DF1" w:rsidRDefault="00C92DF1" w:rsidP="00C92DF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r w:rsidR="00C92DF1" w:rsidRPr="00BF2137">
        <w:rPr>
          <w:rFonts w:ascii="Book Antiqua" w:hAnsi="Book Antiqua"/>
        </w:rPr>
        <w:tab/>
      </w:r>
    </w:p>
    <w:p w14:paraId="659A8B93" w14:textId="77777777" w:rsidR="00DC6735" w:rsidRPr="00BF2137" w:rsidRDefault="00DC6735" w:rsidP="00C92DF1">
      <w:pPr>
        <w:tabs>
          <w:tab w:val="left" w:pos="4929"/>
        </w:tabs>
        <w:rPr>
          <w:rFonts w:ascii="Book Antiqua" w:hAnsi="Book Antiqua"/>
        </w:rPr>
      </w:pPr>
    </w:p>
    <w:p w14:paraId="6353155F" w14:textId="77777777" w:rsidR="00DC6735" w:rsidRPr="00BF2137" w:rsidRDefault="00DC6735" w:rsidP="00C92DF1">
      <w:pPr>
        <w:tabs>
          <w:tab w:val="left" w:pos="4929"/>
        </w:tabs>
        <w:rPr>
          <w:rFonts w:ascii="Book Antiqua" w:hAnsi="Book Antiqua"/>
        </w:rPr>
      </w:pPr>
    </w:p>
    <w:p w14:paraId="2DCCFB9B" w14:textId="77777777" w:rsidR="00DC6735" w:rsidRPr="00BF2137" w:rsidRDefault="00DC6735" w:rsidP="00C92DF1">
      <w:pPr>
        <w:tabs>
          <w:tab w:val="left" w:pos="4929"/>
        </w:tabs>
        <w:rPr>
          <w:rFonts w:ascii="Book Antiqua" w:hAnsi="Book Antiqua"/>
        </w:rPr>
      </w:pPr>
    </w:p>
    <w:p w14:paraId="74EE7626" w14:textId="77777777" w:rsidR="00DC6735" w:rsidRPr="00BF2137" w:rsidRDefault="00DC6735" w:rsidP="00C92DF1">
      <w:pPr>
        <w:tabs>
          <w:tab w:val="left" w:pos="4929"/>
        </w:tabs>
        <w:rPr>
          <w:rFonts w:ascii="Book Antiqua" w:hAnsi="Book Antiqua"/>
        </w:rPr>
      </w:pPr>
    </w:p>
    <w:p w14:paraId="0B0BD8E3" w14:textId="77777777" w:rsidR="00DC6735" w:rsidRPr="00BF2137" w:rsidRDefault="00DC6735" w:rsidP="00C92DF1">
      <w:pPr>
        <w:tabs>
          <w:tab w:val="left" w:pos="4929"/>
        </w:tabs>
        <w:rPr>
          <w:rFonts w:ascii="Book Antiqua" w:hAnsi="Book Antiqua"/>
        </w:rPr>
      </w:pPr>
    </w:p>
    <w:p w14:paraId="34B868D8" w14:textId="77777777" w:rsidR="00DC6735" w:rsidRPr="00BF2137" w:rsidRDefault="00DC6735" w:rsidP="00C92DF1">
      <w:pPr>
        <w:tabs>
          <w:tab w:val="left" w:pos="4929"/>
        </w:tabs>
        <w:rPr>
          <w:rFonts w:ascii="Book Antiqua" w:hAnsi="Book Antiqua"/>
        </w:rPr>
      </w:pPr>
    </w:p>
    <w:p w14:paraId="2DEE463D" w14:textId="77777777" w:rsidR="00DC6735" w:rsidRPr="00BF2137" w:rsidRDefault="00DC6735" w:rsidP="00C92DF1">
      <w:pPr>
        <w:tabs>
          <w:tab w:val="left" w:pos="4929"/>
        </w:tabs>
        <w:rPr>
          <w:rFonts w:ascii="Book Antiqua" w:hAnsi="Book Antiqua"/>
        </w:rPr>
      </w:pPr>
    </w:p>
    <w:p w14:paraId="5A4C9450" w14:textId="4540FADC" w:rsidR="00DC6735" w:rsidRPr="00BF2137" w:rsidRDefault="0011563F" w:rsidP="00C92DF1">
      <w:pPr>
        <w:tabs>
          <w:tab w:val="left" w:pos="4929"/>
        </w:tabs>
        <w:rPr>
          <w:rFonts w:ascii="Book Antiqua" w:hAnsi="Book Antiqua"/>
        </w:rPr>
      </w:pPr>
      <w:r w:rsidRPr="00BF2137">
        <w:rPr>
          <w:rFonts w:ascii="Book Antiqua" w:hAnsi="Book Antiqua"/>
          <w:noProof/>
          <w:highlight w:val="yellow"/>
        </w:rPr>
        <w:drawing>
          <wp:anchor distT="0" distB="0" distL="114300" distR="114300" simplePos="0" relativeHeight="251658473" behindDoc="0" locked="0" layoutInCell="1" allowOverlap="1" wp14:anchorId="083B8BDE" wp14:editId="1C69FA36">
            <wp:simplePos x="0" y="0"/>
            <wp:positionH relativeFrom="column">
              <wp:posOffset>108758</wp:posOffset>
            </wp:positionH>
            <wp:positionV relativeFrom="paragraph">
              <wp:posOffset>58536</wp:posOffset>
            </wp:positionV>
            <wp:extent cx="581025" cy="583565"/>
            <wp:effectExtent l="19050" t="0" r="9525" b="216535"/>
            <wp:wrapNone/>
            <wp:docPr id="193" name="Imagen 193"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1025" cy="5835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03EED249" w14:textId="31487F1B" w:rsidR="00DC6735" w:rsidRPr="00BF2137" w:rsidRDefault="00DC6735" w:rsidP="00C92DF1">
      <w:pPr>
        <w:tabs>
          <w:tab w:val="left" w:pos="4929"/>
        </w:tabs>
        <w:rPr>
          <w:rFonts w:ascii="Book Antiqua" w:hAnsi="Book Antiqua"/>
        </w:rPr>
      </w:pPr>
    </w:p>
    <w:p w14:paraId="3CED1229" w14:textId="77777777" w:rsidR="0011563F" w:rsidRDefault="0011563F" w:rsidP="00C92DF1">
      <w:pPr>
        <w:tabs>
          <w:tab w:val="left" w:pos="4929"/>
        </w:tabs>
        <w:rPr>
          <w:rFonts w:ascii="Book Antiqua" w:hAnsi="Book Antiqua"/>
        </w:rPr>
      </w:pPr>
    </w:p>
    <w:p w14:paraId="75C648E5" w14:textId="1A97643C" w:rsidR="00DC6735" w:rsidRPr="00BF2137" w:rsidRDefault="0011563F" w:rsidP="00C92DF1">
      <w:pPr>
        <w:tabs>
          <w:tab w:val="left" w:pos="4929"/>
        </w:tabs>
        <w:rPr>
          <w:rFonts w:ascii="Book Antiqua" w:hAnsi="Book Antiqua"/>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296" behindDoc="0" locked="0" layoutInCell="1" allowOverlap="1" wp14:anchorId="2BDE7AB0" wp14:editId="53DD0B4D">
                <wp:simplePos x="0" y="0"/>
                <wp:positionH relativeFrom="column">
                  <wp:posOffset>-32731</wp:posOffset>
                </wp:positionH>
                <wp:positionV relativeFrom="paragraph">
                  <wp:posOffset>267335</wp:posOffset>
                </wp:positionV>
                <wp:extent cx="5336540" cy="2723919"/>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5336540" cy="2723919"/>
                        </a:xfrm>
                        <a:prstGeom prst="rect">
                          <a:avLst/>
                        </a:prstGeom>
                        <a:noFill/>
                      </wps:spPr>
                      <wps:txbx>
                        <w:txbxContent>
                          <w:p w14:paraId="64058F0F" w14:textId="77777777" w:rsidR="00DC6735" w:rsidRPr="00936E6F" w:rsidRDefault="00DC6735"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444E0F23" w14:textId="0B84C8B0" w:rsidR="00DC6735" w:rsidRPr="00A50984" w:rsidRDefault="00B05F4B" w:rsidP="00DC6735">
                            <w:pPr>
                              <w:jc w:val="both"/>
                              <w:textAlignment w:val="baseline"/>
                              <w:rPr>
                                <w:rFonts w:asciiTheme="majorHAnsi" w:hAnsiTheme="majorHAnsi" w:cstheme="majorHAnsi"/>
                                <w:color w:val="385623" w:themeColor="accent6" w:themeShade="80"/>
                                <w:kern w:val="24"/>
                                <w:sz w:val="24"/>
                                <w:szCs w:val="24"/>
                              </w:rPr>
                            </w:pPr>
                            <w:r w:rsidRPr="00B05F4B">
                              <w:rPr>
                                <w:rFonts w:asciiTheme="majorHAnsi" w:hAnsiTheme="majorHAnsi" w:cstheme="majorHAnsi"/>
                                <w:color w:val="385623" w:themeColor="accent6" w:themeShade="80"/>
                                <w:kern w:val="24"/>
                                <w:sz w:val="24"/>
                                <w:szCs w:val="24"/>
                                <w:lang w:val="es-MX"/>
                              </w:rPr>
                              <w:t xml:space="preserve">Para la ejecución del proyecto se tenía proyectado un consumo de 2.972 horas, para ejecutar en 3 fases, cada hora con un costo de $50, al finalizar el proyecto se consumieron 2.868 horas, por lo que el proyecto tuvo un costo de $143.400. A pesar de tener un sobrante de horas, el proyecto completó todas sus actividades en tiempo al </w:t>
                            </w:r>
                            <w:r w:rsidRPr="00B05F4B">
                              <w:rPr>
                                <w:rFonts w:asciiTheme="majorHAnsi" w:hAnsiTheme="majorHAnsi" w:cstheme="majorHAnsi"/>
                                <w:b/>
                                <w:bCs/>
                                <w:color w:val="385623" w:themeColor="accent6" w:themeShade="80"/>
                                <w:kern w:val="24"/>
                                <w:sz w:val="24"/>
                                <w:szCs w:val="24"/>
                                <w:u w:val="single"/>
                                <w:lang w:val="es-MX"/>
                              </w:rPr>
                              <w:t>100%.</w:t>
                            </w:r>
                          </w:p>
                          <w:tbl>
                            <w:tblPr>
                              <w:tblW w:w="5000" w:type="pct"/>
                              <w:tblInd w:w="-10" w:type="dxa"/>
                              <w:tblCellMar>
                                <w:left w:w="0" w:type="dxa"/>
                                <w:right w:w="0" w:type="dxa"/>
                              </w:tblCellMar>
                              <w:tblLook w:val="0420" w:firstRow="1" w:lastRow="0" w:firstColumn="0" w:lastColumn="0" w:noHBand="0" w:noVBand="1"/>
                            </w:tblPr>
                            <w:tblGrid>
                              <w:gridCol w:w="2578"/>
                              <w:gridCol w:w="2435"/>
                              <w:gridCol w:w="3098"/>
                            </w:tblGrid>
                            <w:tr w:rsidR="00DC6735" w:rsidRPr="00913BDE" w14:paraId="651E20A2" w14:textId="77777777" w:rsidTr="00276FA2">
                              <w:trPr>
                                <w:trHeight w:val="111"/>
                              </w:trPr>
                              <w:tc>
                                <w:tcPr>
                                  <w:tcW w:w="158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1A77FA5"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501"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1D88CD3"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91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B9F30C1"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DC6735" w:rsidRPr="00913BDE" w14:paraId="1CEB2EF1" w14:textId="77777777" w:rsidTr="00276FA2">
                              <w:trPr>
                                <w:trHeight w:val="257"/>
                              </w:trPr>
                              <w:tc>
                                <w:tcPr>
                                  <w:tcW w:w="158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8BE6419" w14:textId="77777777" w:rsidR="00B05F4B" w:rsidRPr="00B05F4B" w:rsidRDefault="00B05F4B" w:rsidP="00B05F4B">
                                  <w:pPr>
                                    <w:spacing w:after="0"/>
                                    <w:jc w:val="center"/>
                                    <w:textAlignment w:val="baseline"/>
                                    <w:rPr>
                                      <w:rFonts w:asciiTheme="majorHAnsi" w:hAnsiTheme="majorHAnsi" w:cstheme="majorHAnsi"/>
                                      <w:color w:val="385623" w:themeColor="accent6" w:themeShade="80"/>
                                      <w:kern w:val="24"/>
                                    </w:rPr>
                                  </w:pPr>
                                  <w:r w:rsidRPr="00B05F4B">
                                    <w:rPr>
                                      <w:rFonts w:asciiTheme="majorHAnsi" w:hAnsiTheme="majorHAnsi" w:cstheme="majorHAnsi"/>
                                      <w:b/>
                                      <w:bCs/>
                                      <w:color w:val="385623" w:themeColor="accent6" w:themeShade="80"/>
                                      <w:kern w:val="24"/>
                                    </w:rPr>
                                    <w:t>$148,600</w:t>
                                  </w:r>
                                </w:p>
                                <w:p w14:paraId="002ECF7F" w14:textId="77777777" w:rsidR="00DC6735" w:rsidRPr="00FE43EB" w:rsidRDefault="00DC6735" w:rsidP="00C2447B">
                                  <w:pPr>
                                    <w:spacing w:after="0"/>
                                    <w:jc w:val="center"/>
                                    <w:textAlignment w:val="baseline"/>
                                    <w:rPr>
                                      <w:rFonts w:asciiTheme="majorHAnsi" w:hAnsiTheme="majorHAnsi" w:cstheme="majorHAnsi"/>
                                      <w:color w:val="385623" w:themeColor="accent6" w:themeShade="80"/>
                                      <w:kern w:val="24"/>
                                    </w:rPr>
                                  </w:pPr>
                                </w:p>
                              </w:tc>
                              <w:tc>
                                <w:tcPr>
                                  <w:tcW w:w="1501"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21A5686" w14:textId="55CCF4FE" w:rsidR="00DC6735" w:rsidRPr="00FE43EB" w:rsidRDefault="00B05F4B" w:rsidP="008B6AE1">
                                  <w:pPr>
                                    <w:spacing w:after="0"/>
                                    <w:jc w:val="center"/>
                                    <w:textAlignment w:val="baseline"/>
                                    <w:rPr>
                                      <w:rFonts w:asciiTheme="majorHAnsi" w:hAnsiTheme="majorHAnsi" w:cstheme="majorHAnsi"/>
                                      <w:color w:val="385623" w:themeColor="accent6" w:themeShade="80"/>
                                      <w:kern w:val="24"/>
                                    </w:rPr>
                                  </w:pPr>
                                  <w:r w:rsidRPr="00B05F4B">
                                    <w:rPr>
                                      <w:rFonts w:asciiTheme="majorHAnsi" w:hAnsiTheme="majorHAnsi" w:cstheme="majorHAnsi"/>
                                      <w:b/>
                                      <w:bCs/>
                                      <w:color w:val="385623" w:themeColor="accent6" w:themeShade="80"/>
                                      <w:kern w:val="24"/>
                                    </w:rPr>
                                    <w:t>$143,400</w:t>
                                  </w:r>
                                </w:p>
                              </w:tc>
                              <w:tc>
                                <w:tcPr>
                                  <w:tcW w:w="191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D7F04E2" w14:textId="3B2898C9" w:rsidR="00DC6735" w:rsidRPr="00A50984" w:rsidRDefault="008B6AE1" w:rsidP="008B6AE1">
                                  <w:pPr>
                                    <w:spacing w:after="0"/>
                                    <w:jc w:val="center"/>
                                    <w:textAlignment w:val="baseline"/>
                                    <w:rPr>
                                      <w:rFonts w:asciiTheme="majorHAnsi" w:hAnsiTheme="majorHAnsi" w:cstheme="majorHAnsi"/>
                                      <w:b/>
                                      <w:bCs/>
                                      <w:color w:val="385623" w:themeColor="accent6" w:themeShade="80"/>
                                      <w:kern w:val="24"/>
                                    </w:rPr>
                                  </w:pPr>
                                  <w:r w:rsidRPr="008B6AE1">
                                    <w:rPr>
                                      <w:rFonts w:asciiTheme="majorHAnsi" w:hAnsiTheme="majorHAnsi" w:cstheme="majorHAnsi"/>
                                      <w:b/>
                                      <w:bCs/>
                                      <w:color w:val="385623" w:themeColor="accent6" w:themeShade="80"/>
                                      <w:kern w:val="24"/>
                                      <w:lang w:val="es-ES"/>
                                    </w:rPr>
                                    <w:t>97%</w:t>
                                  </w:r>
                                </w:p>
                              </w:tc>
                            </w:tr>
                          </w:tbl>
                          <w:p w14:paraId="0574890E" w14:textId="77777777" w:rsidR="00DC6735" w:rsidRPr="00A50984" w:rsidRDefault="00DC6735" w:rsidP="00DC6735">
                            <w:pPr>
                              <w:jc w:val="both"/>
                              <w:textAlignment w:val="baseline"/>
                              <w:rPr>
                                <w:rFonts w:asciiTheme="majorHAnsi" w:hAnsiTheme="majorHAnsi" w:cstheme="majorHAnsi"/>
                                <w:color w:val="385623" w:themeColor="accent6" w:themeShade="80"/>
                                <w:kern w:val="24"/>
                                <w:sz w:val="24"/>
                                <w:szCs w:val="24"/>
                                <w:lang w:val="es-419"/>
                              </w:rPr>
                            </w:pPr>
                          </w:p>
                          <w:p w14:paraId="36211360" w14:textId="3BD9EF17" w:rsidR="00DC6735" w:rsidRPr="00A50984" w:rsidRDefault="00DC6735" w:rsidP="00DC6735">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DE7AB0" id="Cuadro de texto 194" o:spid="_x0000_s1125" type="#_x0000_t202" style="position:absolute;margin-left:-2.6pt;margin-top:21.05pt;width:420.2pt;height:214.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" filled="f" stroked="f">
                <v:textbox>
                  <w:txbxContent>
                    <w:p w14:paraId="64058F0F" w14:textId="77777777" w:rsidR="00DC6735" w:rsidRPr="00936E6F" w:rsidRDefault="00DC6735"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444E0F23" w14:textId="0B84C8B0" w:rsidR="00DC6735" w:rsidRPr="00A50984" w:rsidRDefault="00B05F4B" w:rsidP="00DC6735">
                      <w:pPr>
                        <w:jc w:val="both"/>
                        <w:textAlignment w:val="baseline"/>
                        <w:rPr>
                          <w:rFonts w:asciiTheme="majorHAnsi" w:hAnsiTheme="majorHAnsi" w:cstheme="majorHAnsi"/>
                          <w:color w:val="385623" w:themeColor="accent6" w:themeShade="80"/>
                          <w:kern w:val="24"/>
                          <w:sz w:val="24"/>
                          <w:szCs w:val="24"/>
                        </w:rPr>
                      </w:pPr>
                      <w:r w:rsidRPr="00B05F4B">
                        <w:rPr>
                          <w:rFonts w:asciiTheme="majorHAnsi" w:hAnsiTheme="majorHAnsi" w:cstheme="majorHAnsi"/>
                          <w:color w:val="385623" w:themeColor="accent6" w:themeShade="80"/>
                          <w:kern w:val="24"/>
                          <w:sz w:val="24"/>
                          <w:szCs w:val="24"/>
                          <w:lang w:val="es-MX"/>
                        </w:rPr>
                        <w:t xml:space="preserve">Para la ejecución del proyecto se tenía proyectado un consumo de 2.972 horas, para ejecutar en 3 fases, cada hora con un costo de $50, al finalizar el proyecto se consumieron 2.868 horas, por lo que el proyecto tuvo un costo de $143.400. A pesar de tener un sobrante de horas, el proyecto completó todas sus actividades en tiempo al </w:t>
                      </w:r>
                      <w:r w:rsidRPr="00B05F4B">
                        <w:rPr>
                          <w:rFonts w:asciiTheme="majorHAnsi" w:hAnsiTheme="majorHAnsi" w:cstheme="majorHAnsi"/>
                          <w:b/>
                          <w:bCs/>
                          <w:color w:val="385623" w:themeColor="accent6" w:themeShade="80"/>
                          <w:kern w:val="24"/>
                          <w:sz w:val="24"/>
                          <w:szCs w:val="24"/>
                          <w:u w:val="single"/>
                          <w:lang w:val="es-MX"/>
                        </w:rPr>
                        <w:t>100%.</w:t>
                      </w:r>
                    </w:p>
                    <w:tbl>
                      <w:tblPr>
                        <w:tblW w:w="5000" w:type="pct"/>
                        <w:tblInd w:w="-10" w:type="dxa"/>
                        <w:tblCellMar>
                          <w:left w:w="0" w:type="dxa"/>
                          <w:right w:w="0" w:type="dxa"/>
                        </w:tblCellMar>
                        <w:tblLook w:val="0420" w:firstRow="1" w:lastRow="0" w:firstColumn="0" w:lastColumn="0" w:noHBand="0" w:noVBand="1"/>
                      </w:tblPr>
                      <w:tblGrid>
                        <w:gridCol w:w="2578"/>
                        <w:gridCol w:w="2435"/>
                        <w:gridCol w:w="3098"/>
                      </w:tblGrid>
                      <w:tr w:rsidR="00DC6735" w:rsidRPr="00913BDE" w14:paraId="651E20A2" w14:textId="77777777" w:rsidTr="00276FA2">
                        <w:trPr>
                          <w:trHeight w:val="111"/>
                        </w:trPr>
                        <w:tc>
                          <w:tcPr>
                            <w:tcW w:w="158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1A77FA5"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501"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1D88CD3"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91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B9F30C1" w14:textId="77777777" w:rsidR="00DC6735" w:rsidRPr="00913BDE" w:rsidRDefault="00DC6735"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DC6735" w:rsidRPr="00913BDE" w14:paraId="1CEB2EF1" w14:textId="77777777" w:rsidTr="00276FA2">
                        <w:trPr>
                          <w:trHeight w:val="257"/>
                        </w:trPr>
                        <w:tc>
                          <w:tcPr>
                            <w:tcW w:w="158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8BE6419" w14:textId="77777777" w:rsidR="00B05F4B" w:rsidRPr="00B05F4B" w:rsidRDefault="00B05F4B" w:rsidP="00B05F4B">
                            <w:pPr>
                              <w:spacing w:after="0"/>
                              <w:jc w:val="center"/>
                              <w:textAlignment w:val="baseline"/>
                              <w:rPr>
                                <w:rFonts w:asciiTheme="majorHAnsi" w:hAnsiTheme="majorHAnsi" w:cstheme="majorHAnsi"/>
                                <w:color w:val="385623" w:themeColor="accent6" w:themeShade="80"/>
                                <w:kern w:val="24"/>
                              </w:rPr>
                            </w:pPr>
                            <w:r w:rsidRPr="00B05F4B">
                              <w:rPr>
                                <w:rFonts w:asciiTheme="majorHAnsi" w:hAnsiTheme="majorHAnsi" w:cstheme="majorHAnsi"/>
                                <w:b/>
                                <w:bCs/>
                                <w:color w:val="385623" w:themeColor="accent6" w:themeShade="80"/>
                                <w:kern w:val="24"/>
                              </w:rPr>
                              <w:t>$148,600</w:t>
                            </w:r>
                          </w:p>
                          <w:p w14:paraId="002ECF7F" w14:textId="77777777" w:rsidR="00DC6735" w:rsidRPr="00FE43EB" w:rsidRDefault="00DC6735" w:rsidP="00C2447B">
                            <w:pPr>
                              <w:spacing w:after="0"/>
                              <w:jc w:val="center"/>
                              <w:textAlignment w:val="baseline"/>
                              <w:rPr>
                                <w:rFonts w:asciiTheme="majorHAnsi" w:hAnsiTheme="majorHAnsi" w:cstheme="majorHAnsi"/>
                                <w:color w:val="385623" w:themeColor="accent6" w:themeShade="80"/>
                                <w:kern w:val="24"/>
                              </w:rPr>
                            </w:pPr>
                          </w:p>
                        </w:tc>
                        <w:tc>
                          <w:tcPr>
                            <w:tcW w:w="1501"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21A5686" w14:textId="55CCF4FE" w:rsidR="00DC6735" w:rsidRPr="00FE43EB" w:rsidRDefault="00B05F4B" w:rsidP="008B6AE1">
                            <w:pPr>
                              <w:spacing w:after="0"/>
                              <w:jc w:val="center"/>
                              <w:textAlignment w:val="baseline"/>
                              <w:rPr>
                                <w:rFonts w:asciiTheme="majorHAnsi" w:hAnsiTheme="majorHAnsi" w:cstheme="majorHAnsi"/>
                                <w:color w:val="385623" w:themeColor="accent6" w:themeShade="80"/>
                                <w:kern w:val="24"/>
                              </w:rPr>
                            </w:pPr>
                            <w:r w:rsidRPr="00B05F4B">
                              <w:rPr>
                                <w:rFonts w:asciiTheme="majorHAnsi" w:hAnsiTheme="majorHAnsi" w:cstheme="majorHAnsi"/>
                                <w:b/>
                                <w:bCs/>
                                <w:color w:val="385623" w:themeColor="accent6" w:themeShade="80"/>
                                <w:kern w:val="24"/>
                              </w:rPr>
                              <w:t>$143,400</w:t>
                            </w:r>
                          </w:p>
                        </w:tc>
                        <w:tc>
                          <w:tcPr>
                            <w:tcW w:w="191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D7F04E2" w14:textId="3B2898C9" w:rsidR="00DC6735" w:rsidRPr="00A50984" w:rsidRDefault="008B6AE1" w:rsidP="008B6AE1">
                            <w:pPr>
                              <w:spacing w:after="0"/>
                              <w:jc w:val="center"/>
                              <w:textAlignment w:val="baseline"/>
                              <w:rPr>
                                <w:rFonts w:asciiTheme="majorHAnsi" w:hAnsiTheme="majorHAnsi" w:cstheme="majorHAnsi"/>
                                <w:b/>
                                <w:bCs/>
                                <w:color w:val="385623" w:themeColor="accent6" w:themeShade="80"/>
                                <w:kern w:val="24"/>
                              </w:rPr>
                            </w:pPr>
                            <w:r w:rsidRPr="008B6AE1">
                              <w:rPr>
                                <w:rFonts w:asciiTheme="majorHAnsi" w:hAnsiTheme="majorHAnsi" w:cstheme="majorHAnsi"/>
                                <w:b/>
                                <w:bCs/>
                                <w:color w:val="385623" w:themeColor="accent6" w:themeShade="80"/>
                                <w:kern w:val="24"/>
                                <w:lang w:val="es-ES"/>
                              </w:rPr>
                              <w:t>97%</w:t>
                            </w:r>
                          </w:p>
                        </w:tc>
                      </w:tr>
                    </w:tbl>
                    <w:p w14:paraId="0574890E" w14:textId="77777777" w:rsidR="00DC6735" w:rsidRPr="00A50984" w:rsidRDefault="00DC6735" w:rsidP="00DC6735">
                      <w:pPr>
                        <w:jc w:val="both"/>
                        <w:textAlignment w:val="baseline"/>
                        <w:rPr>
                          <w:rFonts w:asciiTheme="majorHAnsi" w:hAnsiTheme="majorHAnsi" w:cstheme="majorHAnsi"/>
                          <w:color w:val="385623" w:themeColor="accent6" w:themeShade="80"/>
                          <w:kern w:val="24"/>
                          <w:sz w:val="24"/>
                          <w:szCs w:val="24"/>
                          <w:lang w:val="es-419"/>
                        </w:rPr>
                      </w:pPr>
                    </w:p>
                    <w:p w14:paraId="36211360" w14:textId="3BD9EF17" w:rsidR="00DC6735" w:rsidRPr="00A50984" w:rsidRDefault="00DC6735" w:rsidP="00DC6735">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p>
    <w:p w14:paraId="69F604BD" w14:textId="549EF00A" w:rsidR="00DC6735" w:rsidRPr="00BF2137" w:rsidRDefault="00BF03ED" w:rsidP="00C92DF1">
      <w:pPr>
        <w:tabs>
          <w:tab w:val="left" w:pos="4929"/>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295" behindDoc="0" locked="0" layoutInCell="1" allowOverlap="1" wp14:anchorId="6F303594" wp14:editId="1B74EB56">
                <wp:simplePos x="0" y="0"/>
                <wp:positionH relativeFrom="column">
                  <wp:posOffset>38735</wp:posOffset>
                </wp:positionH>
                <wp:positionV relativeFrom="paragraph">
                  <wp:posOffset>59055</wp:posOffset>
                </wp:positionV>
                <wp:extent cx="5401945" cy="143510"/>
                <wp:effectExtent l="76200" t="76200" r="103505" b="104140"/>
                <wp:wrapNone/>
                <wp:docPr id="192" name="Rectángulo 192"/>
                <wp:cNvGraphicFramePr/>
                <a:graphic xmlns:a="http://schemas.openxmlformats.org/drawingml/2006/main">
                  <a:graphicData uri="http://schemas.microsoft.com/office/word/2010/wordprocessingShape">
                    <wps:wsp>
                      <wps:cNvSpPr/>
                      <wps:spPr>
                        <a:xfrm>
                          <a:off x="0" y="0"/>
                          <a:ext cx="5401945"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FCCAB83" id="Rectángulo 192" o:spid="_x0000_s1026" style="position:absolute;margin-left:3.05pt;margin-top:4.65pt;width:425.35pt;height:11.3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" fillcolor="#fe7f00" strokecolor="#ffc000" strokeweight="1pt"/>
            </w:pict>
          </mc:Fallback>
        </mc:AlternateContent>
      </w:r>
    </w:p>
    <w:p w14:paraId="7093C24B" w14:textId="74348809" w:rsidR="00DC6735" w:rsidRPr="00BF2137" w:rsidRDefault="009221FA" w:rsidP="00C92DF1">
      <w:pPr>
        <w:tabs>
          <w:tab w:val="left" w:pos="4929"/>
        </w:tabs>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297" behindDoc="1" locked="0" layoutInCell="1" allowOverlap="1" wp14:anchorId="2D14B2C9" wp14:editId="1BAEDDE8">
                <wp:simplePos x="0" y="0"/>
                <wp:positionH relativeFrom="margin">
                  <wp:posOffset>-636</wp:posOffset>
                </wp:positionH>
                <wp:positionV relativeFrom="paragraph">
                  <wp:posOffset>26035</wp:posOffset>
                </wp:positionV>
                <wp:extent cx="5353685" cy="2266950"/>
                <wp:effectExtent l="0" t="0" r="0" b="0"/>
                <wp:wrapNone/>
                <wp:docPr id="195" name="Rectángulo: esquinas redondeadas 195"/>
                <wp:cNvGraphicFramePr/>
                <a:graphic xmlns:a="http://schemas.openxmlformats.org/drawingml/2006/main">
                  <a:graphicData uri="http://schemas.microsoft.com/office/word/2010/wordprocessingShape">
                    <wps:wsp>
                      <wps:cNvSpPr/>
                      <wps:spPr>
                        <a:xfrm rot="10800000">
                          <a:off x="0" y="0"/>
                          <a:ext cx="5353685" cy="2266950"/>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D5F6373" id="Rectángulo: esquinas redondeadas 195" o:spid="_x0000_s1026" style="position:absolute;margin-left:-.05pt;margin-top:2.05pt;width:421.55pt;height:178.5pt;rotation:180;z-index:-2516581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" fillcolor="#d7de21" stroked="f" strokeweight="1pt">
                <v:stroke joinstyle="miter"/>
                <w10:wrap anchorx="margin"/>
              </v:roundrect>
            </w:pict>
          </mc:Fallback>
        </mc:AlternateContent>
      </w:r>
    </w:p>
    <w:p w14:paraId="08285863" w14:textId="2E39ADFB" w:rsidR="00DC6735" w:rsidRPr="00BF2137" w:rsidRDefault="00DC6735" w:rsidP="00C92DF1">
      <w:pPr>
        <w:tabs>
          <w:tab w:val="left" w:pos="4929"/>
        </w:tabs>
        <w:rPr>
          <w:rFonts w:ascii="Book Antiqua" w:hAnsi="Book Antiqua"/>
        </w:rPr>
      </w:pPr>
    </w:p>
    <w:p w14:paraId="2F54A68F" w14:textId="1B518303" w:rsidR="00DC6735" w:rsidRPr="00BF2137" w:rsidRDefault="00DC6735" w:rsidP="00C92DF1">
      <w:pPr>
        <w:tabs>
          <w:tab w:val="left" w:pos="4929"/>
        </w:tabs>
        <w:rPr>
          <w:rFonts w:ascii="Book Antiqua" w:hAnsi="Book Antiqua"/>
        </w:rPr>
      </w:pPr>
    </w:p>
    <w:p w14:paraId="4286DC12" w14:textId="77777777" w:rsidR="008B6AE1" w:rsidRPr="00BF2137" w:rsidRDefault="008B6AE1" w:rsidP="00A50984">
      <w:pPr>
        <w:rPr>
          <w:rFonts w:ascii="Book Antiqua" w:hAnsi="Book Antiqua"/>
        </w:rPr>
      </w:pPr>
    </w:p>
    <w:p w14:paraId="2BE9B4AA" w14:textId="77777777" w:rsidR="008B6AE1" w:rsidRPr="00BF2137" w:rsidRDefault="008B6AE1" w:rsidP="00A50984">
      <w:pPr>
        <w:rPr>
          <w:rFonts w:ascii="Book Antiqua" w:hAnsi="Book Antiqua"/>
        </w:rPr>
      </w:pPr>
    </w:p>
    <w:p w14:paraId="78E99892" w14:textId="77777777" w:rsidR="008B6AE1" w:rsidRPr="00BF2137" w:rsidRDefault="008B6AE1" w:rsidP="00A50984">
      <w:pPr>
        <w:rPr>
          <w:rFonts w:ascii="Book Antiqua" w:hAnsi="Book Antiqua"/>
        </w:rPr>
      </w:pPr>
    </w:p>
    <w:p w14:paraId="6E6F6C5F" w14:textId="77777777" w:rsidR="008B6AE1" w:rsidRPr="00BF2137" w:rsidRDefault="008B6AE1" w:rsidP="00A50984">
      <w:pPr>
        <w:rPr>
          <w:rFonts w:ascii="Book Antiqua" w:hAnsi="Book Antiqua"/>
        </w:rPr>
      </w:pPr>
    </w:p>
    <w:p w14:paraId="7F4C82D2" w14:textId="77777777" w:rsidR="00276FA2" w:rsidRDefault="00276FA2" w:rsidP="009221FA">
      <w:pPr>
        <w:jc w:val="center"/>
        <w:rPr>
          <w:rFonts w:ascii="Book Antiqua" w:hAnsi="Book Antiqua"/>
        </w:rPr>
      </w:pPr>
    </w:p>
    <w:p w14:paraId="1900AB26" w14:textId="763F8E8C" w:rsidR="009221FA" w:rsidRPr="00BF2137" w:rsidRDefault="00617F79" w:rsidP="009221FA">
      <w:pPr>
        <w:jc w:val="center"/>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298" behindDoc="0" locked="0" layoutInCell="1" allowOverlap="1" wp14:anchorId="013032CE" wp14:editId="35D52EEC">
                <wp:simplePos x="0" y="0"/>
                <wp:positionH relativeFrom="column">
                  <wp:posOffset>-15875</wp:posOffset>
                </wp:positionH>
                <wp:positionV relativeFrom="paragraph">
                  <wp:posOffset>179607</wp:posOffset>
                </wp:positionV>
                <wp:extent cx="5370195" cy="509954"/>
                <wp:effectExtent l="0" t="0" r="0" b="0"/>
                <wp:wrapNone/>
                <wp:docPr id="196" name="Cuadro de texto 196"/>
                <wp:cNvGraphicFramePr/>
                <a:graphic xmlns:a="http://schemas.openxmlformats.org/drawingml/2006/main">
                  <a:graphicData uri="http://schemas.microsoft.com/office/word/2010/wordprocessingShape">
                    <wps:wsp>
                      <wps:cNvSpPr txBox="1"/>
                      <wps:spPr>
                        <a:xfrm>
                          <a:off x="0" y="0"/>
                          <a:ext cx="5370195" cy="509954"/>
                        </a:xfrm>
                        <a:prstGeom prst="rect">
                          <a:avLst/>
                        </a:prstGeom>
                        <a:noFill/>
                      </wps:spPr>
                      <wps:txbx>
                        <w:txbxContent>
                          <w:p w14:paraId="6EEEBA65" w14:textId="77777777" w:rsidR="008B6AE1" w:rsidRDefault="008B6AE1" w:rsidP="008B6AE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7719FC3" w14:textId="77777777" w:rsidR="008B6AE1" w:rsidRDefault="008B6AE1" w:rsidP="008B6AE1">
                            <w:pPr>
                              <w:jc w:val="center"/>
                              <w:rPr>
                                <w:rFonts w:asciiTheme="majorHAnsi" w:hAnsi="Calibri Light"/>
                                <w:b/>
                                <w:bCs/>
                                <w:color w:val="1F4E79" w:themeColor="accent5" w:themeShade="80"/>
                                <w:kern w:val="24"/>
                                <w:sz w:val="24"/>
                                <w:szCs w:val="24"/>
                                <w:lang w:val="es-419"/>
                              </w:rPr>
                            </w:pPr>
                          </w:p>
                          <w:p w14:paraId="3D0AEB69" w14:textId="77777777" w:rsidR="008B6AE1" w:rsidRPr="005F38D3" w:rsidRDefault="008B6AE1" w:rsidP="008B6AE1">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3032CE" id="Cuadro de texto 196" o:spid="_x0000_s1126" type="#_x0000_t202" style="position:absolute;left:0;text-align:left;margin-left:-1.25pt;margin-top:14.15pt;width:422.85pt;height:40.1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" filled="f" stroked="f">
                <v:textbox>
                  <w:txbxContent>
                    <w:p w14:paraId="6EEEBA65" w14:textId="77777777" w:rsidR="008B6AE1" w:rsidRDefault="008B6AE1" w:rsidP="008B6AE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7719FC3" w14:textId="77777777" w:rsidR="008B6AE1" w:rsidRDefault="008B6AE1" w:rsidP="008B6AE1">
                      <w:pPr>
                        <w:jc w:val="center"/>
                        <w:rPr>
                          <w:rFonts w:asciiTheme="majorHAnsi" w:hAnsi="Calibri Light"/>
                          <w:b/>
                          <w:bCs/>
                          <w:color w:val="1F4E79" w:themeColor="accent5" w:themeShade="80"/>
                          <w:kern w:val="24"/>
                          <w:sz w:val="24"/>
                          <w:szCs w:val="24"/>
                          <w:lang w:val="es-419"/>
                        </w:rPr>
                      </w:pPr>
                    </w:p>
                    <w:p w14:paraId="3D0AEB69" w14:textId="77777777" w:rsidR="008B6AE1" w:rsidRPr="005F38D3" w:rsidRDefault="008B6AE1" w:rsidP="008B6AE1">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62021EE2" w14:textId="6D3B6FE6" w:rsidR="009221FA" w:rsidRPr="00BF2137" w:rsidRDefault="009221FA" w:rsidP="009221FA">
      <w:pPr>
        <w:rPr>
          <w:rFonts w:ascii="Book Antiqua" w:hAnsi="Book Antiqua"/>
        </w:rPr>
      </w:pPr>
    </w:p>
    <w:p w14:paraId="0667C116" w14:textId="109269B5" w:rsidR="009221FA" w:rsidRPr="00BF2137" w:rsidRDefault="005E1514" w:rsidP="009221FA">
      <w:pPr>
        <w:rPr>
          <w:rFonts w:ascii="Book Antiqua" w:hAnsi="Book Antiqua"/>
        </w:rPr>
      </w:pPr>
      <w:r w:rsidRPr="00BF2137">
        <w:rPr>
          <w:rFonts w:ascii="Book Antiqua" w:hAnsi="Book Antiqua" w:cstheme="majorHAnsi"/>
          <w:noProof/>
          <w:sz w:val="24"/>
          <w:szCs w:val="24"/>
        </w:rPr>
        <w:drawing>
          <wp:anchor distT="0" distB="0" distL="114300" distR="114300" simplePos="0" relativeHeight="251658299" behindDoc="1" locked="0" layoutInCell="1" allowOverlap="1" wp14:anchorId="0A28DFB6" wp14:editId="529829C5">
            <wp:simplePos x="0" y="0"/>
            <wp:positionH relativeFrom="column">
              <wp:posOffset>-86995</wp:posOffset>
            </wp:positionH>
            <wp:positionV relativeFrom="paragraph">
              <wp:posOffset>94908</wp:posOffset>
            </wp:positionV>
            <wp:extent cx="5653454" cy="1858010"/>
            <wp:effectExtent l="0" t="0" r="23495" b="85090"/>
            <wp:wrapNone/>
            <wp:docPr id="197" name="Diagrama 197">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14:sizeRelH relativeFrom="margin">
              <wp14:pctWidth>0</wp14:pctWidth>
            </wp14:sizeRelH>
          </wp:anchor>
        </w:drawing>
      </w:r>
    </w:p>
    <w:p w14:paraId="55671B91" w14:textId="4E30D440" w:rsidR="009221FA" w:rsidRPr="00BF2137" w:rsidRDefault="005E1514" w:rsidP="009221FA">
      <w:pPr>
        <w:rPr>
          <w:rFonts w:ascii="Book Antiqua" w:hAnsi="Book Antiqua"/>
        </w:rPr>
      </w:pPr>
      <w:r w:rsidRPr="00BF2137">
        <w:rPr>
          <w:rFonts w:ascii="Book Antiqua" w:hAnsi="Book Antiqua" w:cstheme="majorHAnsi"/>
          <w:noProof/>
          <w:sz w:val="24"/>
          <w:szCs w:val="24"/>
        </w:rPr>
        <w:drawing>
          <wp:anchor distT="0" distB="0" distL="114300" distR="114300" simplePos="0" relativeHeight="251658474" behindDoc="1" locked="0" layoutInCell="1" allowOverlap="1" wp14:anchorId="20CA0A04" wp14:editId="0EA79EE4">
            <wp:simplePos x="0" y="0"/>
            <wp:positionH relativeFrom="column">
              <wp:posOffset>417146</wp:posOffset>
            </wp:positionH>
            <wp:positionV relativeFrom="paragraph">
              <wp:posOffset>98132</wp:posOffset>
            </wp:positionV>
            <wp:extent cx="349885" cy="266700"/>
            <wp:effectExtent l="0" t="0" r="0" b="0"/>
            <wp:wrapNone/>
            <wp:docPr id="202" name="Imagen 20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75" behindDoc="1" locked="0" layoutInCell="1" allowOverlap="1" wp14:anchorId="01C79710" wp14:editId="0E2BCA36">
            <wp:simplePos x="0" y="0"/>
            <wp:positionH relativeFrom="column">
              <wp:posOffset>1470025</wp:posOffset>
            </wp:positionH>
            <wp:positionV relativeFrom="paragraph">
              <wp:posOffset>101307</wp:posOffset>
            </wp:positionV>
            <wp:extent cx="349885" cy="266700"/>
            <wp:effectExtent l="0" t="0" r="0" b="0"/>
            <wp:wrapNone/>
            <wp:docPr id="201" name="Imagen 20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76" behindDoc="1" locked="0" layoutInCell="1" allowOverlap="1" wp14:anchorId="46902F4A" wp14:editId="18AC1108">
            <wp:simplePos x="0" y="0"/>
            <wp:positionH relativeFrom="column">
              <wp:posOffset>2571115</wp:posOffset>
            </wp:positionH>
            <wp:positionV relativeFrom="paragraph">
              <wp:posOffset>100965</wp:posOffset>
            </wp:positionV>
            <wp:extent cx="349885" cy="266700"/>
            <wp:effectExtent l="0" t="0" r="0" b="0"/>
            <wp:wrapNone/>
            <wp:docPr id="200" name="Imagen 20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77" behindDoc="1" locked="0" layoutInCell="1" allowOverlap="1" wp14:anchorId="14A601A4" wp14:editId="78DB068A">
            <wp:simplePos x="0" y="0"/>
            <wp:positionH relativeFrom="column">
              <wp:posOffset>3661410</wp:posOffset>
            </wp:positionH>
            <wp:positionV relativeFrom="paragraph">
              <wp:posOffset>98132</wp:posOffset>
            </wp:positionV>
            <wp:extent cx="349885" cy="266700"/>
            <wp:effectExtent l="0" t="0" r="0" b="0"/>
            <wp:wrapNone/>
            <wp:docPr id="199" name="Imagen 199"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78" behindDoc="1" locked="0" layoutInCell="1" allowOverlap="1" wp14:anchorId="04C7384C" wp14:editId="25410823">
            <wp:simplePos x="0" y="0"/>
            <wp:positionH relativeFrom="column">
              <wp:posOffset>4733290</wp:posOffset>
            </wp:positionH>
            <wp:positionV relativeFrom="paragraph">
              <wp:posOffset>98278</wp:posOffset>
            </wp:positionV>
            <wp:extent cx="349885" cy="266700"/>
            <wp:effectExtent l="0" t="0" r="0" b="0"/>
            <wp:wrapNone/>
            <wp:docPr id="198" name="Imagen 19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6F997AD1" w14:textId="151F7A8B" w:rsidR="009221FA" w:rsidRPr="00BF2137" w:rsidRDefault="009221FA" w:rsidP="009221FA">
      <w:pPr>
        <w:rPr>
          <w:rFonts w:ascii="Book Antiqua" w:hAnsi="Book Antiqua"/>
        </w:rPr>
      </w:pPr>
    </w:p>
    <w:p w14:paraId="6E098867" w14:textId="1EC4D391" w:rsidR="009221FA" w:rsidRPr="00BF2137" w:rsidRDefault="009221FA" w:rsidP="009221FA">
      <w:pPr>
        <w:rPr>
          <w:rFonts w:ascii="Book Antiqua" w:hAnsi="Book Antiqua"/>
        </w:rPr>
      </w:pPr>
    </w:p>
    <w:p w14:paraId="7EC2C795" w14:textId="7F184F8E" w:rsidR="009221FA" w:rsidRPr="00BF2137" w:rsidRDefault="009221FA" w:rsidP="009221FA">
      <w:pPr>
        <w:rPr>
          <w:rFonts w:ascii="Book Antiqua" w:hAnsi="Book Antiqua"/>
        </w:rPr>
      </w:pPr>
    </w:p>
    <w:p w14:paraId="116F9C30" w14:textId="6DE8497A" w:rsidR="009221FA" w:rsidRPr="00BF2137" w:rsidRDefault="009221FA" w:rsidP="009221FA">
      <w:pPr>
        <w:tabs>
          <w:tab w:val="left" w:pos="3337"/>
        </w:tabs>
        <w:rPr>
          <w:rFonts w:ascii="Book Antiqua" w:hAnsi="Book Antiqua"/>
        </w:rPr>
      </w:pPr>
      <w:r w:rsidRPr="00BF2137">
        <w:rPr>
          <w:rFonts w:ascii="Book Antiqua" w:hAnsi="Book Antiqua"/>
        </w:rPr>
        <w:tab/>
      </w:r>
    </w:p>
    <w:p w14:paraId="0195D47F" w14:textId="5BA2E774" w:rsidR="008B6AE1" w:rsidRPr="00BF2137" w:rsidRDefault="008B6AE1" w:rsidP="00A50984">
      <w:pPr>
        <w:rPr>
          <w:rFonts w:ascii="Book Antiqua" w:hAnsi="Book Antiqua"/>
        </w:rPr>
      </w:pPr>
    </w:p>
    <w:p w14:paraId="2382CF0D" w14:textId="6FD65425" w:rsidR="00A8540C" w:rsidRDefault="00A8540C" w:rsidP="00A50984">
      <w:pPr>
        <w:rPr>
          <w:rFonts w:ascii="Book Antiqua" w:hAnsi="Book Antiqua" w:cstheme="majorHAnsi"/>
          <w:sz w:val="24"/>
          <w:szCs w:val="24"/>
        </w:rPr>
      </w:pPr>
    </w:p>
    <w:p w14:paraId="0C670EC0" w14:textId="68AD972A" w:rsidR="00276FA2" w:rsidRDefault="00276FA2" w:rsidP="00A50984">
      <w:pPr>
        <w:rPr>
          <w:rFonts w:ascii="Book Antiqua" w:hAnsi="Book Antiqua" w:cstheme="majorHAnsi"/>
          <w:sz w:val="24"/>
          <w:szCs w:val="24"/>
        </w:rPr>
      </w:pPr>
    </w:p>
    <w:p w14:paraId="668D2808" w14:textId="5045ABD3" w:rsidR="00276FA2" w:rsidRDefault="00276FA2" w:rsidP="00A50984">
      <w:pPr>
        <w:rPr>
          <w:rFonts w:ascii="Book Antiqua" w:hAnsi="Book Antiqua" w:cstheme="majorHAnsi"/>
          <w:sz w:val="24"/>
          <w:szCs w:val="24"/>
        </w:rPr>
      </w:pPr>
    </w:p>
    <w:p w14:paraId="1BDD8D3B" w14:textId="1D7FC02A" w:rsidR="00276FA2" w:rsidRDefault="00276FA2" w:rsidP="00A50984">
      <w:pPr>
        <w:rPr>
          <w:rFonts w:ascii="Book Antiqua" w:hAnsi="Book Antiqua" w:cstheme="majorHAnsi"/>
          <w:sz w:val="24"/>
          <w:szCs w:val="24"/>
        </w:rPr>
      </w:pPr>
    </w:p>
    <w:p w14:paraId="48FBD9C8" w14:textId="00DEB549" w:rsidR="00276FA2" w:rsidRDefault="00276FA2" w:rsidP="00A50984">
      <w:pPr>
        <w:rPr>
          <w:rFonts w:ascii="Book Antiqua" w:hAnsi="Book Antiqua" w:cstheme="majorHAnsi"/>
          <w:sz w:val="24"/>
          <w:szCs w:val="24"/>
        </w:rPr>
      </w:pPr>
    </w:p>
    <w:p w14:paraId="4D4552BD" w14:textId="77777777" w:rsidR="00276FA2" w:rsidRPr="00BF2137" w:rsidRDefault="00276FA2" w:rsidP="00A50984">
      <w:pPr>
        <w:rPr>
          <w:rFonts w:ascii="Book Antiqua" w:hAnsi="Book Antiqua" w:cstheme="majorHAnsi"/>
          <w:sz w:val="24"/>
          <w:szCs w:val="24"/>
        </w:rPr>
      </w:pPr>
    </w:p>
    <w:p w14:paraId="05EAC209" w14:textId="02BB8B29" w:rsidR="009221FA" w:rsidRPr="00BF2137" w:rsidRDefault="00C97A97" w:rsidP="00276FA2">
      <w:pPr>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w:lastRenderedPageBreak/>
        <w:drawing>
          <wp:anchor distT="0" distB="0" distL="114300" distR="114300" simplePos="0" relativeHeight="251658479" behindDoc="0" locked="0" layoutInCell="1" allowOverlap="1" wp14:anchorId="0A36AEA9" wp14:editId="7C61DD45">
            <wp:simplePos x="0" y="0"/>
            <wp:positionH relativeFrom="column">
              <wp:posOffset>-635</wp:posOffset>
            </wp:positionH>
            <wp:positionV relativeFrom="paragraph">
              <wp:posOffset>244</wp:posOffset>
            </wp:positionV>
            <wp:extent cx="5326380" cy="887095"/>
            <wp:effectExtent l="0" t="0" r="7620" b="8255"/>
            <wp:wrapTopAndBottom/>
            <wp:docPr id="204" name="Imagen 204"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6380" cy="887095"/>
                    </a:xfrm>
                    <a:prstGeom prst="rect">
                      <a:avLst/>
                    </a:prstGeom>
                    <a:noFill/>
                  </pic:spPr>
                </pic:pic>
              </a:graphicData>
            </a:graphic>
            <wp14:sizeRelH relativeFrom="margin">
              <wp14:pctWidth>0</wp14:pctWidth>
            </wp14:sizeRelH>
            <wp14:sizeRelV relativeFrom="margin">
              <wp14:pctHeight>0</wp14:pctHeight>
            </wp14:sizeRelV>
          </wp:anchor>
        </w:drawing>
      </w:r>
      <w:r w:rsidR="009221FA" w:rsidRPr="00BF2137">
        <w:rPr>
          <w:rFonts w:ascii="Book Antiqua" w:hAnsi="Book Antiqua" w:cstheme="majorHAnsi"/>
          <w:noProof/>
          <w:sz w:val="24"/>
          <w:szCs w:val="24"/>
        </w:rPr>
        <mc:AlternateContent>
          <mc:Choice Requires="wps">
            <w:drawing>
              <wp:anchor distT="0" distB="0" distL="114300" distR="114300" simplePos="0" relativeHeight="251658300" behindDoc="0" locked="0" layoutInCell="1" allowOverlap="1" wp14:anchorId="5B46C6B2" wp14:editId="17FF87BB">
                <wp:simplePos x="0" y="0"/>
                <wp:positionH relativeFrom="column">
                  <wp:posOffset>-33020</wp:posOffset>
                </wp:positionH>
                <wp:positionV relativeFrom="paragraph">
                  <wp:posOffset>940288</wp:posOffset>
                </wp:positionV>
                <wp:extent cx="5361403" cy="516545"/>
                <wp:effectExtent l="0" t="0" r="0" b="0"/>
                <wp:wrapNone/>
                <wp:docPr id="203" name="Cuadro de texto 203"/>
                <wp:cNvGraphicFramePr/>
                <a:graphic xmlns:a="http://schemas.openxmlformats.org/drawingml/2006/main">
                  <a:graphicData uri="http://schemas.microsoft.com/office/word/2010/wordprocessingShape">
                    <wps:wsp>
                      <wps:cNvSpPr txBox="1"/>
                      <wps:spPr>
                        <a:xfrm>
                          <a:off x="0" y="0"/>
                          <a:ext cx="5361403" cy="516545"/>
                        </a:xfrm>
                        <a:prstGeom prst="rect">
                          <a:avLst/>
                        </a:prstGeom>
                        <a:noFill/>
                      </wps:spPr>
                      <wps:txbx>
                        <w:txbxContent>
                          <w:p w14:paraId="2F10A352" w14:textId="77777777" w:rsidR="009221FA" w:rsidRPr="00A50984" w:rsidRDefault="009221FA" w:rsidP="009221FA">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46C6B2" id="Cuadro de texto 203" o:spid="_x0000_s1127" type="#_x0000_t202" style="position:absolute;margin-left:-2.6pt;margin-top:74.05pt;width:422.15pt;height:40.6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" filled="f" stroked="f">
                <v:textbox>
                  <w:txbxContent>
                    <w:p w14:paraId="2F10A352" w14:textId="77777777" w:rsidR="009221FA" w:rsidRPr="00A50984" w:rsidRDefault="009221FA" w:rsidP="009221FA">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65D0D143" w14:textId="347EC461" w:rsidR="009221FA" w:rsidRPr="00BF2137" w:rsidRDefault="00AA6A03" w:rsidP="00CF6C09">
      <w:pPr>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w:drawing>
          <wp:inline distT="0" distB="0" distL="0" distR="0" wp14:anchorId="7E408D2F" wp14:editId="3642FB5B">
            <wp:extent cx="5024950" cy="3970020"/>
            <wp:effectExtent l="38100" t="0" r="23495" b="11430"/>
            <wp:docPr id="207" name="Diagrama 207">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3B805C81" w14:textId="4FD4F386" w:rsidR="00276FA2" w:rsidRDefault="00C97A97" w:rsidP="00AD7C00">
      <w:pPr>
        <w:tabs>
          <w:tab w:val="left" w:pos="748"/>
          <w:tab w:val="center" w:pos="4189"/>
        </w:tabs>
        <w:spacing w:before="120" w:after="120" w:line="240" w:lineRule="auto"/>
        <w:jc w:val="center"/>
        <w:rPr>
          <w:rFonts w:ascii="Book Antiqua" w:hAnsi="Book Antiqua" w:cstheme="majorHAnsi"/>
          <w:sz w:val="24"/>
          <w:szCs w:val="24"/>
        </w:rPr>
      </w:pPr>
      <w:r w:rsidRPr="00BF2137">
        <w:rPr>
          <w:rFonts w:ascii="Book Antiqua" w:hAnsi="Book Antiqua" w:cstheme="majorHAnsi"/>
          <w:sz w:val="24"/>
          <w:szCs w:val="24"/>
        </w:rPr>
        <w:t>El proyecto no registra beneficios sociales.</w:t>
      </w:r>
    </w:p>
    <w:p w14:paraId="475D9A8C" w14:textId="758647E0" w:rsidR="00C97A97" w:rsidRPr="00BF2137" w:rsidRDefault="00C97A97" w:rsidP="00C97A97">
      <w:pPr>
        <w:tabs>
          <w:tab w:val="left" w:pos="748"/>
          <w:tab w:val="center" w:pos="4189"/>
        </w:tabs>
        <w:spacing w:before="120" w:after="120" w:line="240" w:lineRule="auto"/>
        <w:jc w:val="cente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01" behindDoc="0" locked="0" layoutInCell="1" allowOverlap="1" wp14:anchorId="6C26B419" wp14:editId="528C488E">
                <wp:simplePos x="0" y="0"/>
                <wp:positionH relativeFrom="column">
                  <wp:posOffset>-1933</wp:posOffset>
                </wp:positionH>
                <wp:positionV relativeFrom="paragraph">
                  <wp:posOffset>154940</wp:posOffset>
                </wp:positionV>
                <wp:extent cx="5373712" cy="164172"/>
                <wp:effectExtent l="76200" t="76200" r="93980" b="102870"/>
                <wp:wrapNone/>
                <wp:docPr id="208" name="Rectángulo 208"/>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3D5D94C" id="Rectángulo 208" o:spid="_x0000_s1026" style="position:absolute;margin-left:-.15pt;margin-top:12.2pt;width:423.15pt;height:12.9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" fillcolor="#fe7f00" strokecolor="#ffc000 [3207]" strokeweight="1pt"/>
            </w:pict>
          </mc:Fallback>
        </mc:AlternateContent>
      </w:r>
    </w:p>
    <w:p w14:paraId="6712647C" w14:textId="535E56B1" w:rsidR="00C97A97" w:rsidRPr="00BF2137" w:rsidRDefault="00C97A97" w:rsidP="00A50984">
      <w:pPr>
        <w:tabs>
          <w:tab w:val="left" w:pos="748"/>
          <w:tab w:val="center" w:pos="4189"/>
        </w:tabs>
        <w:spacing w:before="120" w:after="120" w:line="240" w:lineRule="auto"/>
        <w:jc w:val="center"/>
        <w:rPr>
          <w:rFonts w:ascii="Book Antiqua" w:hAnsi="Book Antiqua" w:cstheme="majorHAnsi"/>
          <w:sz w:val="24"/>
          <w:szCs w:val="24"/>
        </w:rPr>
      </w:pPr>
    </w:p>
    <w:p w14:paraId="218380F2" w14:textId="6E247BA0" w:rsidR="00D60D3F" w:rsidRPr="00BF2137" w:rsidRDefault="00D60D3F" w:rsidP="00D60D3F">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565D3E1B" w14:textId="0AE1BF58" w:rsidR="00D60D3F" w:rsidRDefault="00617F79" w:rsidP="00276FA2">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02" behindDoc="0" locked="0" layoutInCell="1" allowOverlap="1" wp14:anchorId="317EAAEE" wp14:editId="75213780">
                <wp:simplePos x="0" y="0"/>
                <wp:positionH relativeFrom="column">
                  <wp:posOffset>7758</wp:posOffset>
                </wp:positionH>
                <wp:positionV relativeFrom="paragraph">
                  <wp:posOffset>122555</wp:posOffset>
                </wp:positionV>
                <wp:extent cx="5373712" cy="164172"/>
                <wp:effectExtent l="76200" t="76200" r="93980" b="102870"/>
                <wp:wrapNone/>
                <wp:docPr id="209" name="Rectángulo 209"/>
                <wp:cNvGraphicFramePr/>
                <a:graphic xmlns:a="http://schemas.openxmlformats.org/drawingml/2006/main">
                  <a:graphicData uri="http://schemas.microsoft.com/office/word/2010/wordprocessingShape">
                    <wps:wsp>
                      <wps:cNvSpPr/>
                      <wps:spPr>
                        <a:xfrm>
                          <a:off x="0" y="0"/>
                          <a:ext cx="53737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5FB0AAF" id="Rectángulo 209" o:spid="_x0000_s1026" style="position:absolute;margin-left:.6pt;margin-top:9.65pt;width:423.15pt;height:12.9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" fillcolor="#fe7f00" strokecolor="#ffc000 [3207]" strokeweight="1pt"/>
            </w:pict>
          </mc:Fallback>
        </mc:AlternateContent>
      </w:r>
      <w:r w:rsidR="00D60D3F" w:rsidRPr="00BF2137">
        <w:rPr>
          <w:rFonts w:ascii="Book Antiqua" w:hAnsi="Book Antiqua" w:cstheme="majorHAnsi"/>
          <w:sz w:val="24"/>
          <w:szCs w:val="24"/>
        </w:rPr>
        <w:tab/>
      </w:r>
    </w:p>
    <w:p w14:paraId="15D4EF21"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5365E02B" w14:textId="34263A6B"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15DEC0F4" w14:textId="7EF44975" w:rsidR="00AD7C00" w:rsidRDefault="00064D83" w:rsidP="00276FA2">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571" behindDoc="0" locked="0" layoutInCell="1" allowOverlap="1" wp14:anchorId="7CB30516" wp14:editId="7AD7194C">
                <wp:simplePos x="0" y="0"/>
                <wp:positionH relativeFrom="margin">
                  <wp:posOffset>0</wp:posOffset>
                </wp:positionH>
                <wp:positionV relativeFrom="paragraph">
                  <wp:posOffset>151765</wp:posOffset>
                </wp:positionV>
                <wp:extent cx="5596450" cy="3742055"/>
                <wp:effectExtent l="152400" t="152400" r="156845" b="144145"/>
                <wp:wrapNone/>
                <wp:docPr id="1790828723" name="Cuadro de texto 1790828723"/>
                <wp:cNvGraphicFramePr/>
                <a:graphic xmlns:a="http://schemas.openxmlformats.org/drawingml/2006/main">
                  <a:graphicData uri="http://schemas.microsoft.com/office/word/2010/wordprocessingShape">
                    <wps:wsp>
                      <wps:cNvSpPr txBox="1"/>
                      <wps:spPr>
                        <a:xfrm>
                          <a:off x="0" y="0"/>
                          <a:ext cx="5596450" cy="3742055"/>
                        </a:xfrm>
                        <a:prstGeom prst="rect">
                          <a:avLst/>
                        </a:prstGeom>
                        <a:solidFill>
                          <a:srgbClr val="00B8DF"/>
                        </a:solidFill>
                        <a:effectLst>
                          <a:glow rad="139700">
                            <a:schemeClr val="accent5">
                              <a:satMod val="175000"/>
                              <a:alpha val="40000"/>
                            </a:schemeClr>
                          </a:glow>
                        </a:effectLst>
                      </wps:spPr>
                      <wps:txbx>
                        <w:txbxContent>
                          <w:p w14:paraId="36F5336B" w14:textId="77777777" w:rsidR="00064D83" w:rsidRPr="00A50984" w:rsidRDefault="00064D83" w:rsidP="00064D83">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77C25B65" w14:textId="77777777" w:rsidR="00064D83" w:rsidRPr="00617F79" w:rsidRDefault="00064D83" w:rsidP="00064D83">
                            <w:pPr>
                              <w:jc w:val="both"/>
                              <w:rPr>
                                <w:rFonts w:asciiTheme="majorHAnsi" w:hAnsiTheme="majorHAnsi" w:cstheme="majorHAnsi"/>
                                <w:color w:val="FFFFFF" w:themeColor="background1"/>
                                <w:kern w:val="24"/>
                                <w:sz w:val="24"/>
                                <w:szCs w:val="24"/>
                              </w:rPr>
                            </w:pPr>
                            <w:r w:rsidRPr="00617F79">
                              <w:rPr>
                                <w:rFonts w:asciiTheme="majorHAnsi" w:hAnsiTheme="majorHAnsi" w:cstheme="majorHAnsi"/>
                                <w:color w:val="FFFFFF" w:themeColor="background1"/>
                                <w:kern w:val="24"/>
                                <w:sz w:val="24"/>
                                <w:szCs w:val="24"/>
                              </w:rPr>
                              <w:t>a)</w:t>
                            </w:r>
                            <w:r>
                              <w:rPr>
                                <w:rFonts w:asciiTheme="majorHAnsi" w:hAnsiTheme="majorHAnsi" w:cstheme="majorHAnsi"/>
                                <w:color w:val="FFFFFF" w:themeColor="background1"/>
                                <w:kern w:val="24"/>
                                <w:sz w:val="24"/>
                                <w:szCs w:val="24"/>
                              </w:rPr>
                              <w:t xml:space="preserve"> </w:t>
                            </w:r>
                            <w:r w:rsidRPr="00617F79">
                              <w:rPr>
                                <w:rFonts w:asciiTheme="majorHAnsi" w:hAnsiTheme="majorHAnsi" w:cstheme="majorHAnsi"/>
                                <w:color w:val="FFFFFF" w:themeColor="background1"/>
                                <w:kern w:val="24"/>
                                <w:sz w:val="24"/>
                                <w:szCs w:val="24"/>
                              </w:rPr>
                              <w:t>Durante la ejecución del proyecto se presentó falta de respuesta oportuna por parte de las oficinas que debía aportar información para la construcción de los entregables del proyecto, lo que representaba un riesgo de atraso en la ejecución del proyecto.</w:t>
                            </w:r>
                          </w:p>
                          <w:p w14:paraId="7639357D" w14:textId="77777777" w:rsidR="00064D83" w:rsidRPr="00617F79" w:rsidRDefault="00064D83" w:rsidP="00064D83">
                            <w:pPr>
                              <w:jc w:val="both"/>
                              <w:rPr>
                                <w:rFonts w:asciiTheme="majorHAnsi" w:hAnsiTheme="majorHAnsi" w:cstheme="majorHAnsi"/>
                                <w:color w:val="FFFFFF" w:themeColor="background1"/>
                                <w:kern w:val="24"/>
                                <w:sz w:val="24"/>
                                <w:szCs w:val="24"/>
                              </w:rPr>
                            </w:pPr>
                            <w:r w:rsidRPr="00617F79">
                              <w:rPr>
                                <w:rFonts w:asciiTheme="majorHAnsi" w:hAnsiTheme="majorHAnsi" w:cstheme="majorHAnsi"/>
                                <w:color w:val="FFFFFF" w:themeColor="background1"/>
                                <w:kern w:val="24"/>
                                <w:sz w:val="24"/>
                                <w:szCs w:val="24"/>
                              </w:rPr>
                              <w:t>b) Para las actividades de revisión de entregables se puede generar la revisión mediante herramientas de colaboración en tiempo real, que permitan aplicar ajustes de manera eficaz y se disminuya la cantidad de horas de revisión.</w:t>
                            </w:r>
                          </w:p>
                          <w:p w14:paraId="0BC5E9BC" w14:textId="77777777" w:rsidR="00064D83" w:rsidRPr="00617F79" w:rsidRDefault="00064D83" w:rsidP="00064D83">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617F79">
                              <w:rPr>
                                <w:rFonts w:asciiTheme="majorHAnsi" w:hAnsiTheme="majorHAnsi" w:cstheme="majorHAnsi"/>
                                <w:color w:val="FFFFFF" w:themeColor="background1"/>
                                <w:kern w:val="24"/>
                                <w:sz w:val="24"/>
                                <w:szCs w:val="24"/>
                              </w:rPr>
                              <w:t>) Se debe determinar el avance del proyecto, considerando el porcentaje de avance o cumplimiento de cada actividad programada y no por horas consumidas, ya que las actividades pueden presentar una desviación en la cantidad de horas ejecutadas debido a diferentes razones justificables, lo cual afecta el porcentaje de cumplimiento si se controla por consumo de horas. El control de horas consumidas se puede llevar de manera paralela en los informes mensuales de seguimiento.</w:t>
                            </w:r>
                          </w:p>
                          <w:p w14:paraId="42A4855F" w14:textId="77777777" w:rsidR="00064D83" w:rsidRPr="00FE76BC" w:rsidRDefault="00064D83" w:rsidP="00064D83">
                            <w:pPr>
                              <w:jc w:val="both"/>
                              <w:rPr>
                                <w:lang w:val="es-ES"/>
                              </w:rPr>
                            </w:pPr>
                            <w:r>
                              <w:rPr>
                                <w:rFonts w:asciiTheme="majorHAnsi" w:hAnsiTheme="majorHAnsi" w:cstheme="majorHAnsi"/>
                                <w:color w:val="FFFFFF" w:themeColor="background1"/>
                                <w:kern w:val="24"/>
                                <w:sz w:val="24"/>
                                <w:szCs w:val="24"/>
                              </w:rPr>
                              <w:t>d</w:t>
                            </w:r>
                            <w:r w:rsidRPr="00617F79">
                              <w:rPr>
                                <w:rFonts w:asciiTheme="majorHAnsi" w:hAnsiTheme="majorHAnsi" w:cstheme="majorHAnsi"/>
                                <w:color w:val="FFFFFF" w:themeColor="background1"/>
                                <w:kern w:val="24"/>
                                <w:sz w:val="24"/>
                                <w:szCs w:val="24"/>
                              </w:rPr>
                              <w:t xml:space="preserve">) Dar los equipos de trabajo correspondientes y necesarios para una ejecución exitosa del proyecto y además se garantice en la totalidad del proyecto los recursos asignados.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B30516" id="Cuadro de texto 1790828723" o:spid="_x0000_s1128" type="#_x0000_t202" style="position:absolute;margin-left:0;margin-top:11.95pt;width:440.65pt;height:294.65pt;z-index:251658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" fillcolor="#00b8df" stroked="f">
                <v:textbox>
                  <w:txbxContent>
                    <w:p w14:paraId="36F5336B" w14:textId="77777777" w:rsidR="00064D83" w:rsidRPr="00A50984" w:rsidRDefault="00064D83" w:rsidP="00064D83">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77C25B65" w14:textId="77777777" w:rsidR="00064D83" w:rsidRPr="00617F79" w:rsidRDefault="00064D83" w:rsidP="00064D83">
                      <w:pPr>
                        <w:jc w:val="both"/>
                        <w:rPr>
                          <w:rFonts w:asciiTheme="majorHAnsi" w:hAnsiTheme="majorHAnsi" w:cstheme="majorHAnsi"/>
                          <w:color w:val="FFFFFF" w:themeColor="background1"/>
                          <w:kern w:val="24"/>
                          <w:sz w:val="24"/>
                          <w:szCs w:val="24"/>
                        </w:rPr>
                      </w:pPr>
                      <w:r w:rsidRPr="00617F79">
                        <w:rPr>
                          <w:rFonts w:asciiTheme="majorHAnsi" w:hAnsiTheme="majorHAnsi" w:cstheme="majorHAnsi"/>
                          <w:color w:val="FFFFFF" w:themeColor="background1"/>
                          <w:kern w:val="24"/>
                          <w:sz w:val="24"/>
                          <w:szCs w:val="24"/>
                        </w:rPr>
                        <w:t>a)</w:t>
                      </w:r>
                      <w:r>
                        <w:rPr>
                          <w:rFonts w:asciiTheme="majorHAnsi" w:hAnsiTheme="majorHAnsi" w:cstheme="majorHAnsi"/>
                          <w:color w:val="FFFFFF" w:themeColor="background1"/>
                          <w:kern w:val="24"/>
                          <w:sz w:val="24"/>
                          <w:szCs w:val="24"/>
                        </w:rPr>
                        <w:t xml:space="preserve"> </w:t>
                      </w:r>
                      <w:r w:rsidRPr="00617F79">
                        <w:rPr>
                          <w:rFonts w:asciiTheme="majorHAnsi" w:hAnsiTheme="majorHAnsi" w:cstheme="majorHAnsi"/>
                          <w:color w:val="FFFFFF" w:themeColor="background1"/>
                          <w:kern w:val="24"/>
                          <w:sz w:val="24"/>
                          <w:szCs w:val="24"/>
                        </w:rPr>
                        <w:t>Durante la ejecución del proyecto se presentó falta de respuesta oportuna por parte de las oficinas que debía aportar información para la construcción de los entregables del proyecto, lo que representaba un riesgo de atraso en la ejecución del proyecto.</w:t>
                      </w:r>
                    </w:p>
                    <w:p w14:paraId="7639357D" w14:textId="77777777" w:rsidR="00064D83" w:rsidRPr="00617F79" w:rsidRDefault="00064D83" w:rsidP="00064D83">
                      <w:pPr>
                        <w:jc w:val="both"/>
                        <w:rPr>
                          <w:rFonts w:asciiTheme="majorHAnsi" w:hAnsiTheme="majorHAnsi" w:cstheme="majorHAnsi"/>
                          <w:color w:val="FFFFFF" w:themeColor="background1"/>
                          <w:kern w:val="24"/>
                          <w:sz w:val="24"/>
                          <w:szCs w:val="24"/>
                        </w:rPr>
                      </w:pPr>
                      <w:r w:rsidRPr="00617F79">
                        <w:rPr>
                          <w:rFonts w:asciiTheme="majorHAnsi" w:hAnsiTheme="majorHAnsi" w:cstheme="majorHAnsi"/>
                          <w:color w:val="FFFFFF" w:themeColor="background1"/>
                          <w:kern w:val="24"/>
                          <w:sz w:val="24"/>
                          <w:szCs w:val="24"/>
                        </w:rPr>
                        <w:t>b) Para las actividades de revisión de entregables se puede generar la revisión mediante herramientas de colaboración en tiempo real, que permitan aplicar ajustes de manera eficaz y se disminuya la cantidad de horas de revisión.</w:t>
                      </w:r>
                    </w:p>
                    <w:p w14:paraId="0BC5E9BC" w14:textId="77777777" w:rsidR="00064D83" w:rsidRPr="00617F79" w:rsidRDefault="00064D83" w:rsidP="00064D83">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617F79">
                        <w:rPr>
                          <w:rFonts w:asciiTheme="majorHAnsi" w:hAnsiTheme="majorHAnsi" w:cstheme="majorHAnsi"/>
                          <w:color w:val="FFFFFF" w:themeColor="background1"/>
                          <w:kern w:val="24"/>
                          <w:sz w:val="24"/>
                          <w:szCs w:val="24"/>
                        </w:rPr>
                        <w:t>) Se debe determinar el avance del proyecto, considerando el porcentaje de avance o cumplimiento de cada actividad programada y no por horas consumidas, ya que las actividades pueden presentar una desviación en la cantidad de horas ejecutadas debido a diferentes razones justificables, lo cual afecta el porcentaje de cumplimiento si se controla por consumo de horas. El control de horas consumidas se puede llevar de manera paralela en los informes mensuales de seguimiento.</w:t>
                      </w:r>
                    </w:p>
                    <w:p w14:paraId="42A4855F" w14:textId="77777777" w:rsidR="00064D83" w:rsidRPr="00FE76BC" w:rsidRDefault="00064D83" w:rsidP="00064D83">
                      <w:pPr>
                        <w:jc w:val="both"/>
                        <w:rPr>
                          <w:lang w:val="es-ES"/>
                        </w:rPr>
                      </w:pPr>
                      <w:r>
                        <w:rPr>
                          <w:rFonts w:asciiTheme="majorHAnsi" w:hAnsiTheme="majorHAnsi" w:cstheme="majorHAnsi"/>
                          <w:color w:val="FFFFFF" w:themeColor="background1"/>
                          <w:kern w:val="24"/>
                          <w:sz w:val="24"/>
                          <w:szCs w:val="24"/>
                        </w:rPr>
                        <w:t>d</w:t>
                      </w:r>
                      <w:r w:rsidRPr="00617F79">
                        <w:rPr>
                          <w:rFonts w:asciiTheme="majorHAnsi" w:hAnsiTheme="majorHAnsi" w:cstheme="majorHAnsi"/>
                          <w:color w:val="FFFFFF" w:themeColor="background1"/>
                          <w:kern w:val="24"/>
                          <w:sz w:val="24"/>
                          <w:szCs w:val="24"/>
                        </w:rPr>
                        <w:t xml:space="preserve">) Dar los equipos de trabajo correspondientes y necesarios para una ejecución exitosa del proyecto y además se garantice en la totalidad del proyecto los recursos asignados. </w:t>
                      </w:r>
                    </w:p>
                  </w:txbxContent>
                </v:textbox>
                <w10:wrap anchorx="margin"/>
              </v:shape>
            </w:pict>
          </mc:Fallback>
        </mc:AlternateContent>
      </w:r>
    </w:p>
    <w:p w14:paraId="050D2950"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629B2419"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79548184"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14516664"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083C5D79"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48434CEC"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626BCEC2"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615A5694"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7E8F8979"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07643D64"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22FD2107"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4C611D12"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270CF932"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755ACBA5" w14:textId="77777777" w:rsidR="00AD7C00" w:rsidRDefault="00AD7C00" w:rsidP="00276FA2">
      <w:pPr>
        <w:tabs>
          <w:tab w:val="left" w:pos="748"/>
          <w:tab w:val="center" w:pos="4189"/>
        </w:tabs>
        <w:spacing w:before="120" w:after="120" w:line="240" w:lineRule="auto"/>
        <w:rPr>
          <w:rFonts w:ascii="Book Antiqua" w:hAnsi="Book Antiqua" w:cstheme="majorHAnsi"/>
          <w:sz w:val="24"/>
          <w:szCs w:val="24"/>
        </w:rPr>
      </w:pPr>
    </w:p>
    <w:p w14:paraId="57A05CB5" w14:textId="77777777" w:rsidR="00AD7C00" w:rsidRPr="00BF2137" w:rsidRDefault="00AD7C00" w:rsidP="00AD7C00">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5C89B5D9" w14:textId="0EFAEC6E" w:rsidR="00140A8C" w:rsidRPr="007278A7" w:rsidRDefault="00AD7C00" w:rsidP="007278A7">
      <w:pPr>
        <w:spacing w:before="120" w:after="120" w:line="240" w:lineRule="auto"/>
        <w:jc w:val="both"/>
        <w:rPr>
          <w:rFonts w:ascii="Book Antiqua" w:hAnsi="Book Antiqua" w:cstheme="majorHAnsi"/>
          <w:noProof/>
          <w:sz w:val="24"/>
          <w:szCs w:val="24"/>
        </w:rPr>
        <w:sectPr w:rsidR="00140A8C" w:rsidRPr="007278A7" w:rsidSect="0093534C">
          <w:pgSz w:w="12240" w:h="15840"/>
          <w:pgMar w:top="1417" w:right="1701" w:bottom="1417" w:left="1701" w:header="708" w:footer="708" w:gutter="0"/>
          <w:cols w:space="708"/>
          <w:docGrid w:linePitch="360"/>
        </w:sectPr>
      </w:pPr>
      <w:r w:rsidRPr="00BF2137">
        <w:rPr>
          <w:rFonts w:ascii="Book Antiqua" w:hAnsi="Book Antiqua" w:cstheme="majorHAnsi"/>
          <w:noProof/>
          <w:sz w:val="24"/>
          <w:szCs w:val="24"/>
          <w:lang w:val="es-ES"/>
        </w:rPr>
        <w:t xml:space="preserve">En minuta </w:t>
      </w:r>
      <w:r w:rsidRPr="00BF2137">
        <w:rPr>
          <w:rFonts w:ascii="Book Antiqua" w:hAnsi="Book Antiqua" w:cstheme="majorHAnsi"/>
          <w:noProof/>
          <w:sz w:val="24"/>
          <w:szCs w:val="24"/>
          <w:lang w:val="en-US"/>
        </w:rPr>
        <w:t>124-PLA-EV-MNTA-2023</w:t>
      </w:r>
      <w:r w:rsidRPr="00BF2137">
        <w:rPr>
          <w:rFonts w:ascii="Book Antiqua" w:hAnsi="Book Antiqua" w:cstheme="majorHAnsi"/>
          <w:noProof/>
          <w:sz w:val="24"/>
          <w:szCs w:val="24"/>
          <w:lang w:val="es-ES"/>
        </w:rPr>
        <w:t xml:space="preserve">, se realizó reunión </w:t>
      </w:r>
      <w:r w:rsidRPr="00BF2137">
        <w:rPr>
          <w:rFonts w:ascii="Book Antiqua" w:hAnsi="Book Antiqua" w:cstheme="majorHAnsi"/>
          <w:noProof/>
          <w:sz w:val="24"/>
          <w:szCs w:val="24"/>
        </w:rPr>
        <w:t xml:space="preserve">con la finalidad de realizar </w:t>
      </w:r>
      <w:r w:rsidRPr="00BF2137">
        <w:rPr>
          <w:rFonts w:ascii="Book Antiqua" w:hAnsi="Book Antiqua" w:cstheme="majorHAnsi"/>
          <w:noProof/>
          <w:sz w:val="24"/>
          <w:szCs w:val="24"/>
          <w:lang w:val="es-ES"/>
        </w:rPr>
        <w:t xml:space="preserve">la entrevista y proceso de verificación, el 13 de febrero de 2023 por medio de la plataforma </w:t>
      </w:r>
      <w:r w:rsidRPr="00BF2137">
        <w:rPr>
          <w:rFonts w:ascii="Book Antiqua" w:hAnsi="Book Antiqua" w:cstheme="majorHAnsi"/>
          <w:noProof/>
          <w:sz w:val="24"/>
          <w:szCs w:val="24"/>
        </w:rPr>
        <w:t>Microsoft Teams</w:t>
      </w:r>
      <w:r w:rsidRPr="00BF2137">
        <w:rPr>
          <w:rFonts w:ascii="Book Antiqua" w:hAnsi="Book Antiqua" w:cstheme="majorHAnsi"/>
          <w:noProof/>
          <w:sz w:val="24"/>
          <w:szCs w:val="24"/>
          <w:lang w:val="es-ES"/>
        </w:rPr>
        <w:t xml:space="preserve">, en la que estuvieron presentes </w:t>
      </w:r>
      <w:r w:rsidRPr="00BF2137">
        <w:rPr>
          <w:rFonts w:ascii="Book Antiqua" w:hAnsi="Book Antiqua" w:cstheme="majorHAnsi"/>
          <w:noProof/>
          <w:sz w:val="24"/>
          <w:szCs w:val="24"/>
        </w:rPr>
        <w:t>Melvin Obando Villalobos, Arlette Zúñiga Lizano Michael Jiménez Ureña, Laura Gabriela Quirós Quirós, Kattia Madrigal Fallas Líderes del proyecto y Karla Calvo Jiménez, profesional 2 del Subproceso de Evaluación. Se adjunta en anexo</w:t>
      </w:r>
      <w:r w:rsidR="00064D83">
        <w:rPr>
          <w:rFonts w:ascii="Book Antiqua" w:hAnsi="Book Antiqua" w:cstheme="majorHAnsi"/>
          <w:noProof/>
          <w:sz w:val="24"/>
          <w:szCs w:val="24"/>
        </w:rPr>
        <w:t xml:space="preserve"> </w:t>
      </w:r>
      <w:r w:rsidR="006A63F2" w:rsidRPr="00BF2137">
        <w:rPr>
          <w:rFonts w:ascii="Book Antiqua" w:hAnsi="Book Antiqua" w:cstheme="majorHAnsi"/>
          <w:noProof/>
          <w:sz w:val="24"/>
          <w:szCs w:val="24"/>
        </w:rPr>
        <w:t>4</w:t>
      </w:r>
    </w:p>
    <w:p w14:paraId="32DD011D" w14:textId="3E23EF4F" w:rsidR="00140A8C" w:rsidRPr="00BF2137" w:rsidRDefault="00140A8C" w:rsidP="006C34A5">
      <w:pPr>
        <w:rPr>
          <w:rFonts w:ascii="Book Antiqua" w:hAnsi="Book Antiqua"/>
        </w:rPr>
      </w:pPr>
    </w:p>
    <w:p w14:paraId="257DE520" w14:textId="4AC33023" w:rsidR="00161946" w:rsidRPr="00BF2137" w:rsidRDefault="00870E5B" w:rsidP="00BF5825">
      <w:pPr>
        <w:pStyle w:val="Ttulo3"/>
        <w:rPr>
          <w:rFonts w:ascii="Book Antiqua" w:hAnsi="Book Antiqua"/>
          <w:bCs/>
        </w:rPr>
      </w:pPr>
      <w:bookmarkStart w:id="50" w:name="_Toc128572295"/>
      <w:bookmarkStart w:id="51" w:name="_Toc89714431"/>
      <w:r w:rsidRPr="00BF2137">
        <w:rPr>
          <w:rFonts w:ascii="Book Antiqua" w:hAnsi="Book Antiqua"/>
          <w:bCs/>
        </w:rPr>
        <w:t xml:space="preserve">Proyecto: </w:t>
      </w:r>
      <w:r w:rsidR="004F3FF3" w:rsidRPr="00BF2137">
        <w:rPr>
          <w:rFonts w:ascii="Book Antiqua" w:hAnsi="Book Antiqua"/>
          <w:bCs/>
        </w:rPr>
        <w:t>Actualización de los Sistemas de Cableado Estructurado de los Circuitos y Oficinas del país</w:t>
      </w:r>
      <w:r w:rsidR="00AB1683" w:rsidRPr="00BF2137">
        <w:rPr>
          <w:rFonts w:ascii="Book Antiqua" w:hAnsi="Book Antiqua"/>
          <w:bCs/>
        </w:rPr>
        <w:t>.</w:t>
      </w:r>
      <w:bookmarkEnd w:id="50"/>
    </w:p>
    <w:p w14:paraId="7836F1AE" w14:textId="2A0FE463" w:rsidR="00B71059" w:rsidRPr="00BF2137" w:rsidRDefault="00164F45" w:rsidP="00B71059">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04" behindDoc="0" locked="0" layoutInCell="1" allowOverlap="1" wp14:anchorId="0152B6C8" wp14:editId="42A40068">
                <wp:simplePos x="0" y="0"/>
                <wp:positionH relativeFrom="column">
                  <wp:posOffset>-29210</wp:posOffset>
                </wp:positionH>
                <wp:positionV relativeFrom="paragraph">
                  <wp:posOffset>97985</wp:posOffset>
                </wp:positionV>
                <wp:extent cx="5143500" cy="1037492"/>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6124F5B8" w14:textId="77777777" w:rsidR="00BB4137" w:rsidRPr="00A50984" w:rsidRDefault="00BB4137" w:rsidP="00BB4137">
                            <w:pPr>
                              <w:spacing w:after="0" w:line="240" w:lineRule="auto"/>
                              <w:rPr>
                                <w:rFonts w:asciiTheme="majorHAnsi" w:hAnsi="Calibri Light"/>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0122-DTI-P07</w:t>
                            </w:r>
                          </w:p>
                          <w:p w14:paraId="61F38FD9" w14:textId="77777777" w:rsidR="00BB4137" w:rsidRPr="00A50984" w:rsidRDefault="00BB4137" w:rsidP="00BB4137">
                            <w:pPr>
                              <w:spacing w:after="0" w:line="240" w:lineRule="auto"/>
                              <w:rPr>
                                <w:rFonts w:asciiTheme="majorHAnsi" w:hAnsi="Calibri Light"/>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Actualización de los Sistemas de Cableado Estructurado de los Circuitos y Oficinas del país.</w:t>
                            </w:r>
                          </w:p>
                          <w:p w14:paraId="57E26946" w14:textId="77777777" w:rsidR="00BB4137" w:rsidRPr="00BB4137" w:rsidRDefault="00BB4137" w:rsidP="00BB4137">
                            <w:pPr>
                              <w:spacing w:after="0" w:line="240" w:lineRule="auto"/>
                              <w:rPr>
                                <w:rFonts w:asciiTheme="majorHAnsi" w:hAnsi="Calibri Light"/>
                                <w:b/>
                                <w:bCs/>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Subproceso Telemática.</w:t>
                            </w:r>
                          </w:p>
                          <w:p w14:paraId="23ED7C6C" w14:textId="77777777" w:rsidR="00BB4137" w:rsidRPr="00BB4137" w:rsidRDefault="00BB4137" w:rsidP="00BB4137">
                            <w:pPr>
                              <w:spacing w:after="0" w:line="240" w:lineRule="auto"/>
                              <w:rPr>
                                <w:rFonts w:asciiTheme="majorHAnsi" w:hAnsi="Calibri Light"/>
                                <w:b/>
                                <w:bCs/>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419"/>
                              </w:rPr>
                              <w:t xml:space="preserve">Coordinador </w:t>
                            </w:r>
                            <w:r w:rsidRPr="00A50984">
                              <w:rPr>
                                <w:rFonts w:asciiTheme="majorHAnsi" w:hAnsi="Calibri Light"/>
                                <w:color w:val="1F4E79" w:themeColor="accent5" w:themeShade="80"/>
                                <w:kern w:val="24"/>
                                <w:sz w:val="24"/>
                                <w:szCs w:val="24"/>
                                <w:lang w:val="es-419"/>
                              </w:rPr>
                              <w:t>Líder del proyecto: Paola Alvarez Quesada</w:t>
                            </w:r>
                          </w:p>
                          <w:p w14:paraId="1929DA6A" w14:textId="651FABBC" w:rsidR="00943EA1" w:rsidRPr="00A50984" w:rsidRDefault="00943EA1" w:rsidP="00A50984">
                            <w:pPr>
                              <w:spacing w:after="0" w:line="240" w:lineRule="auto"/>
                              <w:rPr>
                                <w:rFonts w:asciiTheme="majorHAnsi" w:hAnsi="Calibri Light"/>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52B6C8" id="Cuadro de texto 236" o:spid="_x0000_s1129" type="#_x0000_t202" style="position:absolute;margin-left:-2.3pt;margin-top:7.7pt;width:405pt;height:81.7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" filled="f" stroked="f">
                <v:textbox>
                  <w:txbxContent>
                    <w:p w14:paraId="6124F5B8" w14:textId="77777777" w:rsidR="00BB4137" w:rsidRPr="00A50984" w:rsidRDefault="00BB4137" w:rsidP="00BB4137">
                      <w:pPr>
                        <w:spacing w:after="0" w:line="240" w:lineRule="auto"/>
                        <w:rPr>
                          <w:rFonts w:asciiTheme="majorHAnsi" w:hAnsi="Calibri Light"/>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0122-DTI-P07</w:t>
                      </w:r>
                    </w:p>
                    <w:p w14:paraId="61F38FD9" w14:textId="77777777" w:rsidR="00BB4137" w:rsidRPr="00A50984" w:rsidRDefault="00BB4137" w:rsidP="00BB4137">
                      <w:pPr>
                        <w:spacing w:after="0" w:line="240" w:lineRule="auto"/>
                        <w:rPr>
                          <w:rFonts w:asciiTheme="majorHAnsi" w:hAnsi="Calibri Light"/>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Actualización de los Sistemas de Cableado Estructurado de los Circuitos y Oficinas del país.</w:t>
                      </w:r>
                    </w:p>
                    <w:p w14:paraId="57E26946" w14:textId="77777777" w:rsidR="00BB4137" w:rsidRPr="00BB4137" w:rsidRDefault="00BB4137" w:rsidP="00BB4137">
                      <w:pPr>
                        <w:spacing w:after="0" w:line="240" w:lineRule="auto"/>
                        <w:rPr>
                          <w:rFonts w:asciiTheme="majorHAnsi" w:hAnsi="Calibri Light"/>
                          <w:b/>
                          <w:bCs/>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Subproceso Telemática.</w:t>
                      </w:r>
                    </w:p>
                    <w:p w14:paraId="23ED7C6C" w14:textId="77777777" w:rsidR="00BB4137" w:rsidRPr="00BB4137" w:rsidRDefault="00BB4137" w:rsidP="00BB4137">
                      <w:pPr>
                        <w:spacing w:after="0" w:line="240" w:lineRule="auto"/>
                        <w:rPr>
                          <w:rFonts w:asciiTheme="majorHAnsi" w:hAnsi="Calibri Light"/>
                          <w:b/>
                          <w:bCs/>
                          <w:color w:val="1F4E79" w:themeColor="accent5" w:themeShade="80"/>
                          <w:kern w:val="24"/>
                          <w:sz w:val="24"/>
                          <w:szCs w:val="24"/>
                        </w:rPr>
                      </w:pPr>
                      <w:r w:rsidRPr="00BB4137">
                        <w:rPr>
                          <w:rFonts w:asciiTheme="majorHAnsi" w:hAnsi="Calibri Light"/>
                          <w:b/>
                          <w:bCs/>
                          <w:color w:val="1F4E79" w:themeColor="accent5" w:themeShade="80"/>
                          <w:kern w:val="24"/>
                          <w:sz w:val="24"/>
                          <w:szCs w:val="24"/>
                          <w:lang w:val="es-419"/>
                        </w:rPr>
                        <w:t xml:space="preserve">Coordinador </w:t>
                      </w:r>
                      <w:r w:rsidRPr="00A50984">
                        <w:rPr>
                          <w:rFonts w:asciiTheme="majorHAnsi" w:hAnsi="Calibri Light"/>
                          <w:color w:val="1F4E79" w:themeColor="accent5" w:themeShade="80"/>
                          <w:kern w:val="24"/>
                          <w:sz w:val="24"/>
                          <w:szCs w:val="24"/>
                          <w:lang w:val="es-419"/>
                        </w:rPr>
                        <w:t>Líder del proyecto: Paola Alvarez Quesada</w:t>
                      </w:r>
                    </w:p>
                    <w:p w14:paraId="1929DA6A" w14:textId="651FABBC" w:rsidR="00943EA1" w:rsidRPr="00A50984" w:rsidRDefault="00943EA1" w:rsidP="00A50984">
                      <w:pPr>
                        <w:spacing w:after="0" w:line="240" w:lineRule="auto"/>
                        <w:rPr>
                          <w:rFonts w:asciiTheme="majorHAnsi" w:hAnsi="Calibri Light"/>
                          <w:color w:val="1F4E79" w:themeColor="accent5" w:themeShade="80"/>
                          <w:kern w:val="24"/>
                          <w:sz w:val="24"/>
                          <w:szCs w:val="24"/>
                          <w:lang w:val="es-419"/>
                        </w:rPr>
                      </w:pPr>
                    </w:p>
                  </w:txbxContent>
                </v:textbox>
              </v:shape>
            </w:pict>
          </mc:Fallback>
        </mc:AlternateContent>
      </w:r>
      <w:r w:rsidR="008448EF" w:rsidRPr="00BF2137">
        <w:rPr>
          <w:rFonts w:ascii="Book Antiqua" w:hAnsi="Book Antiqua"/>
          <w:b/>
          <w:bCs/>
          <w:noProof/>
        </w:rPr>
        <w:drawing>
          <wp:anchor distT="0" distB="0" distL="114300" distR="114300" simplePos="0" relativeHeight="251658480" behindDoc="1" locked="0" layoutInCell="1" allowOverlap="1" wp14:anchorId="76BD0CBD" wp14:editId="030038A8">
            <wp:simplePos x="0" y="0"/>
            <wp:positionH relativeFrom="column">
              <wp:posOffset>5116684</wp:posOffset>
            </wp:positionH>
            <wp:positionV relativeFrom="paragraph">
              <wp:posOffset>-98</wp:posOffset>
            </wp:positionV>
            <wp:extent cx="822325" cy="987718"/>
            <wp:effectExtent l="0" t="0" r="0" b="3175"/>
            <wp:wrapNone/>
            <wp:docPr id="213" name="Imagen 213"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p>
    <w:p w14:paraId="0358C57D" w14:textId="40182911" w:rsidR="00AB1C22" w:rsidRPr="00BF2137" w:rsidRDefault="00AB1C22" w:rsidP="00310359">
      <w:pPr>
        <w:jc w:val="center"/>
        <w:rPr>
          <w:rFonts w:ascii="Book Antiqua" w:hAnsi="Book Antiqua"/>
          <w:noProof/>
        </w:rPr>
      </w:pPr>
    </w:p>
    <w:p w14:paraId="10640296" w14:textId="5B9F887D" w:rsidR="00975385" w:rsidRPr="00BF2137" w:rsidRDefault="00975385" w:rsidP="00310359">
      <w:pPr>
        <w:jc w:val="center"/>
        <w:rPr>
          <w:rFonts w:ascii="Book Antiqua" w:hAnsi="Book Antiqua"/>
          <w:noProof/>
        </w:rPr>
      </w:pPr>
    </w:p>
    <w:p w14:paraId="1A0AD983" w14:textId="77777777" w:rsidR="00975385" w:rsidRPr="00BF2137" w:rsidRDefault="00975385" w:rsidP="00310359">
      <w:pPr>
        <w:jc w:val="center"/>
        <w:rPr>
          <w:rFonts w:ascii="Book Antiqua" w:hAnsi="Book Antiqua"/>
          <w:noProof/>
        </w:rPr>
      </w:pPr>
    </w:p>
    <w:p w14:paraId="5AE244D4" w14:textId="7EACDB1B" w:rsidR="00975385" w:rsidRPr="00BF2137" w:rsidRDefault="008448EF" w:rsidP="00310359">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07" behindDoc="0" locked="0" layoutInCell="1" allowOverlap="1" wp14:anchorId="054A4855" wp14:editId="50FFE5A1">
                <wp:simplePos x="0" y="0"/>
                <wp:positionH relativeFrom="column">
                  <wp:posOffset>6594</wp:posOffset>
                </wp:positionH>
                <wp:positionV relativeFrom="paragraph">
                  <wp:posOffset>103261</wp:posOffset>
                </wp:positionV>
                <wp:extent cx="5590540" cy="1415415"/>
                <wp:effectExtent l="0" t="0" r="0" b="0"/>
                <wp:wrapNone/>
                <wp:docPr id="239" name="Cuadro de texto 239"/>
                <wp:cNvGraphicFramePr/>
                <a:graphic xmlns:a="http://schemas.openxmlformats.org/drawingml/2006/main">
                  <a:graphicData uri="http://schemas.microsoft.com/office/word/2010/wordprocessingShape">
                    <wps:wsp>
                      <wps:cNvSpPr txBox="1"/>
                      <wps:spPr>
                        <a:xfrm>
                          <a:off x="0" y="0"/>
                          <a:ext cx="5590540" cy="1415415"/>
                        </a:xfrm>
                        <a:prstGeom prst="rect">
                          <a:avLst/>
                        </a:prstGeom>
                        <a:noFill/>
                      </wps:spPr>
                      <wps:txbx>
                        <w:txbxContent>
                          <w:p w14:paraId="0459F3E2" w14:textId="5BAB7502" w:rsidR="00BB4137" w:rsidRPr="00A50984" w:rsidRDefault="00BB4137" w:rsidP="008448EF">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Objetivo del proyecto</w:t>
                            </w:r>
                          </w:p>
                          <w:p w14:paraId="7E9173EC" w14:textId="5BB4C563" w:rsidR="008448EF" w:rsidRPr="008448EF" w:rsidRDefault="008448EF" w:rsidP="008448EF">
                            <w:pPr>
                              <w:jc w:val="center"/>
                              <w:rPr>
                                <w:rFonts w:asciiTheme="majorHAnsi" w:hAnsi="Calibri Light"/>
                                <w:color w:val="FFFFFF" w:themeColor="background1"/>
                                <w:kern w:val="24"/>
                                <w:sz w:val="24"/>
                                <w:szCs w:val="24"/>
                              </w:rPr>
                            </w:pPr>
                            <w:r w:rsidRPr="008448EF">
                              <w:rPr>
                                <w:rFonts w:asciiTheme="majorHAnsi" w:hAnsi="Calibri Light"/>
                                <w:color w:val="FFFFFF" w:themeColor="background1"/>
                                <w:kern w:val="24"/>
                                <w:sz w:val="24"/>
                                <w:szCs w:val="24"/>
                              </w:rPr>
                              <w:t>Actualizar la infraestructura de cableado en los edificios judiciales mediante la sustitución del cableado obsoleto o con deficiencias de diseño por sistemas de cableado estructurado acordes a la normativa y estándares relacionados, con el fin de brindar más eficientemente los servicios de telecomunicaciones y garantizar el soporte a largo plazo de la demanda. creciente de requerimientos institucionales.</w:t>
                            </w:r>
                          </w:p>
                          <w:p w14:paraId="09EDD9DB" w14:textId="5B6CF00D" w:rsidR="00BB4137" w:rsidRPr="00A50984" w:rsidRDefault="00BB4137" w:rsidP="00A50984">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4A4855" id="Cuadro de texto 239" o:spid="_x0000_s1130" type="#_x0000_t202" style="position:absolute;left:0;text-align:left;margin-left:.5pt;margin-top:8.15pt;width:440.2pt;height:111.4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" filled="f" stroked="f">
                <v:textbox>
                  <w:txbxContent>
                    <w:p w14:paraId="0459F3E2" w14:textId="5BAB7502" w:rsidR="00BB4137" w:rsidRPr="00A50984" w:rsidRDefault="00BB4137" w:rsidP="008448EF">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Objetivo del proyecto</w:t>
                      </w:r>
                    </w:p>
                    <w:p w14:paraId="7E9173EC" w14:textId="5BB4C563" w:rsidR="008448EF" w:rsidRPr="008448EF" w:rsidRDefault="008448EF" w:rsidP="008448EF">
                      <w:pPr>
                        <w:jc w:val="center"/>
                        <w:rPr>
                          <w:rFonts w:asciiTheme="majorHAnsi" w:hAnsi="Calibri Light"/>
                          <w:color w:val="FFFFFF" w:themeColor="background1"/>
                          <w:kern w:val="24"/>
                          <w:sz w:val="24"/>
                          <w:szCs w:val="24"/>
                        </w:rPr>
                      </w:pPr>
                      <w:r w:rsidRPr="008448EF">
                        <w:rPr>
                          <w:rFonts w:asciiTheme="majorHAnsi" w:hAnsi="Calibri Light"/>
                          <w:color w:val="FFFFFF" w:themeColor="background1"/>
                          <w:kern w:val="24"/>
                          <w:sz w:val="24"/>
                          <w:szCs w:val="24"/>
                        </w:rPr>
                        <w:t>Actualizar la infraestructura de cableado en los edificios judiciales mediante la sustitución del cableado obsoleto o con deficiencias de diseño por sistemas de cableado estructurado acordes a la normativa y estándares relacionados, con el fin de brindar más eficientemente los servicios de telecomunicaciones y garantizar el soporte a largo plazo de la demanda. creciente de requerimientos institucionales.</w:t>
                      </w:r>
                    </w:p>
                    <w:p w14:paraId="09EDD9DB" w14:textId="5B6CF00D" w:rsidR="00BB4137" w:rsidRPr="00A50984" w:rsidRDefault="00BB4137" w:rsidP="00A50984">
                      <w:pPr>
                        <w:jc w:val="center"/>
                        <w:rPr>
                          <w:rFonts w:asciiTheme="majorHAnsi" w:hAnsi="Calibri Light"/>
                          <w:color w:val="FFFFFF" w:themeColor="background1"/>
                          <w:kern w:val="24"/>
                          <w:sz w:val="24"/>
                          <w:szCs w:val="24"/>
                        </w:rPr>
                      </w:pP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305" behindDoc="0" locked="0" layoutInCell="1" allowOverlap="1" wp14:anchorId="0791E539" wp14:editId="711CAB64">
                <wp:simplePos x="0" y="0"/>
                <wp:positionH relativeFrom="column">
                  <wp:posOffset>7180</wp:posOffset>
                </wp:positionH>
                <wp:positionV relativeFrom="paragraph">
                  <wp:posOffset>74490</wp:posOffset>
                </wp:positionV>
                <wp:extent cx="5593471" cy="1546860"/>
                <wp:effectExtent l="76200" t="76200" r="102870" b="91440"/>
                <wp:wrapNone/>
                <wp:docPr id="237" name="Rectángulo 237"/>
                <wp:cNvGraphicFramePr/>
                <a:graphic xmlns:a="http://schemas.openxmlformats.org/drawingml/2006/main">
                  <a:graphicData uri="http://schemas.microsoft.com/office/word/2010/wordprocessingShape">
                    <wps:wsp>
                      <wps:cNvSpPr/>
                      <wps:spPr>
                        <a:xfrm>
                          <a:off x="0" y="0"/>
                          <a:ext cx="5593471" cy="154686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91D3D2C" id="Rectángulo 237" o:spid="_x0000_s1026" style="position:absolute;margin-left:.55pt;margin-top:5.85pt;width:440.45pt;height:121.8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" fillcolor="#0097cb" strokecolor="#2f528f" strokeweight="1pt"/>
            </w:pict>
          </mc:Fallback>
        </mc:AlternateContent>
      </w:r>
    </w:p>
    <w:p w14:paraId="0FA16DFB" w14:textId="77777777" w:rsidR="00975385" w:rsidRPr="00BF2137" w:rsidRDefault="00975385" w:rsidP="00310359">
      <w:pPr>
        <w:jc w:val="center"/>
        <w:rPr>
          <w:rFonts w:ascii="Book Antiqua" w:hAnsi="Book Antiqua"/>
          <w:noProof/>
        </w:rPr>
      </w:pPr>
    </w:p>
    <w:p w14:paraId="61575EC2" w14:textId="77777777" w:rsidR="00BB4137" w:rsidRPr="00BF2137" w:rsidRDefault="00BB4137" w:rsidP="00310359">
      <w:pPr>
        <w:jc w:val="center"/>
        <w:rPr>
          <w:rFonts w:ascii="Book Antiqua" w:hAnsi="Book Antiqua"/>
          <w:noProof/>
        </w:rPr>
      </w:pPr>
    </w:p>
    <w:p w14:paraId="161CFBDB" w14:textId="77777777" w:rsidR="00BB4137" w:rsidRPr="00BF2137" w:rsidRDefault="00BB4137" w:rsidP="00310359">
      <w:pPr>
        <w:jc w:val="center"/>
        <w:rPr>
          <w:rFonts w:ascii="Book Antiqua" w:hAnsi="Book Antiqua"/>
          <w:noProof/>
        </w:rPr>
      </w:pPr>
    </w:p>
    <w:p w14:paraId="625DF480" w14:textId="13A79330" w:rsidR="00BB4137" w:rsidRPr="00BF2137" w:rsidRDefault="00BB4137" w:rsidP="00310359">
      <w:pPr>
        <w:jc w:val="center"/>
        <w:rPr>
          <w:rFonts w:ascii="Book Antiqua" w:hAnsi="Book Antiqua"/>
          <w:noProof/>
        </w:rPr>
      </w:pPr>
    </w:p>
    <w:p w14:paraId="737D91CF" w14:textId="1EC662EB" w:rsidR="00BB4137" w:rsidRPr="00BF2137" w:rsidRDefault="008448EF" w:rsidP="00310359">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06" behindDoc="0" locked="0" layoutInCell="1" allowOverlap="1" wp14:anchorId="1AD3F8CD" wp14:editId="265A8204">
                <wp:simplePos x="0" y="0"/>
                <wp:positionH relativeFrom="column">
                  <wp:posOffset>-27990</wp:posOffset>
                </wp:positionH>
                <wp:positionV relativeFrom="paragraph">
                  <wp:posOffset>193822</wp:posOffset>
                </wp:positionV>
                <wp:extent cx="5628689" cy="143510"/>
                <wp:effectExtent l="76200" t="76200" r="86360" b="104140"/>
                <wp:wrapNone/>
                <wp:docPr id="238" name="Rectángulo 238"/>
                <wp:cNvGraphicFramePr/>
                <a:graphic xmlns:a="http://schemas.openxmlformats.org/drawingml/2006/main">
                  <a:graphicData uri="http://schemas.microsoft.com/office/word/2010/wordprocessingShape">
                    <wps:wsp>
                      <wps:cNvSpPr/>
                      <wps:spPr>
                        <a:xfrm>
                          <a:off x="0" y="0"/>
                          <a:ext cx="5628689"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26D36915" id="Rectángulo 238" o:spid="_x0000_s1026" style="position:absolute;margin-left:-2.2pt;margin-top:15.25pt;width:443.2pt;height:11.3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" fillcolor="#fe7f00" strokecolor="#ffc000" strokeweight="1pt"/>
            </w:pict>
          </mc:Fallback>
        </mc:AlternateContent>
      </w:r>
    </w:p>
    <w:p w14:paraId="44256EE8" w14:textId="0F4C36C3" w:rsidR="00BB4137" w:rsidRPr="00BF2137" w:rsidRDefault="00164F45" w:rsidP="00310359">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08" behindDoc="0" locked="0" layoutInCell="1" allowOverlap="1" wp14:anchorId="06A0CED5" wp14:editId="58152141">
                <wp:simplePos x="0" y="0"/>
                <wp:positionH relativeFrom="column">
                  <wp:posOffset>212725</wp:posOffset>
                </wp:positionH>
                <wp:positionV relativeFrom="paragraph">
                  <wp:posOffset>245549</wp:posOffset>
                </wp:positionV>
                <wp:extent cx="5396865" cy="276860"/>
                <wp:effectExtent l="0" t="0" r="0" b="0"/>
                <wp:wrapNone/>
                <wp:docPr id="240" name="Cuadro de texto 240"/>
                <wp:cNvGraphicFramePr/>
                <a:graphic xmlns:a="http://schemas.openxmlformats.org/drawingml/2006/main">
                  <a:graphicData uri="http://schemas.microsoft.com/office/word/2010/wordprocessingShape">
                    <wps:wsp>
                      <wps:cNvSpPr txBox="1"/>
                      <wps:spPr>
                        <a:xfrm>
                          <a:off x="0" y="0"/>
                          <a:ext cx="5396865" cy="276860"/>
                        </a:xfrm>
                        <a:prstGeom prst="rect">
                          <a:avLst/>
                        </a:prstGeom>
                        <a:noFill/>
                      </wps:spPr>
                      <wps:txbx>
                        <w:txbxContent>
                          <w:p w14:paraId="5FBBB374" w14:textId="77777777" w:rsidR="00E14048" w:rsidRPr="00A50984" w:rsidRDefault="00E14048" w:rsidP="00E14048">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06A0CED5" id="Cuadro de texto 240" o:spid="_x0000_s1131" type="#_x0000_t202" style="position:absolute;left:0;text-align:left;margin-left:16.75pt;margin-top:19.35pt;width:424.95pt;height:21.8pt;z-index:251658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" filled="f" stroked="f">
                <v:textbox style="mso-fit-shape-to-text:t">
                  <w:txbxContent>
                    <w:p w14:paraId="5FBBB374" w14:textId="77777777" w:rsidR="00E14048" w:rsidRPr="00A50984" w:rsidRDefault="00E14048" w:rsidP="00E14048">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00F00CD8" w14:textId="2EDA7F23" w:rsidR="00BB4137" w:rsidRPr="00BF2137" w:rsidRDefault="00BB4137" w:rsidP="00310359">
      <w:pPr>
        <w:jc w:val="center"/>
        <w:rPr>
          <w:rFonts w:ascii="Book Antiqua" w:hAnsi="Book Antiqua"/>
          <w:noProof/>
        </w:rPr>
      </w:pPr>
    </w:p>
    <w:p w14:paraId="053730C7" w14:textId="40BD46F1" w:rsidR="00BB4137" w:rsidRPr="00BF2137" w:rsidRDefault="00164F45" w:rsidP="00310359">
      <w:pPr>
        <w:jc w:val="center"/>
        <w:rPr>
          <w:rFonts w:ascii="Book Antiqua" w:hAnsi="Book Antiqua"/>
          <w:noProof/>
        </w:rPr>
      </w:pPr>
      <w:r w:rsidRPr="00BF2137">
        <w:rPr>
          <w:rFonts w:ascii="Book Antiqua" w:hAnsi="Book Antiqua"/>
          <w:noProof/>
        </w:rPr>
        <mc:AlternateContent>
          <mc:Choice Requires="wpg">
            <w:drawing>
              <wp:anchor distT="0" distB="0" distL="114300" distR="114300" simplePos="0" relativeHeight="251658481" behindDoc="0" locked="0" layoutInCell="1" allowOverlap="1" wp14:anchorId="39FD9269" wp14:editId="6D8949CB">
                <wp:simplePos x="0" y="0"/>
                <wp:positionH relativeFrom="column">
                  <wp:posOffset>229919</wp:posOffset>
                </wp:positionH>
                <wp:positionV relativeFrom="paragraph">
                  <wp:posOffset>167445</wp:posOffset>
                </wp:positionV>
                <wp:extent cx="5288995" cy="1774581"/>
                <wp:effectExtent l="0" t="19050" r="6985" b="0"/>
                <wp:wrapNone/>
                <wp:docPr id="241" name="Grupo 241"/>
                <wp:cNvGraphicFramePr/>
                <a:graphic xmlns:a="http://schemas.openxmlformats.org/drawingml/2006/main">
                  <a:graphicData uri="http://schemas.microsoft.com/office/word/2010/wordprocessingGroup">
                    <wpg:wgp>
                      <wpg:cNvGrpSpPr/>
                      <wpg:grpSpPr>
                        <a:xfrm>
                          <a:off x="0" y="0"/>
                          <a:ext cx="5288995" cy="1774581"/>
                          <a:chOff x="478640" y="3226620"/>
                          <a:chExt cx="18376985" cy="4989075"/>
                        </a:xfrm>
                      </wpg:grpSpPr>
                      <wps:wsp>
                        <wps:cNvPr id="243" name="TextBox 62"/>
                        <wps:cNvSpPr txBox="1"/>
                        <wps:spPr>
                          <a:xfrm>
                            <a:off x="1195215" y="4581433"/>
                            <a:ext cx="3670981" cy="1497264"/>
                          </a:xfrm>
                          <a:prstGeom prst="rect">
                            <a:avLst/>
                          </a:prstGeom>
                          <a:noFill/>
                        </wps:spPr>
                        <wps:txbx>
                          <w:txbxContent>
                            <w:p w14:paraId="6BEC39D9" w14:textId="1C7BF12D" w:rsidR="00E14048" w:rsidRPr="005A56A4" w:rsidRDefault="00606E9B" w:rsidP="00E14048">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245" name="TextBox 64"/>
                        <wps:cNvSpPr txBox="1"/>
                        <wps:spPr>
                          <a:xfrm>
                            <a:off x="5692979" y="4592845"/>
                            <a:ext cx="3419247" cy="1296704"/>
                          </a:xfrm>
                          <a:prstGeom prst="rect">
                            <a:avLst/>
                          </a:prstGeom>
                          <a:noFill/>
                        </wps:spPr>
                        <wps:txbx>
                          <w:txbxContent>
                            <w:p w14:paraId="4E011037" w14:textId="106F8976"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47" name="TextBox 66"/>
                        <wps:cNvSpPr txBox="1"/>
                        <wps:spPr>
                          <a:xfrm>
                            <a:off x="10233644" y="4581407"/>
                            <a:ext cx="3228667" cy="1296704"/>
                          </a:xfrm>
                          <a:prstGeom prst="rect">
                            <a:avLst/>
                          </a:prstGeom>
                          <a:noFill/>
                        </wps:spPr>
                        <wps:txbx>
                          <w:txbxContent>
                            <w:p w14:paraId="5AB25FE9" w14:textId="6B1292CA"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249" name="TextBox 68"/>
                        <wps:cNvSpPr txBox="1"/>
                        <wps:spPr>
                          <a:xfrm>
                            <a:off x="14726446" y="4581384"/>
                            <a:ext cx="2947353" cy="1296704"/>
                          </a:xfrm>
                          <a:prstGeom prst="rect">
                            <a:avLst/>
                          </a:prstGeom>
                          <a:noFill/>
                        </wps:spPr>
                        <wps:txbx>
                          <w:txbxContent>
                            <w:p w14:paraId="31FBD960" w14:textId="5C436D69"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250"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251"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52"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53"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54"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25CEF95D" w14:textId="77777777" w:rsidR="00E14048" w:rsidRDefault="00E14048" w:rsidP="00E14048">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5"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10413530" w14:textId="77777777" w:rsidR="00E14048" w:rsidRDefault="00E14048" w:rsidP="00E14048">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48"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30A22218" w14:textId="77777777" w:rsidR="00E14048" w:rsidRDefault="00E14048" w:rsidP="00E14048">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49"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5702BA46" w14:textId="77777777" w:rsidR="00E14048" w:rsidRDefault="00E14048" w:rsidP="00E14048">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FD9269" id="Grupo 241" o:spid="_x0000_s1132" style="position:absolute;left:0;text-align:left;margin-left:18.1pt;margin-top:13.2pt;width:416.45pt;height:139.75pt;z-index:251658481;mso-width-relative:margin;mso-height-relative:margin" coordorigin="4786,32266" coordsize="183769,49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">
                <v:shape id="TextBox 62" o:spid="_x0000_s1133" type="#_x0000_t202" style="position:absolute;left:11952;top:45814;width:36709;height:149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" filled="f" stroked="f">
                  <v:textbox>
                    <w:txbxContent>
                      <w:p w14:paraId="6BEC39D9" w14:textId="1C7BF12D" w:rsidR="00E14048" w:rsidRPr="005A56A4" w:rsidRDefault="00606E9B" w:rsidP="00E14048">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shape id="TextBox 64" o:spid="_x0000_s1134"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" filled="f" stroked="f">
                  <v:textbox>
                    <w:txbxContent>
                      <w:p w14:paraId="4E011037" w14:textId="106F8976"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shape id="TextBox 66" o:spid="_x0000_s1135"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" filled="f" stroked="f">
                  <v:textbox>
                    <w:txbxContent>
                      <w:p w14:paraId="5AB25FE9" w14:textId="6B1292CA"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shape id="TextBox 68" o:spid="_x0000_s1136"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" filled="f" stroked="f">
                  <v:textbox>
                    <w:txbxContent>
                      <w:p w14:paraId="31FBD960" w14:textId="5C436D69" w:rsidR="00E14048" w:rsidRDefault="00E14048" w:rsidP="00E14048">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137"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138"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139"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140"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141"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" fillcolor="#0097cb" strokecolor="window" strokeweight="3pt">
                  <v:textbox inset="0,0,0,0">
                    <w:txbxContent>
                      <w:p w14:paraId="25CEF95D" w14:textId="77777777" w:rsidR="00E14048" w:rsidRDefault="00E14048" w:rsidP="00E14048">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142"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" fillcolor="#00b8df" strokecolor="window" strokeweight="3pt">
                  <v:textbox inset="0,0,0,0">
                    <w:txbxContent>
                      <w:p w14:paraId="10413530" w14:textId="77777777" w:rsidR="00E14048" w:rsidRDefault="00E14048" w:rsidP="00E14048">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143"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" fillcolor="#c6d300" strokecolor="window" strokeweight="3pt">
                  <v:textbox inset="0,0,0,0">
                    <w:txbxContent>
                      <w:p w14:paraId="30A22218" w14:textId="77777777" w:rsidR="00E14048" w:rsidRDefault="00E14048" w:rsidP="00E14048">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144"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" fillcolor="#fe7f00" strokecolor="window" strokeweight="3pt">
                  <v:textbox inset="0,0,0,0">
                    <w:txbxContent>
                      <w:p w14:paraId="5702BA46" w14:textId="77777777" w:rsidR="00E14048" w:rsidRDefault="00E14048" w:rsidP="00E14048">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3061E7C4" w14:textId="77777777" w:rsidR="00BB4137" w:rsidRPr="00BF2137" w:rsidRDefault="00BB4137" w:rsidP="00310359">
      <w:pPr>
        <w:jc w:val="center"/>
        <w:rPr>
          <w:rFonts w:ascii="Book Antiqua" w:hAnsi="Book Antiqua"/>
          <w:noProof/>
        </w:rPr>
      </w:pPr>
    </w:p>
    <w:p w14:paraId="3F14240F" w14:textId="77777777" w:rsidR="00BB4137" w:rsidRPr="00BF2137" w:rsidRDefault="00BB4137" w:rsidP="00310359">
      <w:pPr>
        <w:jc w:val="center"/>
        <w:rPr>
          <w:rFonts w:ascii="Book Antiqua" w:hAnsi="Book Antiqua"/>
          <w:noProof/>
        </w:rPr>
      </w:pPr>
    </w:p>
    <w:p w14:paraId="134671A0" w14:textId="77777777" w:rsidR="00BB4137" w:rsidRPr="00BF2137" w:rsidRDefault="00BB4137" w:rsidP="00310359">
      <w:pPr>
        <w:jc w:val="center"/>
        <w:rPr>
          <w:rFonts w:ascii="Book Antiqua" w:hAnsi="Book Antiqua"/>
          <w:noProof/>
        </w:rPr>
      </w:pPr>
    </w:p>
    <w:p w14:paraId="1AEA7F2A" w14:textId="2E705678" w:rsidR="00BB4137" w:rsidRPr="00BF2137" w:rsidRDefault="00BB4137" w:rsidP="00310359">
      <w:pPr>
        <w:jc w:val="center"/>
        <w:rPr>
          <w:rFonts w:ascii="Book Antiqua" w:hAnsi="Book Antiqua"/>
          <w:noProof/>
        </w:rPr>
      </w:pPr>
    </w:p>
    <w:p w14:paraId="7EA57856" w14:textId="0F106DAF" w:rsidR="00BB4137" w:rsidRPr="00BF2137" w:rsidRDefault="00164F45" w:rsidP="00310359">
      <w:pPr>
        <w:jc w:val="cente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09" behindDoc="0" locked="0" layoutInCell="1" allowOverlap="1" wp14:anchorId="5724DE9F" wp14:editId="5BE9903C">
                <wp:simplePos x="0" y="0"/>
                <wp:positionH relativeFrom="column">
                  <wp:posOffset>555235</wp:posOffset>
                </wp:positionH>
                <wp:positionV relativeFrom="paragraph">
                  <wp:posOffset>30333</wp:posOffset>
                </wp:positionV>
                <wp:extent cx="4963600" cy="1565031"/>
                <wp:effectExtent l="0" t="0" r="0" b="0"/>
                <wp:wrapNone/>
                <wp:docPr id="2051" name="Cuadro de texto 2051"/>
                <wp:cNvGraphicFramePr/>
                <a:graphic xmlns:a="http://schemas.openxmlformats.org/drawingml/2006/main">
                  <a:graphicData uri="http://schemas.microsoft.com/office/word/2010/wordprocessingShape">
                    <wps:wsp>
                      <wps:cNvSpPr txBox="1"/>
                      <wps:spPr>
                        <a:xfrm>
                          <a:off x="0" y="0"/>
                          <a:ext cx="4963600" cy="1565031"/>
                        </a:xfrm>
                        <a:prstGeom prst="rect">
                          <a:avLst/>
                        </a:prstGeom>
                        <a:noFill/>
                      </wps:spPr>
                      <wps:txbx>
                        <w:txbxContent>
                          <w:p w14:paraId="7971DF77" w14:textId="19ED58B5" w:rsidR="00751840" w:rsidRPr="00E41B96" w:rsidRDefault="00751840" w:rsidP="00751840">
                            <w:pPr>
                              <w:jc w:val="both"/>
                              <w:rPr>
                                <w:rFonts w:asciiTheme="majorHAnsi" w:hAnsiTheme="majorHAnsi" w:cstheme="majorHAnsi"/>
                                <w:b/>
                                <w:bCs/>
                                <w:color w:val="000000" w:themeColor="text1"/>
                                <w:kern w:val="24"/>
                                <w:sz w:val="24"/>
                                <w:szCs w:val="24"/>
                                <w:lang w:val="es-ES"/>
                              </w:rPr>
                            </w:pPr>
                            <w:r w:rsidRPr="00E41B96">
                              <w:rPr>
                                <w:rFonts w:asciiTheme="majorHAnsi" w:hAnsiTheme="majorHAnsi" w:cstheme="majorHAnsi"/>
                                <w:b/>
                                <w:bCs/>
                                <w:color w:val="000000" w:themeColor="text1"/>
                                <w:kern w:val="24"/>
                                <w:sz w:val="24"/>
                                <w:szCs w:val="24"/>
                                <w:u w:val="single"/>
                                <w:lang w:val="es-ES"/>
                              </w:rPr>
                              <w:t>La documentación suministrada en el sitio web del proyecto no se consigna la información del tema estratégico que está asociado, se verificó en el sistema PEI se detectó que no vinculó la meta en el sistema</w:t>
                            </w:r>
                            <w:r w:rsidR="00164F45" w:rsidRPr="00E41B96">
                              <w:rPr>
                                <w:rFonts w:asciiTheme="majorHAnsi" w:hAnsiTheme="majorHAnsi" w:cstheme="majorHAnsi"/>
                                <w:b/>
                                <w:bCs/>
                                <w:color w:val="000000" w:themeColor="text1"/>
                                <w:kern w:val="24"/>
                                <w:sz w:val="24"/>
                                <w:szCs w:val="24"/>
                                <w:lang w:val="es-ES"/>
                              </w:rPr>
                              <w:t xml:space="preserve">. La información </w:t>
                            </w:r>
                            <w:r w:rsidRPr="00E41B96">
                              <w:rPr>
                                <w:rFonts w:asciiTheme="majorHAnsi" w:hAnsiTheme="majorHAnsi" w:cstheme="majorHAnsi"/>
                                <w:b/>
                                <w:bCs/>
                                <w:color w:val="000000" w:themeColor="text1"/>
                                <w:kern w:val="24"/>
                                <w:sz w:val="24"/>
                                <w:szCs w:val="24"/>
                                <w:lang w:val="es-ES"/>
                              </w:rPr>
                              <w:t xml:space="preserve">se </w:t>
                            </w:r>
                            <w:r w:rsidR="00F57143" w:rsidRPr="00E41B96">
                              <w:rPr>
                                <w:rFonts w:asciiTheme="majorHAnsi" w:hAnsiTheme="majorHAnsi" w:cstheme="majorHAnsi"/>
                                <w:b/>
                                <w:bCs/>
                                <w:color w:val="000000" w:themeColor="text1"/>
                                <w:kern w:val="24"/>
                                <w:sz w:val="24"/>
                                <w:szCs w:val="24"/>
                                <w:lang w:val="es-ES"/>
                              </w:rPr>
                              <w:t xml:space="preserve">confirma en la entrevista y verificación consta en minuta </w:t>
                            </w:r>
                            <w:r w:rsidR="00F57143" w:rsidRPr="00E41B96">
                              <w:rPr>
                                <w:rFonts w:asciiTheme="majorHAnsi" w:hAnsiTheme="majorHAnsi" w:cstheme="majorHAnsi"/>
                                <w:b/>
                                <w:bCs/>
                                <w:color w:val="000000" w:themeColor="text1"/>
                                <w:kern w:val="24"/>
                                <w:sz w:val="24"/>
                                <w:szCs w:val="24"/>
                                <w:lang w:val="en-US"/>
                              </w:rPr>
                              <w:t>119-PLA-EV-MNTA-2023</w:t>
                            </w:r>
                            <w:r w:rsidR="00F57143" w:rsidRPr="00E41B96">
                              <w:rPr>
                                <w:rFonts w:asciiTheme="majorHAnsi" w:hAnsiTheme="majorHAnsi" w:cstheme="majorHAnsi"/>
                                <w:b/>
                                <w:bCs/>
                                <w:color w:val="000000" w:themeColor="text1"/>
                                <w:kern w:val="24"/>
                                <w:sz w:val="24"/>
                                <w:szCs w:val="24"/>
                                <w:lang w:val="es-ES"/>
                              </w:rPr>
                              <w:t>, en la que estuvieron presentes Ericka Monge Quesada</w:t>
                            </w:r>
                            <w:r w:rsidR="00F57143" w:rsidRPr="00E41B96">
                              <w:rPr>
                                <w:rFonts w:asciiTheme="majorHAnsi" w:hAnsiTheme="majorHAnsi" w:cstheme="majorHAnsi"/>
                                <w:b/>
                                <w:bCs/>
                                <w:color w:val="000000" w:themeColor="text1"/>
                                <w:kern w:val="24"/>
                                <w:sz w:val="24"/>
                                <w:szCs w:val="24"/>
                              </w:rPr>
                              <w:t>,</w:t>
                            </w:r>
                            <w:r w:rsidR="00164F45" w:rsidRPr="00E41B96">
                              <w:rPr>
                                <w:rFonts w:asciiTheme="majorHAnsi" w:hAnsiTheme="majorHAnsi" w:cstheme="majorHAnsi"/>
                                <w:b/>
                                <w:bCs/>
                                <w:color w:val="000000" w:themeColor="text1"/>
                                <w:kern w:val="24"/>
                                <w:sz w:val="24"/>
                                <w:szCs w:val="24"/>
                              </w:rPr>
                              <w:t xml:space="preserve"> </w:t>
                            </w:r>
                            <w:r w:rsidR="00F57143" w:rsidRPr="00E41B96">
                              <w:rPr>
                                <w:rFonts w:asciiTheme="majorHAnsi" w:hAnsiTheme="majorHAnsi" w:cstheme="majorHAnsi"/>
                                <w:b/>
                                <w:bCs/>
                                <w:color w:val="000000" w:themeColor="text1"/>
                                <w:kern w:val="24"/>
                                <w:sz w:val="24"/>
                                <w:szCs w:val="24"/>
                              </w:rPr>
                              <w:t xml:space="preserve">Paola Alvarez Quesada, Adriana Garro Madrigal Líderes del proyecto y Karla Calvo Jiménez, profesional 2 del Subproceso de Evaluación. Ver anexo </w:t>
                            </w:r>
                            <w:r w:rsidR="00164F45" w:rsidRPr="00E41B96">
                              <w:rPr>
                                <w:rFonts w:asciiTheme="majorHAnsi" w:hAnsiTheme="majorHAnsi" w:cstheme="majorHAnsi"/>
                                <w:b/>
                                <w:bCs/>
                                <w:color w:val="000000" w:themeColor="text1"/>
                                <w:kern w:val="24"/>
                                <w:sz w:val="24"/>
                                <w:szCs w:val="24"/>
                              </w:rPr>
                              <w:t xml:space="preserve">5.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24DE9F" id="Cuadro de texto 2051" o:spid="_x0000_s1145" type="#_x0000_t202" style="position:absolute;left:0;text-align:left;margin-left:43.7pt;margin-top:2.4pt;width:390.85pt;height:123.2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" filled="f" stroked="f">
                <v:textbox>
                  <w:txbxContent>
                    <w:p w14:paraId="7971DF77" w14:textId="19ED58B5" w:rsidR="00751840" w:rsidRPr="00E41B96" w:rsidRDefault="00751840" w:rsidP="00751840">
                      <w:pPr>
                        <w:jc w:val="both"/>
                        <w:rPr>
                          <w:rFonts w:asciiTheme="majorHAnsi" w:hAnsiTheme="majorHAnsi" w:cstheme="majorHAnsi"/>
                          <w:b/>
                          <w:bCs/>
                          <w:color w:val="000000" w:themeColor="text1"/>
                          <w:kern w:val="24"/>
                          <w:sz w:val="24"/>
                          <w:szCs w:val="24"/>
                          <w:lang w:val="es-ES"/>
                        </w:rPr>
                      </w:pPr>
                      <w:r w:rsidRPr="00E41B96">
                        <w:rPr>
                          <w:rFonts w:asciiTheme="majorHAnsi" w:hAnsiTheme="majorHAnsi" w:cstheme="majorHAnsi"/>
                          <w:b/>
                          <w:bCs/>
                          <w:color w:val="000000" w:themeColor="text1"/>
                          <w:kern w:val="24"/>
                          <w:sz w:val="24"/>
                          <w:szCs w:val="24"/>
                          <w:u w:val="single"/>
                          <w:lang w:val="es-ES"/>
                        </w:rPr>
                        <w:t>La documentación suministrada en el sitio web del proyecto no se consigna la información del tema estratégico que está asociado, se verificó en el sistema PEI se detectó que no vinculó la meta en el sistema</w:t>
                      </w:r>
                      <w:r w:rsidR="00164F45" w:rsidRPr="00E41B96">
                        <w:rPr>
                          <w:rFonts w:asciiTheme="majorHAnsi" w:hAnsiTheme="majorHAnsi" w:cstheme="majorHAnsi"/>
                          <w:b/>
                          <w:bCs/>
                          <w:color w:val="000000" w:themeColor="text1"/>
                          <w:kern w:val="24"/>
                          <w:sz w:val="24"/>
                          <w:szCs w:val="24"/>
                          <w:lang w:val="es-ES"/>
                        </w:rPr>
                        <w:t xml:space="preserve">. La información </w:t>
                      </w:r>
                      <w:r w:rsidRPr="00E41B96">
                        <w:rPr>
                          <w:rFonts w:asciiTheme="majorHAnsi" w:hAnsiTheme="majorHAnsi" w:cstheme="majorHAnsi"/>
                          <w:b/>
                          <w:bCs/>
                          <w:color w:val="000000" w:themeColor="text1"/>
                          <w:kern w:val="24"/>
                          <w:sz w:val="24"/>
                          <w:szCs w:val="24"/>
                          <w:lang w:val="es-ES"/>
                        </w:rPr>
                        <w:t xml:space="preserve">se </w:t>
                      </w:r>
                      <w:r w:rsidR="00F57143" w:rsidRPr="00E41B96">
                        <w:rPr>
                          <w:rFonts w:asciiTheme="majorHAnsi" w:hAnsiTheme="majorHAnsi" w:cstheme="majorHAnsi"/>
                          <w:b/>
                          <w:bCs/>
                          <w:color w:val="000000" w:themeColor="text1"/>
                          <w:kern w:val="24"/>
                          <w:sz w:val="24"/>
                          <w:szCs w:val="24"/>
                          <w:lang w:val="es-ES"/>
                        </w:rPr>
                        <w:t xml:space="preserve">confirma en la entrevista y verificación consta en minuta </w:t>
                      </w:r>
                      <w:r w:rsidR="00F57143" w:rsidRPr="00E41B96">
                        <w:rPr>
                          <w:rFonts w:asciiTheme="majorHAnsi" w:hAnsiTheme="majorHAnsi" w:cstheme="majorHAnsi"/>
                          <w:b/>
                          <w:bCs/>
                          <w:color w:val="000000" w:themeColor="text1"/>
                          <w:kern w:val="24"/>
                          <w:sz w:val="24"/>
                          <w:szCs w:val="24"/>
                          <w:lang w:val="en-US"/>
                        </w:rPr>
                        <w:t>119-PLA-EV-MNTA-2023</w:t>
                      </w:r>
                      <w:r w:rsidR="00F57143" w:rsidRPr="00E41B96">
                        <w:rPr>
                          <w:rFonts w:asciiTheme="majorHAnsi" w:hAnsiTheme="majorHAnsi" w:cstheme="majorHAnsi"/>
                          <w:b/>
                          <w:bCs/>
                          <w:color w:val="000000" w:themeColor="text1"/>
                          <w:kern w:val="24"/>
                          <w:sz w:val="24"/>
                          <w:szCs w:val="24"/>
                          <w:lang w:val="es-ES"/>
                        </w:rPr>
                        <w:t>, en la que estuvieron presentes Ericka Monge Quesada</w:t>
                      </w:r>
                      <w:r w:rsidR="00F57143" w:rsidRPr="00E41B96">
                        <w:rPr>
                          <w:rFonts w:asciiTheme="majorHAnsi" w:hAnsiTheme="majorHAnsi" w:cstheme="majorHAnsi"/>
                          <w:b/>
                          <w:bCs/>
                          <w:color w:val="000000" w:themeColor="text1"/>
                          <w:kern w:val="24"/>
                          <w:sz w:val="24"/>
                          <w:szCs w:val="24"/>
                        </w:rPr>
                        <w:t>,</w:t>
                      </w:r>
                      <w:r w:rsidR="00164F45" w:rsidRPr="00E41B96">
                        <w:rPr>
                          <w:rFonts w:asciiTheme="majorHAnsi" w:hAnsiTheme="majorHAnsi" w:cstheme="majorHAnsi"/>
                          <w:b/>
                          <w:bCs/>
                          <w:color w:val="000000" w:themeColor="text1"/>
                          <w:kern w:val="24"/>
                          <w:sz w:val="24"/>
                          <w:szCs w:val="24"/>
                        </w:rPr>
                        <w:t xml:space="preserve"> </w:t>
                      </w:r>
                      <w:r w:rsidR="00F57143" w:rsidRPr="00E41B96">
                        <w:rPr>
                          <w:rFonts w:asciiTheme="majorHAnsi" w:hAnsiTheme="majorHAnsi" w:cstheme="majorHAnsi"/>
                          <w:b/>
                          <w:bCs/>
                          <w:color w:val="000000" w:themeColor="text1"/>
                          <w:kern w:val="24"/>
                          <w:sz w:val="24"/>
                          <w:szCs w:val="24"/>
                        </w:rPr>
                        <w:t xml:space="preserve">Paola Alvarez Quesada, Adriana Garro Madrigal Líderes del proyecto y Karla Calvo Jiménez, profesional 2 del Subproceso de Evaluación. Ver anexo </w:t>
                      </w:r>
                      <w:r w:rsidR="00164F45" w:rsidRPr="00E41B96">
                        <w:rPr>
                          <w:rFonts w:asciiTheme="majorHAnsi" w:hAnsiTheme="majorHAnsi" w:cstheme="majorHAnsi"/>
                          <w:b/>
                          <w:bCs/>
                          <w:color w:val="000000" w:themeColor="text1"/>
                          <w:kern w:val="24"/>
                          <w:sz w:val="24"/>
                          <w:szCs w:val="24"/>
                        </w:rPr>
                        <w:t xml:space="preserve">5. </w:t>
                      </w:r>
                    </w:p>
                  </w:txbxContent>
                </v:textbox>
              </v:shape>
            </w:pict>
          </mc:Fallback>
        </mc:AlternateContent>
      </w:r>
    </w:p>
    <w:p w14:paraId="5DC9C996" w14:textId="044C9AA9" w:rsidR="00BB4137" w:rsidRPr="00BF2137" w:rsidRDefault="00164F45" w:rsidP="00310359">
      <w:pPr>
        <w:jc w:val="center"/>
        <w:rPr>
          <w:rFonts w:ascii="Book Antiqua" w:hAnsi="Book Antiqua"/>
          <w:noProof/>
        </w:rPr>
      </w:pPr>
      <w:r w:rsidRPr="00BF2137">
        <w:rPr>
          <w:rFonts w:ascii="Book Antiqua" w:hAnsi="Book Antiqua" w:cstheme="majorHAnsi"/>
          <w:b/>
          <w:bCs/>
          <w:noProof/>
          <w:color w:val="1F4E79" w:themeColor="accent5" w:themeShade="80"/>
          <w:kern w:val="24"/>
          <w:sz w:val="24"/>
          <w:szCs w:val="24"/>
          <w:lang w:val="es-ES"/>
        </w:rPr>
        <w:drawing>
          <wp:anchor distT="0" distB="0" distL="114300" distR="114300" simplePos="0" relativeHeight="251658482" behindDoc="1" locked="0" layoutInCell="1" allowOverlap="1" wp14:anchorId="2EFA2CBF" wp14:editId="45FC8598">
            <wp:simplePos x="0" y="0"/>
            <wp:positionH relativeFrom="column">
              <wp:posOffset>-29308</wp:posOffset>
            </wp:positionH>
            <wp:positionV relativeFrom="paragraph">
              <wp:posOffset>225279</wp:posOffset>
            </wp:positionV>
            <wp:extent cx="555283" cy="555283"/>
            <wp:effectExtent l="0" t="0" r="0" b="0"/>
            <wp:wrapNone/>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283" cy="5552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5C967" w14:textId="77777777" w:rsidR="00BB4137" w:rsidRPr="00BF2137" w:rsidRDefault="00BB4137" w:rsidP="00310359">
      <w:pPr>
        <w:jc w:val="center"/>
        <w:rPr>
          <w:rFonts w:ascii="Book Antiqua" w:hAnsi="Book Antiqua"/>
          <w:noProof/>
        </w:rPr>
      </w:pPr>
    </w:p>
    <w:p w14:paraId="30602B12" w14:textId="77777777" w:rsidR="00BB4137" w:rsidRPr="00BF2137" w:rsidRDefault="00BB4137" w:rsidP="00310359">
      <w:pPr>
        <w:jc w:val="center"/>
        <w:rPr>
          <w:rFonts w:ascii="Book Antiqua" w:hAnsi="Book Antiqua"/>
          <w:noProof/>
        </w:rPr>
      </w:pPr>
    </w:p>
    <w:p w14:paraId="67C12298" w14:textId="77777777" w:rsidR="00BB4137" w:rsidRPr="00BF2137" w:rsidRDefault="00BB4137" w:rsidP="00310359">
      <w:pPr>
        <w:jc w:val="center"/>
        <w:rPr>
          <w:rFonts w:ascii="Book Antiqua" w:hAnsi="Book Antiqua"/>
          <w:noProof/>
        </w:rPr>
      </w:pPr>
    </w:p>
    <w:p w14:paraId="4E1E3CC7" w14:textId="77777777" w:rsidR="00BB4137" w:rsidRPr="00BF2137" w:rsidRDefault="00BB4137" w:rsidP="00310359">
      <w:pPr>
        <w:jc w:val="center"/>
        <w:rPr>
          <w:rFonts w:ascii="Book Antiqua" w:hAnsi="Book Antiqua"/>
          <w:noProof/>
        </w:rPr>
      </w:pPr>
    </w:p>
    <w:p w14:paraId="420A5219" w14:textId="5832C111" w:rsidR="00BB4137" w:rsidRPr="00BF2137" w:rsidRDefault="00E207AB" w:rsidP="00310359">
      <w:pPr>
        <w:jc w:val="center"/>
        <w:rPr>
          <w:rFonts w:ascii="Book Antiqua" w:hAnsi="Book Antiqua"/>
          <w:noProof/>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10" behindDoc="1" locked="0" layoutInCell="1" allowOverlap="1" wp14:anchorId="1F20E0D7" wp14:editId="56DFBB31">
                <wp:simplePos x="0" y="0"/>
                <wp:positionH relativeFrom="column">
                  <wp:posOffset>1318</wp:posOffset>
                </wp:positionH>
                <wp:positionV relativeFrom="paragraph">
                  <wp:posOffset>-1514</wp:posOffset>
                </wp:positionV>
                <wp:extent cx="5696585" cy="3771900"/>
                <wp:effectExtent l="0" t="0" r="0" b="0"/>
                <wp:wrapNone/>
                <wp:docPr id="2055" name="Rectángulo: esquinas redondeadas 2055"/>
                <wp:cNvGraphicFramePr/>
                <a:graphic xmlns:a="http://schemas.openxmlformats.org/drawingml/2006/main">
                  <a:graphicData uri="http://schemas.microsoft.com/office/word/2010/wordprocessingShape">
                    <wps:wsp>
                      <wps:cNvSpPr/>
                      <wps:spPr>
                        <a:xfrm rot="10800000">
                          <a:off x="0" y="0"/>
                          <a:ext cx="5696585" cy="3771900"/>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6555FC3" id="Rectángulo: esquinas redondeadas 2055" o:spid="_x0000_s1026" style="position:absolute;margin-left:.1pt;margin-top:-.1pt;width:448.55pt;height:297pt;rotation:180;z-index:-251658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" fillcolor="#d7de21" stroked="f" strokeweight="1pt">
                <v:stroke joinstyle="miter"/>
              </v:roundrect>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311" behindDoc="0" locked="0" layoutInCell="1" allowOverlap="1" wp14:anchorId="7B35E86B" wp14:editId="0F7D26D8">
                <wp:simplePos x="0" y="0"/>
                <wp:positionH relativeFrom="column">
                  <wp:posOffset>326634</wp:posOffset>
                </wp:positionH>
                <wp:positionV relativeFrom="paragraph">
                  <wp:posOffset>103993</wp:posOffset>
                </wp:positionV>
                <wp:extent cx="5125720" cy="3525716"/>
                <wp:effectExtent l="0" t="0" r="0" b="0"/>
                <wp:wrapNone/>
                <wp:docPr id="2056" name="Cuadro de texto 2056"/>
                <wp:cNvGraphicFramePr/>
                <a:graphic xmlns:a="http://schemas.openxmlformats.org/drawingml/2006/main">
                  <a:graphicData uri="http://schemas.microsoft.com/office/word/2010/wordprocessingShape">
                    <wps:wsp>
                      <wps:cNvSpPr txBox="1"/>
                      <wps:spPr>
                        <a:xfrm>
                          <a:off x="0" y="0"/>
                          <a:ext cx="5125720" cy="3525716"/>
                        </a:xfrm>
                        <a:prstGeom prst="rect">
                          <a:avLst/>
                        </a:prstGeom>
                        <a:noFill/>
                      </wps:spPr>
                      <wps:txbx>
                        <w:txbxContent>
                          <w:p w14:paraId="3400EFE6" w14:textId="77777777" w:rsidR="00A42957" w:rsidRPr="00936E6F" w:rsidRDefault="00A42957"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09B0B872" w14:textId="2CA9546B" w:rsidR="00E207AB" w:rsidRPr="00E207AB" w:rsidRDefault="00E207AB" w:rsidP="00E207AB">
                            <w:pPr>
                              <w:jc w:val="both"/>
                              <w:textAlignment w:val="baseline"/>
                              <w:rPr>
                                <w:rFonts w:asciiTheme="majorHAnsi" w:hAnsiTheme="majorHAnsi" w:cstheme="majorHAnsi"/>
                                <w:color w:val="385623" w:themeColor="accent6" w:themeShade="80"/>
                                <w:kern w:val="24"/>
                                <w:sz w:val="24"/>
                                <w:szCs w:val="24"/>
                              </w:rPr>
                            </w:pPr>
                            <w:r w:rsidRPr="00E207AB">
                              <w:rPr>
                                <w:rFonts w:asciiTheme="majorHAnsi" w:hAnsiTheme="majorHAnsi" w:cstheme="majorHAnsi"/>
                                <w:color w:val="385623" w:themeColor="accent6" w:themeShade="80"/>
                                <w:kern w:val="24"/>
                                <w:sz w:val="24"/>
                                <w:szCs w:val="24"/>
                                <w:lang w:val="es-ES"/>
                              </w:rPr>
                              <w:t xml:space="preserve">Existió una variación en el presupuesto ejecutado y el presupuesto planificado, debido a que, durante los 6 años de ejecución del proyecto, la formulación anual de presupuesto autorizada no fue lo que se proyectó sino tuvo ajustes por límites de inversión y crecimiento de la subpartida relacionada. Además, el presupuesto de los recableados en los edificios se reajustó durante dos años seguidos debido a que los estudios de mercado mostraron precios promedios mucho más altos de lo esperado en relación con presupuestos previos de años anteriores con los cuales se hicieron las estimaciones iniciales. En el caso de los recableados de los edificios de Tribunales de Goicoechea y Edificio Corte Suprema de Justicia, el precio final adjudicado fue más del doble de lo esperado. </w:t>
                            </w:r>
                            <w:r w:rsidR="00484C44">
                              <w:rPr>
                                <w:rFonts w:asciiTheme="majorHAnsi" w:hAnsiTheme="majorHAnsi" w:cstheme="majorHAnsi"/>
                                <w:color w:val="385623" w:themeColor="accent6" w:themeShade="80"/>
                                <w:kern w:val="24"/>
                                <w:sz w:val="24"/>
                                <w:szCs w:val="24"/>
                                <w:lang w:val="es-ES"/>
                              </w:rPr>
                              <w:t>Las tareas del</w:t>
                            </w:r>
                            <w:r w:rsidR="006A49E2">
                              <w:rPr>
                                <w:rFonts w:asciiTheme="majorHAnsi" w:hAnsiTheme="majorHAnsi" w:cstheme="majorHAnsi"/>
                                <w:color w:val="385623" w:themeColor="accent6" w:themeShade="80"/>
                                <w:kern w:val="24"/>
                                <w:sz w:val="24"/>
                                <w:szCs w:val="24"/>
                                <w:lang w:val="es-ES"/>
                              </w:rPr>
                              <w:t xml:space="preserve"> cronograma se cumpli</w:t>
                            </w:r>
                            <w:r w:rsidR="00484C44">
                              <w:rPr>
                                <w:rFonts w:asciiTheme="majorHAnsi" w:hAnsiTheme="majorHAnsi" w:cstheme="majorHAnsi"/>
                                <w:color w:val="385623" w:themeColor="accent6" w:themeShade="80"/>
                                <w:kern w:val="24"/>
                                <w:sz w:val="24"/>
                                <w:szCs w:val="24"/>
                                <w:lang w:val="es-ES"/>
                              </w:rPr>
                              <w:t>eron</w:t>
                            </w:r>
                            <w:r w:rsidR="006A49E2">
                              <w:rPr>
                                <w:rFonts w:asciiTheme="majorHAnsi" w:hAnsiTheme="majorHAnsi" w:cstheme="majorHAnsi"/>
                                <w:color w:val="385623" w:themeColor="accent6" w:themeShade="80"/>
                                <w:kern w:val="24"/>
                                <w:sz w:val="24"/>
                                <w:szCs w:val="24"/>
                                <w:lang w:val="es-ES"/>
                              </w:rPr>
                              <w:t xml:space="preserve"> 100%. </w:t>
                            </w:r>
                          </w:p>
                          <w:tbl>
                            <w:tblPr>
                              <w:tblW w:w="5161" w:type="pct"/>
                              <w:tblInd w:w="-10" w:type="dxa"/>
                              <w:tblCellMar>
                                <w:left w:w="0" w:type="dxa"/>
                                <w:right w:w="0" w:type="dxa"/>
                              </w:tblCellMar>
                              <w:tblLook w:val="0420" w:firstRow="1" w:lastRow="0" w:firstColumn="0" w:lastColumn="0" w:noHBand="0" w:noVBand="1"/>
                            </w:tblPr>
                            <w:tblGrid>
                              <w:gridCol w:w="2127"/>
                              <w:gridCol w:w="1984"/>
                              <w:gridCol w:w="3918"/>
                            </w:tblGrid>
                            <w:tr w:rsidR="00380493" w:rsidRPr="00913BDE" w14:paraId="5F6266BE" w14:textId="77777777" w:rsidTr="00A50984">
                              <w:trPr>
                                <w:trHeight w:val="236"/>
                              </w:trPr>
                              <w:tc>
                                <w:tcPr>
                                  <w:tcW w:w="1324"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63A862F"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23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E3A777E"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44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406DC04"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380493" w:rsidRPr="00913BDE" w14:paraId="15A24AA2" w14:textId="77777777" w:rsidTr="00A50984">
                              <w:trPr>
                                <w:trHeight w:val="727"/>
                              </w:trPr>
                              <w:tc>
                                <w:tcPr>
                                  <w:tcW w:w="1324"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7DC3FF5" w14:textId="40E59DAE" w:rsidR="00A42957" w:rsidRPr="00A50984" w:rsidRDefault="00132195" w:rsidP="00C2447B">
                                  <w:pPr>
                                    <w:spacing w:after="0"/>
                                    <w:jc w:val="center"/>
                                    <w:textAlignment w:val="baseline"/>
                                    <w:rPr>
                                      <w:rFonts w:asciiTheme="majorHAnsi" w:hAnsiTheme="majorHAnsi" w:cstheme="majorHAnsi"/>
                                      <w:color w:val="385623" w:themeColor="accent6" w:themeShade="80"/>
                                      <w:kern w:val="24"/>
                                      <w:lang w:val="es-ES"/>
                                    </w:rPr>
                                  </w:pPr>
                                  <w:r w:rsidRPr="00A50984">
                                    <w:rPr>
                                      <w:rFonts w:asciiTheme="majorHAnsi" w:hAnsiTheme="majorHAnsi" w:cstheme="majorHAnsi"/>
                                      <w:color w:val="385623" w:themeColor="accent6" w:themeShade="80"/>
                                      <w:kern w:val="24"/>
                                      <w:lang w:val="es-ES"/>
                                    </w:rPr>
                                    <w:t>₡2 582 103 160</w:t>
                                  </w:r>
                                </w:p>
                              </w:tc>
                              <w:tc>
                                <w:tcPr>
                                  <w:tcW w:w="123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78E7CAF" w14:textId="6B70192D" w:rsidR="00A42957" w:rsidRPr="00A50984" w:rsidRDefault="002F6C2B" w:rsidP="00C2447B">
                                  <w:pPr>
                                    <w:spacing w:after="0"/>
                                    <w:jc w:val="center"/>
                                    <w:textAlignment w:val="baseline"/>
                                    <w:rPr>
                                      <w:rFonts w:asciiTheme="majorHAnsi" w:hAnsiTheme="majorHAnsi" w:cstheme="majorHAnsi"/>
                                      <w:color w:val="385623" w:themeColor="accent6" w:themeShade="80"/>
                                      <w:kern w:val="24"/>
                                      <w:lang w:val="es-ES"/>
                                    </w:rPr>
                                  </w:pPr>
                                  <w:r w:rsidRPr="00A50984">
                                    <w:rPr>
                                      <w:rFonts w:asciiTheme="majorHAnsi" w:hAnsiTheme="majorHAnsi" w:cstheme="majorHAnsi"/>
                                      <w:color w:val="385623" w:themeColor="accent6" w:themeShade="80"/>
                                      <w:kern w:val="24"/>
                                      <w:lang w:val="es-ES"/>
                                    </w:rPr>
                                    <w:t>₡1 783 152 482</w:t>
                                  </w:r>
                                </w:p>
                              </w:tc>
                              <w:tc>
                                <w:tcPr>
                                  <w:tcW w:w="244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05227E1" w14:textId="619D95CF" w:rsidR="00A42957" w:rsidRPr="00380493" w:rsidRDefault="000B0786"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lang w:val="es-ES"/>
                                    </w:rPr>
                                    <w:t>69</w:t>
                                  </w:r>
                                  <w:r w:rsidR="00A42957" w:rsidRPr="00A50984">
                                    <w:rPr>
                                      <w:rFonts w:asciiTheme="majorHAnsi" w:hAnsiTheme="majorHAnsi" w:cstheme="majorHAnsi"/>
                                      <w:color w:val="385623" w:themeColor="accent6" w:themeShade="80"/>
                                      <w:kern w:val="24"/>
                                      <w:lang w:val="es-ES"/>
                                    </w:rPr>
                                    <w:t>%</w:t>
                                  </w:r>
                                </w:p>
                                <w:p w14:paraId="56AB36D2" w14:textId="63885584" w:rsidR="00A42957" w:rsidRPr="00A50984" w:rsidRDefault="000B0786" w:rsidP="00380493">
                                  <w:pPr>
                                    <w:spacing w:after="0"/>
                                    <w:jc w:val="center"/>
                                    <w:textAlignment w:val="baseline"/>
                                    <w:rPr>
                                      <w:rFonts w:asciiTheme="majorHAnsi" w:hAnsiTheme="majorHAnsi" w:cstheme="majorHAnsi"/>
                                      <w:color w:val="385623" w:themeColor="accent6" w:themeShade="80"/>
                                      <w:kern w:val="24"/>
                                      <w:highlight w:val="red"/>
                                    </w:rPr>
                                  </w:pPr>
                                  <w:r w:rsidRPr="00A50984">
                                    <w:rPr>
                                      <w:rFonts w:asciiTheme="majorHAnsi" w:hAnsiTheme="majorHAnsi" w:cstheme="majorHAnsi"/>
                                      <w:color w:val="385623" w:themeColor="accent6" w:themeShade="80"/>
                                      <w:kern w:val="24"/>
                                      <w:lang w:val="es-ES"/>
                                    </w:rPr>
                                    <w:t>Diferencia</w:t>
                                  </w:r>
                                  <w:r w:rsidR="00380493" w:rsidRPr="00A50984">
                                    <w:rPr>
                                      <w:rFonts w:asciiTheme="majorHAnsi" w:hAnsiTheme="majorHAnsi" w:cstheme="majorHAnsi"/>
                                      <w:color w:val="385623" w:themeColor="accent6" w:themeShade="80"/>
                                      <w:kern w:val="24"/>
                                      <w:lang w:val="es-ES"/>
                                    </w:rPr>
                                    <w:t xml:space="preserve"> de</w:t>
                                  </w:r>
                                  <w:r w:rsidR="00096340">
                                    <w:rPr>
                                      <w:rFonts w:asciiTheme="majorHAnsi" w:hAnsiTheme="majorHAnsi" w:cstheme="majorHAnsi"/>
                                      <w:color w:val="385623" w:themeColor="accent6" w:themeShade="80"/>
                                      <w:kern w:val="24"/>
                                      <w:lang w:val="es-ES"/>
                                    </w:rPr>
                                    <w:t xml:space="preserve"> </w:t>
                                  </w:r>
                                  <w:r w:rsidR="00EB5C62" w:rsidRPr="00A50984">
                                    <w:rPr>
                                      <w:rFonts w:asciiTheme="majorHAnsi" w:hAnsiTheme="majorHAnsi" w:cstheme="majorHAnsi"/>
                                      <w:color w:val="385623" w:themeColor="accent6" w:themeShade="80"/>
                                      <w:kern w:val="24"/>
                                    </w:rPr>
                                    <w:t>₡</w:t>
                                  </w:r>
                                  <w:r w:rsidR="00EB5C62" w:rsidRPr="00A50984">
                                    <w:rPr>
                                      <w:rFonts w:asciiTheme="majorHAnsi" w:hAnsiTheme="majorHAnsi" w:cstheme="majorHAnsi"/>
                                      <w:color w:val="385623" w:themeColor="accent6" w:themeShade="80"/>
                                      <w:kern w:val="24"/>
                                      <w:lang w:val="es-419"/>
                                    </w:rPr>
                                    <w:t>798 950 678</w:t>
                                  </w:r>
                                </w:p>
                              </w:tc>
                            </w:tr>
                          </w:tbl>
                          <w:p w14:paraId="4B8914D3" w14:textId="77777777" w:rsidR="00A42957" w:rsidRPr="00A50984" w:rsidRDefault="00A42957" w:rsidP="00A42957">
                            <w:pPr>
                              <w:jc w:val="both"/>
                              <w:textAlignment w:val="baseline"/>
                              <w:rPr>
                                <w:rFonts w:asciiTheme="majorHAnsi" w:hAnsiTheme="majorHAnsi" w:cstheme="majorHAnsi"/>
                                <w:color w:val="385623" w:themeColor="accent6" w:themeShade="80"/>
                                <w:kern w:val="24"/>
                                <w:sz w:val="24"/>
                                <w:szCs w:val="24"/>
                                <w:lang w:val="es-419"/>
                              </w:rPr>
                            </w:pPr>
                          </w:p>
                          <w:p w14:paraId="5CD9A4ED" w14:textId="09AD55B8" w:rsidR="00A42957" w:rsidRPr="00A50984" w:rsidRDefault="00A42957" w:rsidP="00A42957">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35E86B" id="Cuadro de texto 2056" o:spid="_x0000_s1146" type="#_x0000_t202" style="position:absolute;left:0;text-align:left;margin-left:25.7pt;margin-top:8.2pt;width:403.6pt;height:277.6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" filled="f" stroked="f">
                <v:textbox>
                  <w:txbxContent>
                    <w:p w14:paraId="3400EFE6" w14:textId="77777777" w:rsidR="00A42957" w:rsidRPr="00936E6F" w:rsidRDefault="00A42957" w:rsidP="00A50984">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09B0B872" w14:textId="2CA9546B" w:rsidR="00E207AB" w:rsidRPr="00E207AB" w:rsidRDefault="00E207AB" w:rsidP="00E207AB">
                      <w:pPr>
                        <w:jc w:val="both"/>
                        <w:textAlignment w:val="baseline"/>
                        <w:rPr>
                          <w:rFonts w:asciiTheme="majorHAnsi" w:hAnsiTheme="majorHAnsi" w:cstheme="majorHAnsi"/>
                          <w:color w:val="385623" w:themeColor="accent6" w:themeShade="80"/>
                          <w:kern w:val="24"/>
                          <w:sz w:val="24"/>
                          <w:szCs w:val="24"/>
                        </w:rPr>
                      </w:pPr>
                      <w:r w:rsidRPr="00E207AB">
                        <w:rPr>
                          <w:rFonts w:asciiTheme="majorHAnsi" w:hAnsiTheme="majorHAnsi" w:cstheme="majorHAnsi"/>
                          <w:color w:val="385623" w:themeColor="accent6" w:themeShade="80"/>
                          <w:kern w:val="24"/>
                          <w:sz w:val="24"/>
                          <w:szCs w:val="24"/>
                          <w:lang w:val="es-ES"/>
                        </w:rPr>
                        <w:t xml:space="preserve">Existió una variación en el presupuesto ejecutado y el presupuesto planificado, debido a que, durante los 6 años de ejecución del proyecto, la formulación anual de presupuesto autorizada no fue lo que se proyectó sino tuvo ajustes por límites de inversión y crecimiento de la subpartida relacionada. Además, el presupuesto de los recableados en los edificios se reajustó durante dos años seguidos debido a que los estudios de mercado mostraron precios promedios mucho más altos de lo esperado en relación con presupuestos previos de años anteriores con los cuales se hicieron las estimaciones iniciales. En el caso de los recableados de los edificios de Tribunales de Goicoechea y Edificio Corte Suprema de Justicia, el precio final adjudicado fue más del doble de lo esperado. </w:t>
                      </w:r>
                      <w:r w:rsidR="00484C44">
                        <w:rPr>
                          <w:rFonts w:asciiTheme="majorHAnsi" w:hAnsiTheme="majorHAnsi" w:cstheme="majorHAnsi"/>
                          <w:color w:val="385623" w:themeColor="accent6" w:themeShade="80"/>
                          <w:kern w:val="24"/>
                          <w:sz w:val="24"/>
                          <w:szCs w:val="24"/>
                          <w:lang w:val="es-ES"/>
                        </w:rPr>
                        <w:t>Las tareas del</w:t>
                      </w:r>
                      <w:r w:rsidR="006A49E2">
                        <w:rPr>
                          <w:rFonts w:asciiTheme="majorHAnsi" w:hAnsiTheme="majorHAnsi" w:cstheme="majorHAnsi"/>
                          <w:color w:val="385623" w:themeColor="accent6" w:themeShade="80"/>
                          <w:kern w:val="24"/>
                          <w:sz w:val="24"/>
                          <w:szCs w:val="24"/>
                          <w:lang w:val="es-ES"/>
                        </w:rPr>
                        <w:t xml:space="preserve"> cronograma se cumpli</w:t>
                      </w:r>
                      <w:r w:rsidR="00484C44">
                        <w:rPr>
                          <w:rFonts w:asciiTheme="majorHAnsi" w:hAnsiTheme="majorHAnsi" w:cstheme="majorHAnsi"/>
                          <w:color w:val="385623" w:themeColor="accent6" w:themeShade="80"/>
                          <w:kern w:val="24"/>
                          <w:sz w:val="24"/>
                          <w:szCs w:val="24"/>
                          <w:lang w:val="es-ES"/>
                        </w:rPr>
                        <w:t>eron</w:t>
                      </w:r>
                      <w:r w:rsidR="006A49E2">
                        <w:rPr>
                          <w:rFonts w:asciiTheme="majorHAnsi" w:hAnsiTheme="majorHAnsi" w:cstheme="majorHAnsi"/>
                          <w:color w:val="385623" w:themeColor="accent6" w:themeShade="80"/>
                          <w:kern w:val="24"/>
                          <w:sz w:val="24"/>
                          <w:szCs w:val="24"/>
                          <w:lang w:val="es-ES"/>
                        </w:rPr>
                        <w:t xml:space="preserve"> 100%. </w:t>
                      </w:r>
                    </w:p>
                    <w:tbl>
                      <w:tblPr>
                        <w:tblW w:w="5161" w:type="pct"/>
                        <w:tblInd w:w="-10" w:type="dxa"/>
                        <w:tblCellMar>
                          <w:left w:w="0" w:type="dxa"/>
                          <w:right w:w="0" w:type="dxa"/>
                        </w:tblCellMar>
                        <w:tblLook w:val="0420" w:firstRow="1" w:lastRow="0" w:firstColumn="0" w:lastColumn="0" w:noHBand="0" w:noVBand="1"/>
                      </w:tblPr>
                      <w:tblGrid>
                        <w:gridCol w:w="2127"/>
                        <w:gridCol w:w="1984"/>
                        <w:gridCol w:w="3918"/>
                      </w:tblGrid>
                      <w:tr w:rsidR="00380493" w:rsidRPr="00913BDE" w14:paraId="5F6266BE" w14:textId="77777777" w:rsidTr="00A50984">
                        <w:trPr>
                          <w:trHeight w:val="236"/>
                        </w:trPr>
                        <w:tc>
                          <w:tcPr>
                            <w:tcW w:w="1324"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63A862F"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23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E3A777E"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44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406DC04" w14:textId="77777777" w:rsidR="00A42957" w:rsidRPr="00913BDE" w:rsidRDefault="00A42957" w:rsidP="00C2447B">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380493" w:rsidRPr="00913BDE" w14:paraId="15A24AA2" w14:textId="77777777" w:rsidTr="00A50984">
                        <w:trPr>
                          <w:trHeight w:val="727"/>
                        </w:trPr>
                        <w:tc>
                          <w:tcPr>
                            <w:tcW w:w="1324"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7DC3FF5" w14:textId="40E59DAE" w:rsidR="00A42957" w:rsidRPr="00A50984" w:rsidRDefault="00132195" w:rsidP="00C2447B">
                            <w:pPr>
                              <w:spacing w:after="0"/>
                              <w:jc w:val="center"/>
                              <w:textAlignment w:val="baseline"/>
                              <w:rPr>
                                <w:rFonts w:asciiTheme="majorHAnsi" w:hAnsiTheme="majorHAnsi" w:cstheme="majorHAnsi"/>
                                <w:color w:val="385623" w:themeColor="accent6" w:themeShade="80"/>
                                <w:kern w:val="24"/>
                                <w:lang w:val="es-ES"/>
                              </w:rPr>
                            </w:pPr>
                            <w:r w:rsidRPr="00A50984">
                              <w:rPr>
                                <w:rFonts w:asciiTheme="majorHAnsi" w:hAnsiTheme="majorHAnsi" w:cstheme="majorHAnsi"/>
                                <w:color w:val="385623" w:themeColor="accent6" w:themeShade="80"/>
                                <w:kern w:val="24"/>
                                <w:lang w:val="es-ES"/>
                              </w:rPr>
                              <w:t>₡2 582 103 160</w:t>
                            </w:r>
                          </w:p>
                        </w:tc>
                        <w:tc>
                          <w:tcPr>
                            <w:tcW w:w="123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78E7CAF" w14:textId="6B70192D" w:rsidR="00A42957" w:rsidRPr="00A50984" w:rsidRDefault="002F6C2B" w:rsidP="00C2447B">
                            <w:pPr>
                              <w:spacing w:after="0"/>
                              <w:jc w:val="center"/>
                              <w:textAlignment w:val="baseline"/>
                              <w:rPr>
                                <w:rFonts w:asciiTheme="majorHAnsi" w:hAnsiTheme="majorHAnsi" w:cstheme="majorHAnsi"/>
                                <w:color w:val="385623" w:themeColor="accent6" w:themeShade="80"/>
                                <w:kern w:val="24"/>
                                <w:lang w:val="es-ES"/>
                              </w:rPr>
                            </w:pPr>
                            <w:r w:rsidRPr="00A50984">
                              <w:rPr>
                                <w:rFonts w:asciiTheme="majorHAnsi" w:hAnsiTheme="majorHAnsi" w:cstheme="majorHAnsi"/>
                                <w:color w:val="385623" w:themeColor="accent6" w:themeShade="80"/>
                                <w:kern w:val="24"/>
                                <w:lang w:val="es-ES"/>
                              </w:rPr>
                              <w:t>₡1 783 152 482</w:t>
                            </w:r>
                          </w:p>
                        </w:tc>
                        <w:tc>
                          <w:tcPr>
                            <w:tcW w:w="244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05227E1" w14:textId="619D95CF" w:rsidR="00A42957" w:rsidRPr="00380493" w:rsidRDefault="000B0786" w:rsidP="00C2447B">
                            <w:pPr>
                              <w:spacing w:after="0"/>
                              <w:jc w:val="center"/>
                              <w:textAlignment w:val="baseline"/>
                              <w:rPr>
                                <w:rFonts w:asciiTheme="majorHAnsi" w:hAnsiTheme="majorHAnsi" w:cstheme="majorHAnsi"/>
                                <w:color w:val="385623" w:themeColor="accent6" w:themeShade="80"/>
                                <w:kern w:val="24"/>
                              </w:rPr>
                            </w:pPr>
                            <w:r w:rsidRPr="00A50984">
                              <w:rPr>
                                <w:rFonts w:asciiTheme="majorHAnsi" w:hAnsiTheme="majorHAnsi" w:cstheme="majorHAnsi"/>
                                <w:color w:val="385623" w:themeColor="accent6" w:themeShade="80"/>
                                <w:kern w:val="24"/>
                                <w:lang w:val="es-ES"/>
                              </w:rPr>
                              <w:t>69</w:t>
                            </w:r>
                            <w:r w:rsidR="00A42957" w:rsidRPr="00A50984">
                              <w:rPr>
                                <w:rFonts w:asciiTheme="majorHAnsi" w:hAnsiTheme="majorHAnsi" w:cstheme="majorHAnsi"/>
                                <w:color w:val="385623" w:themeColor="accent6" w:themeShade="80"/>
                                <w:kern w:val="24"/>
                                <w:lang w:val="es-ES"/>
                              </w:rPr>
                              <w:t>%</w:t>
                            </w:r>
                          </w:p>
                          <w:p w14:paraId="56AB36D2" w14:textId="63885584" w:rsidR="00A42957" w:rsidRPr="00A50984" w:rsidRDefault="000B0786" w:rsidP="00380493">
                            <w:pPr>
                              <w:spacing w:after="0"/>
                              <w:jc w:val="center"/>
                              <w:textAlignment w:val="baseline"/>
                              <w:rPr>
                                <w:rFonts w:asciiTheme="majorHAnsi" w:hAnsiTheme="majorHAnsi" w:cstheme="majorHAnsi"/>
                                <w:color w:val="385623" w:themeColor="accent6" w:themeShade="80"/>
                                <w:kern w:val="24"/>
                                <w:highlight w:val="red"/>
                              </w:rPr>
                            </w:pPr>
                            <w:r w:rsidRPr="00A50984">
                              <w:rPr>
                                <w:rFonts w:asciiTheme="majorHAnsi" w:hAnsiTheme="majorHAnsi" w:cstheme="majorHAnsi"/>
                                <w:color w:val="385623" w:themeColor="accent6" w:themeShade="80"/>
                                <w:kern w:val="24"/>
                                <w:lang w:val="es-ES"/>
                              </w:rPr>
                              <w:t>Diferencia</w:t>
                            </w:r>
                            <w:r w:rsidR="00380493" w:rsidRPr="00A50984">
                              <w:rPr>
                                <w:rFonts w:asciiTheme="majorHAnsi" w:hAnsiTheme="majorHAnsi" w:cstheme="majorHAnsi"/>
                                <w:color w:val="385623" w:themeColor="accent6" w:themeShade="80"/>
                                <w:kern w:val="24"/>
                                <w:lang w:val="es-ES"/>
                              </w:rPr>
                              <w:t xml:space="preserve"> de</w:t>
                            </w:r>
                            <w:r w:rsidR="00096340">
                              <w:rPr>
                                <w:rFonts w:asciiTheme="majorHAnsi" w:hAnsiTheme="majorHAnsi" w:cstheme="majorHAnsi"/>
                                <w:color w:val="385623" w:themeColor="accent6" w:themeShade="80"/>
                                <w:kern w:val="24"/>
                                <w:lang w:val="es-ES"/>
                              </w:rPr>
                              <w:t xml:space="preserve"> </w:t>
                            </w:r>
                            <w:r w:rsidR="00EB5C62" w:rsidRPr="00A50984">
                              <w:rPr>
                                <w:rFonts w:asciiTheme="majorHAnsi" w:hAnsiTheme="majorHAnsi" w:cstheme="majorHAnsi"/>
                                <w:color w:val="385623" w:themeColor="accent6" w:themeShade="80"/>
                                <w:kern w:val="24"/>
                              </w:rPr>
                              <w:t>₡</w:t>
                            </w:r>
                            <w:r w:rsidR="00EB5C62" w:rsidRPr="00A50984">
                              <w:rPr>
                                <w:rFonts w:asciiTheme="majorHAnsi" w:hAnsiTheme="majorHAnsi" w:cstheme="majorHAnsi"/>
                                <w:color w:val="385623" w:themeColor="accent6" w:themeShade="80"/>
                                <w:kern w:val="24"/>
                                <w:lang w:val="es-419"/>
                              </w:rPr>
                              <w:t>798 950 678</w:t>
                            </w:r>
                          </w:p>
                        </w:tc>
                      </w:tr>
                    </w:tbl>
                    <w:p w14:paraId="4B8914D3" w14:textId="77777777" w:rsidR="00A42957" w:rsidRPr="00A50984" w:rsidRDefault="00A42957" w:rsidP="00A42957">
                      <w:pPr>
                        <w:jc w:val="both"/>
                        <w:textAlignment w:val="baseline"/>
                        <w:rPr>
                          <w:rFonts w:asciiTheme="majorHAnsi" w:hAnsiTheme="majorHAnsi" w:cstheme="majorHAnsi"/>
                          <w:color w:val="385623" w:themeColor="accent6" w:themeShade="80"/>
                          <w:kern w:val="24"/>
                          <w:sz w:val="24"/>
                          <w:szCs w:val="24"/>
                          <w:lang w:val="es-419"/>
                        </w:rPr>
                      </w:pPr>
                    </w:p>
                    <w:p w14:paraId="5CD9A4ED" w14:textId="09AD55B8" w:rsidR="00A42957" w:rsidRPr="00A50984" w:rsidRDefault="00A42957" w:rsidP="00A42957">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p>
    <w:p w14:paraId="03C53DED" w14:textId="77777777" w:rsidR="00BB4137" w:rsidRPr="00BF2137" w:rsidRDefault="00BB4137" w:rsidP="00310359">
      <w:pPr>
        <w:jc w:val="center"/>
        <w:rPr>
          <w:rFonts w:ascii="Book Antiqua" w:hAnsi="Book Antiqua"/>
          <w:noProof/>
        </w:rPr>
      </w:pPr>
    </w:p>
    <w:p w14:paraId="118BD110" w14:textId="77777777" w:rsidR="00A42957" w:rsidRPr="00BF2137" w:rsidRDefault="00A42957" w:rsidP="00310359">
      <w:pPr>
        <w:jc w:val="center"/>
        <w:rPr>
          <w:rFonts w:ascii="Book Antiqua" w:hAnsi="Book Antiqua"/>
          <w:noProof/>
        </w:rPr>
      </w:pPr>
    </w:p>
    <w:p w14:paraId="5C747163" w14:textId="77777777" w:rsidR="00A42957" w:rsidRPr="00BF2137" w:rsidRDefault="00A42957" w:rsidP="00310359">
      <w:pPr>
        <w:jc w:val="center"/>
        <w:rPr>
          <w:rFonts w:ascii="Book Antiqua" w:hAnsi="Book Antiqua"/>
          <w:noProof/>
        </w:rPr>
      </w:pPr>
    </w:p>
    <w:p w14:paraId="6DC05FFF" w14:textId="77777777" w:rsidR="00A42957" w:rsidRPr="00BF2137" w:rsidRDefault="00A42957" w:rsidP="00310359">
      <w:pPr>
        <w:jc w:val="center"/>
        <w:rPr>
          <w:rFonts w:ascii="Book Antiqua" w:hAnsi="Book Antiqua"/>
          <w:noProof/>
        </w:rPr>
      </w:pPr>
    </w:p>
    <w:p w14:paraId="29584619" w14:textId="77777777" w:rsidR="00A42957" w:rsidRPr="00BF2137" w:rsidRDefault="00A42957" w:rsidP="00310359">
      <w:pPr>
        <w:jc w:val="center"/>
        <w:rPr>
          <w:rFonts w:ascii="Book Antiqua" w:hAnsi="Book Antiqua"/>
          <w:noProof/>
        </w:rPr>
      </w:pPr>
    </w:p>
    <w:p w14:paraId="3E15B356" w14:textId="77777777" w:rsidR="00A42957" w:rsidRPr="00BF2137" w:rsidRDefault="00A42957" w:rsidP="00310359">
      <w:pPr>
        <w:jc w:val="center"/>
        <w:rPr>
          <w:rFonts w:ascii="Book Antiqua" w:hAnsi="Book Antiqua"/>
          <w:noProof/>
        </w:rPr>
      </w:pPr>
    </w:p>
    <w:p w14:paraId="791413DD" w14:textId="77777777" w:rsidR="00A42957" w:rsidRPr="00BF2137" w:rsidRDefault="00A42957" w:rsidP="00310359">
      <w:pPr>
        <w:jc w:val="center"/>
        <w:rPr>
          <w:rFonts w:ascii="Book Antiqua" w:hAnsi="Book Antiqua"/>
          <w:noProof/>
        </w:rPr>
      </w:pPr>
    </w:p>
    <w:p w14:paraId="6CCC59F1" w14:textId="77777777" w:rsidR="00A42957" w:rsidRPr="00BF2137" w:rsidRDefault="00A42957" w:rsidP="00310359">
      <w:pPr>
        <w:jc w:val="center"/>
        <w:rPr>
          <w:rFonts w:ascii="Book Antiqua" w:hAnsi="Book Antiqua"/>
          <w:noProof/>
        </w:rPr>
      </w:pPr>
    </w:p>
    <w:p w14:paraId="270EC823" w14:textId="77777777" w:rsidR="00A42957" w:rsidRPr="00BF2137" w:rsidRDefault="00A42957" w:rsidP="00310359">
      <w:pPr>
        <w:jc w:val="center"/>
        <w:rPr>
          <w:rFonts w:ascii="Book Antiqua" w:hAnsi="Book Antiqua"/>
          <w:noProof/>
        </w:rPr>
      </w:pPr>
    </w:p>
    <w:p w14:paraId="1D95B5F3" w14:textId="77777777" w:rsidR="00A42957" w:rsidRPr="00BF2137" w:rsidRDefault="00A42957" w:rsidP="00310359">
      <w:pPr>
        <w:jc w:val="center"/>
        <w:rPr>
          <w:rFonts w:ascii="Book Antiqua" w:hAnsi="Book Antiqua"/>
          <w:noProof/>
        </w:rPr>
      </w:pPr>
    </w:p>
    <w:p w14:paraId="0EB4EC2D" w14:textId="77777777" w:rsidR="00A42957" w:rsidRPr="00BF2137" w:rsidRDefault="00A42957" w:rsidP="00310359">
      <w:pPr>
        <w:jc w:val="center"/>
        <w:rPr>
          <w:rFonts w:ascii="Book Antiqua" w:hAnsi="Book Antiqua"/>
          <w:noProof/>
        </w:rPr>
      </w:pPr>
    </w:p>
    <w:p w14:paraId="1B54A5F2" w14:textId="77777777" w:rsidR="00A42957" w:rsidRPr="00BF2137" w:rsidRDefault="00A42957" w:rsidP="00310359">
      <w:pPr>
        <w:jc w:val="center"/>
        <w:rPr>
          <w:rFonts w:ascii="Book Antiqua" w:hAnsi="Book Antiqua"/>
          <w:noProof/>
        </w:rPr>
      </w:pPr>
    </w:p>
    <w:p w14:paraId="0DE41836" w14:textId="25320BBC" w:rsidR="00A42957" w:rsidRPr="00BF2137" w:rsidRDefault="00A42B1A" w:rsidP="00310359">
      <w:pPr>
        <w:jc w:val="cente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12" behindDoc="0" locked="0" layoutInCell="1" allowOverlap="1" wp14:anchorId="159389F7" wp14:editId="5534997B">
                <wp:simplePos x="0" y="0"/>
                <wp:positionH relativeFrom="column">
                  <wp:posOffset>81622</wp:posOffset>
                </wp:positionH>
                <wp:positionV relativeFrom="paragraph">
                  <wp:posOffset>135646</wp:posOffset>
                </wp:positionV>
                <wp:extent cx="5370195" cy="509954"/>
                <wp:effectExtent l="0" t="0" r="0" b="0"/>
                <wp:wrapNone/>
                <wp:docPr id="2057" name="Cuadro de texto 2057"/>
                <wp:cNvGraphicFramePr/>
                <a:graphic xmlns:a="http://schemas.openxmlformats.org/drawingml/2006/main">
                  <a:graphicData uri="http://schemas.microsoft.com/office/word/2010/wordprocessingShape">
                    <wps:wsp>
                      <wps:cNvSpPr txBox="1"/>
                      <wps:spPr>
                        <a:xfrm>
                          <a:off x="0" y="0"/>
                          <a:ext cx="5370195" cy="509954"/>
                        </a:xfrm>
                        <a:prstGeom prst="rect">
                          <a:avLst/>
                        </a:prstGeom>
                        <a:noFill/>
                      </wps:spPr>
                      <wps:txbx>
                        <w:txbxContent>
                          <w:p w14:paraId="690DE71F" w14:textId="77777777" w:rsidR="00A42B1A" w:rsidRDefault="00A42B1A" w:rsidP="00A42B1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5688C0B" w14:textId="77777777" w:rsidR="00A42B1A" w:rsidRDefault="00A42B1A" w:rsidP="00A42B1A">
                            <w:pPr>
                              <w:jc w:val="center"/>
                              <w:rPr>
                                <w:rFonts w:asciiTheme="majorHAnsi" w:hAnsi="Calibri Light"/>
                                <w:b/>
                                <w:bCs/>
                                <w:color w:val="1F4E79" w:themeColor="accent5" w:themeShade="80"/>
                                <w:kern w:val="24"/>
                                <w:sz w:val="24"/>
                                <w:szCs w:val="24"/>
                                <w:lang w:val="es-419"/>
                              </w:rPr>
                            </w:pPr>
                          </w:p>
                          <w:p w14:paraId="26D15E89" w14:textId="77777777" w:rsidR="00A42B1A" w:rsidRPr="005F38D3" w:rsidRDefault="00A42B1A" w:rsidP="00A42B1A">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9389F7" id="Cuadro de texto 2057" o:spid="_x0000_s1147" type="#_x0000_t202" style="position:absolute;left:0;text-align:left;margin-left:6.45pt;margin-top:10.7pt;width:422.85pt;height:40.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" filled="f" stroked="f">
                <v:textbox>
                  <w:txbxContent>
                    <w:p w14:paraId="690DE71F" w14:textId="77777777" w:rsidR="00A42B1A" w:rsidRDefault="00A42B1A" w:rsidP="00A42B1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5688C0B" w14:textId="77777777" w:rsidR="00A42B1A" w:rsidRDefault="00A42B1A" w:rsidP="00A42B1A">
                      <w:pPr>
                        <w:jc w:val="center"/>
                        <w:rPr>
                          <w:rFonts w:asciiTheme="majorHAnsi" w:hAnsi="Calibri Light"/>
                          <w:b/>
                          <w:bCs/>
                          <w:color w:val="1F4E79" w:themeColor="accent5" w:themeShade="80"/>
                          <w:kern w:val="24"/>
                          <w:sz w:val="24"/>
                          <w:szCs w:val="24"/>
                          <w:lang w:val="es-419"/>
                        </w:rPr>
                      </w:pPr>
                    </w:p>
                    <w:p w14:paraId="26D15E89" w14:textId="77777777" w:rsidR="00A42B1A" w:rsidRPr="005F38D3" w:rsidRDefault="00A42B1A" w:rsidP="00A42B1A">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23259C1F" w14:textId="2DC34741" w:rsidR="00A42957" w:rsidRPr="00BF2137" w:rsidRDefault="00A42957" w:rsidP="00310359">
      <w:pPr>
        <w:jc w:val="center"/>
        <w:rPr>
          <w:rFonts w:ascii="Book Antiqua" w:hAnsi="Book Antiqua"/>
          <w:noProof/>
        </w:rPr>
      </w:pPr>
    </w:p>
    <w:p w14:paraId="64241393" w14:textId="379144B5" w:rsidR="00A42957" w:rsidRPr="00BF2137" w:rsidRDefault="00A42B1A" w:rsidP="00310359">
      <w:pPr>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313" behindDoc="1" locked="0" layoutInCell="1" allowOverlap="1" wp14:anchorId="7191ABB1" wp14:editId="4C3EA092">
            <wp:simplePos x="0" y="0"/>
            <wp:positionH relativeFrom="column">
              <wp:posOffset>0</wp:posOffset>
            </wp:positionH>
            <wp:positionV relativeFrom="paragraph">
              <wp:posOffset>81280</wp:posOffset>
            </wp:positionV>
            <wp:extent cx="5653454" cy="1858010"/>
            <wp:effectExtent l="0" t="0" r="23495" b="85090"/>
            <wp:wrapNone/>
            <wp:docPr id="2058" name="Diagrama 2058">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14:sizeRelH relativeFrom="margin">
              <wp14:pctWidth>0</wp14:pctWidth>
            </wp14:sizeRelH>
          </wp:anchor>
        </w:drawing>
      </w:r>
    </w:p>
    <w:p w14:paraId="66EF2F1C" w14:textId="71247BCE" w:rsidR="00A42957" w:rsidRPr="00BF2137" w:rsidRDefault="00A42B1A" w:rsidP="00310359">
      <w:pPr>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483" behindDoc="1" locked="0" layoutInCell="1" allowOverlap="1" wp14:anchorId="1FAE7FF4" wp14:editId="42E2422F">
            <wp:simplePos x="0" y="0"/>
            <wp:positionH relativeFrom="column">
              <wp:posOffset>4822043</wp:posOffset>
            </wp:positionH>
            <wp:positionV relativeFrom="paragraph">
              <wp:posOffset>84797</wp:posOffset>
            </wp:positionV>
            <wp:extent cx="349885" cy="266700"/>
            <wp:effectExtent l="0" t="0" r="0" b="0"/>
            <wp:wrapNone/>
            <wp:docPr id="2063" name="Imagen 206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84" behindDoc="1" locked="0" layoutInCell="1" allowOverlap="1" wp14:anchorId="2B603431" wp14:editId="5E309E1E">
            <wp:simplePos x="0" y="0"/>
            <wp:positionH relativeFrom="column">
              <wp:posOffset>3687835</wp:posOffset>
            </wp:positionH>
            <wp:positionV relativeFrom="paragraph">
              <wp:posOffset>93589</wp:posOffset>
            </wp:positionV>
            <wp:extent cx="349885" cy="266700"/>
            <wp:effectExtent l="0" t="0" r="0" b="0"/>
            <wp:wrapNone/>
            <wp:docPr id="2062" name="Imagen 206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85" behindDoc="1" locked="0" layoutInCell="1" allowOverlap="1" wp14:anchorId="4162808E" wp14:editId="0E96FBD2">
            <wp:simplePos x="0" y="0"/>
            <wp:positionH relativeFrom="column">
              <wp:posOffset>2659234</wp:posOffset>
            </wp:positionH>
            <wp:positionV relativeFrom="paragraph">
              <wp:posOffset>93931</wp:posOffset>
            </wp:positionV>
            <wp:extent cx="349885" cy="266700"/>
            <wp:effectExtent l="0" t="0" r="0" b="0"/>
            <wp:wrapNone/>
            <wp:docPr id="2061" name="Imagen 206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86" behindDoc="1" locked="0" layoutInCell="1" allowOverlap="1" wp14:anchorId="04AC86B2" wp14:editId="1CC35B38">
            <wp:simplePos x="0" y="0"/>
            <wp:positionH relativeFrom="column">
              <wp:posOffset>1525270</wp:posOffset>
            </wp:positionH>
            <wp:positionV relativeFrom="paragraph">
              <wp:posOffset>73416</wp:posOffset>
            </wp:positionV>
            <wp:extent cx="349885" cy="266700"/>
            <wp:effectExtent l="0" t="0" r="0" b="0"/>
            <wp:wrapNone/>
            <wp:docPr id="2060" name="Imagen 206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87" behindDoc="1" locked="0" layoutInCell="1" allowOverlap="1" wp14:anchorId="3DD28B56" wp14:editId="258B46B7">
            <wp:simplePos x="0" y="0"/>
            <wp:positionH relativeFrom="column">
              <wp:posOffset>457200</wp:posOffset>
            </wp:positionH>
            <wp:positionV relativeFrom="paragraph">
              <wp:posOffset>74100</wp:posOffset>
            </wp:positionV>
            <wp:extent cx="349885" cy="266700"/>
            <wp:effectExtent l="0" t="0" r="0" b="0"/>
            <wp:wrapNone/>
            <wp:docPr id="2059" name="Imagen 2059"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30CE5D54" w14:textId="7364637D" w:rsidR="00A42957" w:rsidRPr="00BF2137" w:rsidRDefault="00A42957" w:rsidP="00310359">
      <w:pPr>
        <w:jc w:val="center"/>
        <w:rPr>
          <w:rFonts w:ascii="Book Antiqua" w:hAnsi="Book Antiqua"/>
          <w:noProof/>
        </w:rPr>
      </w:pPr>
    </w:p>
    <w:p w14:paraId="5D0AC686" w14:textId="7199004A" w:rsidR="00A42957" w:rsidRPr="00BF2137" w:rsidRDefault="00A42957" w:rsidP="00310359">
      <w:pPr>
        <w:jc w:val="center"/>
        <w:rPr>
          <w:rFonts w:ascii="Book Antiqua" w:hAnsi="Book Antiqua"/>
          <w:noProof/>
        </w:rPr>
      </w:pPr>
    </w:p>
    <w:p w14:paraId="00C9864F" w14:textId="3AB6B872" w:rsidR="00A42957" w:rsidRPr="00BF2137" w:rsidRDefault="00A42957" w:rsidP="00310359">
      <w:pPr>
        <w:jc w:val="center"/>
        <w:rPr>
          <w:rFonts w:ascii="Book Antiqua" w:hAnsi="Book Antiqua"/>
          <w:noProof/>
        </w:rPr>
      </w:pPr>
    </w:p>
    <w:p w14:paraId="3027B056" w14:textId="08C3F7CA" w:rsidR="00A42957" w:rsidRPr="00BF2137" w:rsidRDefault="00A42957" w:rsidP="00310359">
      <w:pPr>
        <w:jc w:val="center"/>
        <w:rPr>
          <w:rFonts w:ascii="Book Antiqua" w:hAnsi="Book Antiqua"/>
          <w:noProof/>
        </w:rPr>
      </w:pPr>
    </w:p>
    <w:p w14:paraId="134D1E7C" w14:textId="56E237B4" w:rsidR="00A42957" w:rsidRPr="00BF2137" w:rsidRDefault="00A42957" w:rsidP="00310359">
      <w:pPr>
        <w:jc w:val="center"/>
        <w:rPr>
          <w:rFonts w:ascii="Book Antiqua" w:hAnsi="Book Antiqua"/>
          <w:noProof/>
        </w:rPr>
      </w:pPr>
    </w:p>
    <w:p w14:paraId="4BA06E62" w14:textId="77777777" w:rsidR="00A42957" w:rsidRPr="00BF2137" w:rsidRDefault="00A42957" w:rsidP="00310359">
      <w:pPr>
        <w:jc w:val="center"/>
        <w:rPr>
          <w:rFonts w:ascii="Book Antiqua" w:hAnsi="Book Antiqua"/>
          <w:noProof/>
        </w:rPr>
      </w:pPr>
    </w:p>
    <w:p w14:paraId="04CF7C48" w14:textId="4AD4B033" w:rsidR="00A42957" w:rsidRPr="00BF2137" w:rsidRDefault="00A42957" w:rsidP="00310359">
      <w:pPr>
        <w:jc w:val="center"/>
        <w:rPr>
          <w:rFonts w:ascii="Book Antiqua" w:hAnsi="Book Antiqua"/>
          <w:noProof/>
        </w:rPr>
      </w:pPr>
    </w:p>
    <w:p w14:paraId="64F1C392" w14:textId="77777777" w:rsidR="00BB4137" w:rsidRPr="00BF2137" w:rsidRDefault="00BB4137" w:rsidP="00310359">
      <w:pPr>
        <w:jc w:val="center"/>
        <w:rPr>
          <w:rFonts w:ascii="Book Antiqua" w:hAnsi="Book Antiqua"/>
          <w:noProof/>
        </w:rPr>
      </w:pPr>
    </w:p>
    <w:p w14:paraId="50ADBBCC" w14:textId="77777777" w:rsidR="00975385" w:rsidRPr="00BF2137" w:rsidRDefault="00975385" w:rsidP="00310359">
      <w:pPr>
        <w:jc w:val="center"/>
        <w:rPr>
          <w:rFonts w:ascii="Book Antiqua" w:hAnsi="Book Antiqua"/>
          <w:noProof/>
        </w:rPr>
      </w:pPr>
    </w:p>
    <w:p w14:paraId="3DD8D45A" w14:textId="08AD71D7" w:rsidR="001A4856" w:rsidRPr="00BF2137" w:rsidRDefault="003D3BCB" w:rsidP="00857EA6">
      <w:pPr>
        <w:jc w:val="center"/>
        <w:rPr>
          <w:rFonts w:ascii="Book Antiqua" w:hAnsi="Book Antiqua"/>
          <w:noProof/>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314" behindDoc="0" locked="0" layoutInCell="1" allowOverlap="1" wp14:anchorId="4B75B26D" wp14:editId="6C5F942A">
                <wp:simplePos x="0" y="0"/>
                <wp:positionH relativeFrom="column">
                  <wp:posOffset>1514</wp:posOffset>
                </wp:positionH>
                <wp:positionV relativeFrom="paragraph">
                  <wp:posOffset>833218</wp:posOffset>
                </wp:positionV>
                <wp:extent cx="5361305" cy="316523"/>
                <wp:effectExtent l="0" t="0" r="0" b="0"/>
                <wp:wrapNone/>
                <wp:docPr id="2065" name="Cuadro de texto 2065"/>
                <wp:cNvGraphicFramePr/>
                <a:graphic xmlns:a="http://schemas.openxmlformats.org/drawingml/2006/main">
                  <a:graphicData uri="http://schemas.microsoft.com/office/word/2010/wordprocessingShape">
                    <wps:wsp>
                      <wps:cNvSpPr txBox="1"/>
                      <wps:spPr>
                        <a:xfrm>
                          <a:off x="0" y="0"/>
                          <a:ext cx="5361305" cy="316523"/>
                        </a:xfrm>
                        <a:prstGeom prst="rect">
                          <a:avLst/>
                        </a:prstGeom>
                        <a:noFill/>
                      </wps:spPr>
                      <wps:txbx>
                        <w:txbxContent>
                          <w:p w14:paraId="44370BF7" w14:textId="77777777" w:rsidR="001A4856" w:rsidRPr="00A50984" w:rsidRDefault="001A4856" w:rsidP="001A4856">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75B26D" id="Cuadro de texto 2065" o:spid="_x0000_s1148" type="#_x0000_t202" style="position:absolute;left:0;text-align:left;margin-left:.1pt;margin-top:65.6pt;width:422.15pt;height:24.9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" filled="f" stroked="f">
                <v:textbox>
                  <w:txbxContent>
                    <w:p w14:paraId="44370BF7" w14:textId="77777777" w:rsidR="001A4856" w:rsidRPr="00A50984" w:rsidRDefault="001A4856" w:rsidP="001A4856">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r w:rsidR="00857EA6" w:rsidRPr="00BF2137">
        <w:rPr>
          <w:rFonts w:ascii="Book Antiqua" w:hAnsi="Book Antiqua" w:cstheme="majorHAnsi"/>
          <w:noProof/>
          <w:sz w:val="24"/>
          <w:szCs w:val="24"/>
        </w:rPr>
        <w:drawing>
          <wp:anchor distT="0" distB="0" distL="114300" distR="114300" simplePos="0" relativeHeight="251658488" behindDoc="0" locked="0" layoutInCell="1" allowOverlap="1" wp14:anchorId="3A455DB7" wp14:editId="4147EABD">
            <wp:simplePos x="0" y="0"/>
            <wp:positionH relativeFrom="column">
              <wp:posOffset>36195</wp:posOffset>
            </wp:positionH>
            <wp:positionV relativeFrom="paragraph">
              <wp:posOffset>0</wp:posOffset>
            </wp:positionV>
            <wp:extent cx="5326380" cy="817245"/>
            <wp:effectExtent l="0" t="0" r="7620" b="1905"/>
            <wp:wrapTopAndBottom/>
            <wp:docPr id="2066" name="Imagen 2066"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6380" cy="817245"/>
                    </a:xfrm>
                    <a:prstGeom prst="rect">
                      <a:avLst/>
                    </a:prstGeom>
                    <a:noFill/>
                  </pic:spPr>
                </pic:pic>
              </a:graphicData>
            </a:graphic>
            <wp14:sizeRelH relativeFrom="margin">
              <wp14:pctWidth>0</wp14:pctWidth>
            </wp14:sizeRelH>
            <wp14:sizeRelV relativeFrom="margin">
              <wp14:pctHeight>0</wp14:pctHeight>
            </wp14:sizeRelV>
          </wp:anchor>
        </w:drawing>
      </w:r>
    </w:p>
    <w:p w14:paraId="2AE4F143" w14:textId="21EC838B" w:rsidR="001A4856" w:rsidRPr="00BF2137" w:rsidRDefault="001A4856" w:rsidP="00310359">
      <w:pPr>
        <w:jc w:val="center"/>
        <w:rPr>
          <w:rFonts w:ascii="Book Antiqua" w:hAnsi="Book Antiqua"/>
          <w:noProof/>
          <w:highlight w:val="yellow"/>
        </w:rPr>
      </w:pPr>
      <w:r w:rsidRPr="00BF2137">
        <w:rPr>
          <w:rFonts w:ascii="Book Antiqua" w:hAnsi="Book Antiqua"/>
          <w:noProof/>
        </w:rPr>
        <w:drawing>
          <wp:inline distT="0" distB="0" distL="0" distR="0" wp14:anchorId="097F3A8D" wp14:editId="3A0B7D82">
            <wp:extent cx="5434965" cy="3308497"/>
            <wp:effectExtent l="0" t="152400" r="0" b="158750"/>
            <wp:docPr id="2064" name="Diagrama 2064">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5CB16452" w14:textId="3151F648" w:rsidR="00857EA6" w:rsidRPr="00BF2137" w:rsidRDefault="00857EA6" w:rsidP="00A50984">
      <w:pPr>
        <w:tabs>
          <w:tab w:val="left" w:pos="2160"/>
        </w:tabs>
        <w:jc w:val="both"/>
        <w:rPr>
          <w:rFonts w:ascii="Book Antiqua" w:hAnsi="Book Antiqua" w:cstheme="majorHAnsi"/>
          <w:noProof/>
          <w:sz w:val="24"/>
          <w:szCs w:val="24"/>
          <w:highlight w:val="yellow"/>
          <w:lang w:val="es-ES"/>
        </w:rPr>
      </w:pPr>
      <w:r w:rsidRPr="00BF2137">
        <w:rPr>
          <w:rFonts w:ascii="Book Antiqua" w:hAnsi="Book Antiqua" w:cstheme="majorHAnsi"/>
          <w:noProof/>
          <w:sz w:val="24"/>
          <w:szCs w:val="24"/>
          <w:lang w:val="es-ES"/>
        </w:rPr>
        <w:t>Con la implementación del proyecto se logró cumplir con el objetivo y entrega a la institución de edificios con un sistema único por el cual se podrá interconectar equipos para integrar servicios como datos, telefonía, seguridad, etc. y con ello mejorar la productividad, aumentar la seguridad y reducir costos. Se logra además, estabilidad de la plataforma instalada con los estándares y mejores prácticas de la industria, lo cual significa una mayor disponibilidad para la ciudadanía de los servicios brindados por la institución.</w:t>
      </w:r>
    </w:p>
    <w:p w14:paraId="09BA1F6A" w14:textId="01858C48" w:rsidR="003D3BCB" w:rsidRPr="00BF2137" w:rsidRDefault="003D3BCB" w:rsidP="00A50984">
      <w:pPr>
        <w:tabs>
          <w:tab w:val="left" w:pos="748"/>
          <w:tab w:val="center" w:pos="4189"/>
        </w:tabs>
        <w:spacing w:before="120" w:after="120" w:line="240" w:lineRule="auto"/>
        <w:rPr>
          <w:rFonts w:ascii="Book Antiqua" w:hAnsi="Book Antiqua" w:cstheme="majorHAnsi"/>
          <w:sz w:val="24"/>
          <w:szCs w:val="24"/>
        </w:rPr>
      </w:pPr>
    </w:p>
    <w:p w14:paraId="66D07194" w14:textId="77777777" w:rsidR="00276FA2" w:rsidRDefault="00276FA2" w:rsidP="003D3BCB">
      <w:pPr>
        <w:spacing w:before="120" w:after="120" w:line="240" w:lineRule="auto"/>
        <w:jc w:val="center"/>
        <w:rPr>
          <w:rFonts w:ascii="Book Antiqua" w:hAnsi="Book Antiqua" w:cstheme="majorHAnsi"/>
          <w:b/>
          <w:bCs/>
          <w:sz w:val="24"/>
          <w:szCs w:val="24"/>
          <w:lang w:val="es-ES"/>
        </w:rPr>
      </w:pPr>
    </w:p>
    <w:p w14:paraId="18D1AF65" w14:textId="2BFA2AFD" w:rsidR="00276FA2" w:rsidRDefault="00276FA2" w:rsidP="003D3BCB">
      <w:pPr>
        <w:spacing w:before="120" w:after="120" w:line="240" w:lineRule="auto"/>
        <w:jc w:val="center"/>
        <w:rPr>
          <w:rFonts w:ascii="Book Antiqua" w:hAnsi="Book Antiqua" w:cstheme="majorHAnsi"/>
          <w:b/>
          <w:bCs/>
          <w:sz w:val="24"/>
          <w:szCs w:val="24"/>
          <w:lang w:val="es-ES"/>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15" behindDoc="0" locked="0" layoutInCell="1" allowOverlap="1" wp14:anchorId="174694FD" wp14:editId="37500620">
                <wp:simplePos x="0" y="0"/>
                <wp:positionH relativeFrom="margin">
                  <wp:align>center</wp:align>
                </wp:positionH>
                <wp:positionV relativeFrom="paragraph">
                  <wp:posOffset>90805</wp:posOffset>
                </wp:positionV>
                <wp:extent cx="5602312" cy="164172"/>
                <wp:effectExtent l="76200" t="76200" r="93980" b="102870"/>
                <wp:wrapNone/>
                <wp:docPr id="2067" name="Rectángulo 2067"/>
                <wp:cNvGraphicFramePr/>
                <a:graphic xmlns:a="http://schemas.openxmlformats.org/drawingml/2006/main">
                  <a:graphicData uri="http://schemas.microsoft.com/office/word/2010/wordprocessingShape">
                    <wps:wsp>
                      <wps:cNvSpPr/>
                      <wps:spPr>
                        <a:xfrm>
                          <a:off x="0" y="0"/>
                          <a:ext cx="56023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126460A" id="Rectángulo 2067" o:spid="_x0000_s1026" style="position:absolute;margin-left:0;margin-top:7.15pt;width:441.15pt;height:12.95pt;z-index:2516583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" fillcolor="#fe7f00" strokecolor="#ffc000 [3207]" strokeweight="1pt">
                <w10:wrap anchorx="margin"/>
              </v:rect>
            </w:pict>
          </mc:Fallback>
        </mc:AlternateContent>
      </w:r>
    </w:p>
    <w:p w14:paraId="4453DA2F" w14:textId="5F3FC1C9" w:rsidR="003D3BCB" w:rsidRPr="00BF2137" w:rsidRDefault="003D3BCB" w:rsidP="003D3BCB">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5FE60B26" w14:textId="1DE314EC" w:rsidR="003D3BCB" w:rsidRPr="00BF2137" w:rsidRDefault="003D3BCB" w:rsidP="003D3BCB">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16" behindDoc="0" locked="0" layoutInCell="1" allowOverlap="1" wp14:anchorId="43442BF1" wp14:editId="43ED0B5A">
                <wp:simplePos x="0" y="0"/>
                <wp:positionH relativeFrom="column">
                  <wp:posOffset>-27990</wp:posOffset>
                </wp:positionH>
                <wp:positionV relativeFrom="paragraph">
                  <wp:posOffset>56075</wp:posOffset>
                </wp:positionV>
                <wp:extent cx="5628347" cy="164172"/>
                <wp:effectExtent l="76200" t="76200" r="86995" b="102870"/>
                <wp:wrapNone/>
                <wp:docPr id="2068" name="Rectángulo 2068"/>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DC64309" id="Rectángulo 2068" o:spid="_x0000_s1026" style="position:absolute;margin-left:-2.2pt;margin-top:4.4pt;width:443.2pt;height:12.9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4D7B1905" w14:textId="77777777" w:rsidR="003C4F92" w:rsidRPr="00BF2137" w:rsidRDefault="003C4F92" w:rsidP="003D3BCB">
      <w:pPr>
        <w:tabs>
          <w:tab w:val="left" w:pos="748"/>
          <w:tab w:val="center" w:pos="4189"/>
        </w:tabs>
        <w:spacing w:before="120" w:after="120" w:line="240" w:lineRule="auto"/>
        <w:rPr>
          <w:rFonts w:ascii="Book Antiqua" w:hAnsi="Book Antiqua" w:cstheme="majorHAnsi"/>
          <w:sz w:val="24"/>
          <w:szCs w:val="24"/>
        </w:rPr>
      </w:pPr>
    </w:p>
    <w:p w14:paraId="7CB22EA1" w14:textId="2BE76CBA" w:rsidR="001A4856" w:rsidRPr="00BF2137" w:rsidRDefault="00653906" w:rsidP="00A50984">
      <w:pPr>
        <w:tabs>
          <w:tab w:val="left" w:pos="2160"/>
        </w:tabs>
        <w:rPr>
          <w:rFonts w:ascii="Book Antiqua" w:hAnsi="Book Antiqua"/>
          <w:noProof/>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317" behindDoc="0" locked="0" layoutInCell="1" allowOverlap="1" wp14:anchorId="606B4F8E" wp14:editId="7B86C545">
                <wp:simplePos x="0" y="0"/>
                <wp:positionH relativeFrom="column">
                  <wp:posOffset>5715</wp:posOffset>
                </wp:positionH>
                <wp:positionV relativeFrom="paragraph">
                  <wp:posOffset>90805</wp:posOffset>
                </wp:positionV>
                <wp:extent cx="5596450" cy="2946400"/>
                <wp:effectExtent l="152400" t="152400" r="156845" b="158750"/>
                <wp:wrapNone/>
                <wp:docPr id="2069" name="Cuadro de texto 2069"/>
                <wp:cNvGraphicFramePr/>
                <a:graphic xmlns:a="http://schemas.openxmlformats.org/drawingml/2006/main">
                  <a:graphicData uri="http://schemas.microsoft.com/office/word/2010/wordprocessingShape">
                    <wps:wsp>
                      <wps:cNvSpPr txBox="1"/>
                      <wps:spPr>
                        <a:xfrm>
                          <a:off x="0" y="0"/>
                          <a:ext cx="5596450" cy="2946400"/>
                        </a:xfrm>
                        <a:prstGeom prst="rect">
                          <a:avLst/>
                        </a:prstGeom>
                        <a:solidFill>
                          <a:srgbClr val="00B8DF"/>
                        </a:solidFill>
                        <a:effectLst>
                          <a:glow rad="139700">
                            <a:schemeClr val="accent5">
                              <a:satMod val="175000"/>
                              <a:alpha val="40000"/>
                            </a:schemeClr>
                          </a:glow>
                        </a:effectLst>
                      </wps:spPr>
                      <wps:txbx>
                        <w:txbxContent>
                          <w:p w14:paraId="53F0BB44" w14:textId="77777777" w:rsidR="00653906" w:rsidRPr="00A50984" w:rsidRDefault="00653906" w:rsidP="00653906">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77E3FD6E" w14:textId="66F82F85" w:rsidR="00DE1474" w:rsidRPr="00DE1474" w:rsidRDefault="00DE1474"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DE1474">
                              <w:rPr>
                                <w:rFonts w:asciiTheme="majorHAnsi" w:hAnsiTheme="majorHAnsi" w:cstheme="majorHAnsi"/>
                                <w:color w:val="FFFFFF" w:themeColor="background1"/>
                                <w:kern w:val="24"/>
                                <w:sz w:val="24"/>
                                <w:szCs w:val="24"/>
                              </w:rPr>
                              <w:t xml:space="preserve">) Durante la fase de contratación para el Edificio Corte Suprema de Justicia se presentó un inconveniente para la adjudicación del equipo debido a apelaciones en el proceso de licitación por lo que se debe mejorar en la elaboración de los carteles, superando los obstáculos que se evidenciaron. </w:t>
                            </w:r>
                          </w:p>
                          <w:p w14:paraId="09EDC59A" w14:textId="2594617B" w:rsidR="00DE1474" w:rsidRPr="00DE1474" w:rsidRDefault="00DE1474"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DE1474">
                              <w:rPr>
                                <w:rFonts w:asciiTheme="majorHAnsi" w:hAnsiTheme="majorHAnsi" w:cstheme="majorHAnsi"/>
                                <w:color w:val="FFFFFF" w:themeColor="background1"/>
                                <w:kern w:val="24"/>
                                <w:sz w:val="24"/>
                                <w:szCs w:val="24"/>
                              </w:rPr>
                              <w:t xml:space="preserve">) Apelación ante la Contraloría General de la República de adjudicaciones en contratos de recableados. Por lo anterior, se debe generar especificaciones técnicas con la justificación e indicar la normativa y cumplimiento relacionado. </w:t>
                            </w:r>
                          </w:p>
                          <w:p w14:paraId="0A0CF542" w14:textId="05E5C0CA" w:rsidR="004E1FF2" w:rsidRDefault="00DE1474" w:rsidP="00DE147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Definir p</w:t>
                            </w:r>
                            <w:r w:rsidRPr="00DE1474">
                              <w:rPr>
                                <w:rFonts w:asciiTheme="majorHAnsi" w:hAnsiTheme="majorHAnsi" w:cstheme="majorHAnsi"/>
                                <w:color w:val="FFFFFF" w:themeColor="background1"/>
                                <w:kern w:val="24"/>
                                <w:sz w:val="24"/>
                                <w:szCs w:val="24"/>
                              </w:rPr>
                              <w:t xml:space="preserve">rioridades </w:t>
                            </w:r>
                            <w:r w:rsidR="0010660C">
                              <w:rPr>
                                <w:rFonts w:asciiTheme="majorHAnsi" w:hAnsiTheme="majorHAnsi" w:cstheme="majorHAnsi"/>
                                <w:color w:val="FFFFFF" w:themeColor="background1"/>
                                <w:kern w:val="24"/>
                                <w:sz w:val="24"/>
                                <w:szCs w:val="24"/>
                              </w:rPr>
                              <w:t>por parte</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d</w:t>
                            </w:r>
                            <w:r w:rsidRPr="00DE1474">
                              <w:rPr>
                                <w:rFonts w:asciiTheme="majorHAnsi" w:hAnsiTheme="majorHAnsi" w:cstheme="majorHAnsi"/>
                                <w:color w:val="FFFFFF" w:themeColor="background1"/>
                                <w:kern w:val="24"/>
                                <w:sz w:val="24"/>
                                <w:szCs w:val="24"/>
                              </w:rPr>
                              <w:t>el Departamento de Servicios Generales en la ejecución de</w:t>
                            </w:r>
                            <w:r w:rsidR="0010660C">
                              <w:rPr>
                                <w:rFonts w:asciiTheme="majorHAnsi" w:hAnsiTheme="majorHAnsi" w:cstheme="majorHAnsi"/>
                                <w:color w:val="FFFFFF" w:themeColor="background1"/>
                                <w:kern w:val="24"/>
                                <w:sz w:val="24"/>
                                <w:szCs w:val="24"/>
                              </w:rPr>
                              <w:t xml:space="preserve"> </w:t>
                            </w:r>
                            <w:r w:rsidRPr="00DE1474">
                              <w:rPr>
                                <w:rFonts w:asciiTheme="majorHAnsi" w:hAnsiTheme="majorHAnsi" w:cstheme="majorHAnsi"/>
                                <w:color w:val="FFFFFF" w:themeColor="background1"/>
                                <w:kern w:val="24"/>
                                <w:sz w:val="24"/>
                                <w:szCs w:val="24"/>
                              </w:rPr>
                              <w:t>l</w:t>
                            </w:r>
                            <w:r w:rsidR="0010660C">
                              <w:rPr>
                                <w:rFonts w:asciiTheme="majorHAnsi" w:hAnsiTheme="majorHAnsi" w:cstheme="majorHAnsi"/>
                                <w:color w:val="FFFFFF" w:themeColor="background1"/>
                                <w:kern w:val="24"/>
                                <w:sz w:val="24"/>
                                <w:szCs w:val="24"/>
                              </w:rPr>
                              <w:t>os</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 xml:space="preserve">distintos </w:t>
                            </w:r>
                            <w:r w:rsidRPr="00DE1474">
                              <w:rPr>
                                <w:rFonts w:asciiTheme="majorHAnsi" w:hAnsiTheme="majorHAnsi" w:cstheme="majorHAnsi"/>
                                <w:color w:val="FFFFFF" w:themeColor="background1"/>
                                <w:kern w:val="24"/>
                                <w:sz w:val="24"/>
                                <w:szCs w:val="24"/>
                              </w:rPr>
                              <w:t>proyecto</w:t>
                            </w:r>
                            <w:r w:rsidR="0010660C">
                              <w:rPr>
                                <w:rFonts w:asciiTheme="majorHAnsi" w:hAnsiTheme="majorHAnsi" w:cstheme="majorHAnsi"/>
                                <w:color w:val="FFFFFF" w:themeColor="background1"/>
                                <w:kern w:val="24"/>
                                <w:sz w:val="24"/>
                                <w:szCs w:val="24"/>
                              </w:rPr>
                              <w:t>s</w:t>
                            </w:r>
                            <w:r w:rsidR="004E1FF2">
                              <w:rPr>
                                <w:rFonts w:asciiTheme="majorHAnsi" w:hAnsiTheme="majorHAnsi" w:cstheme="majorHAnsi"/>
                                <w:color w:val="FFFFFF" w:themeColor="background1"/>
                                <w:kern w:val="24"/>
                                <w:sz w:val="24"/>
                                <w:szCs w:val="24"/>
                              </w:rPr>
                              <w:t xml:space="preserve">. </w:t>
                            </w:r>
                          </w:p>
                          <w:p w14:paraId="36E4A995" w14:textId="72AC870E" w:rsidR="00653906" w:rsidRPr="00FE76BC" w:rsidRDefault="00DE1474" w:rsidP="00DE1474">
                            <w:pPr>
                              <w:jc w:val="both"/>
                              <w:rPr>
                                <w:lang w:val="es-ES"/>
                              </w:rPr>
                            </w:pPr>
                            <w:r w:rsidRPr="00DE1474">
                              <w:rPr>
                                <w:rFonts w:asciiTheme="majorHAnsi" w:hAnsiTheme="majorHAnsi" w:cstheme="majorHAnsi"/>
                                <w:color w:val="FFFFFF" w:themeColor="background1"/>
                                <w:kern w:val="24"/>
                                <w:sz w:val="24"/>
                                <w:szCs w:val="24"/>
                              </w:rPr>
                              <w:t xml:space="preserve"> </w:t>
                            </w:r>
                            <w:r w:rsidR="004E1FF2">
                              <w:rPr>
                                <w:rFonts w:asciiTheme="majorHAnsi" w:hAnsiTheme="majorHAnsi" w:cstheme="majorHAnsi"/>
                                <w:color w:val="FFFFFF" w:themeColor="background1"/>
                                <w:kern w:val="24"/>
                                <w:sz w:val="24"/>
                                <w:szCs w:val="24"/>
                              </w:rPr>
                              <w:t xml:space="preserve">d) </w:t>
                            </w:r>
                            <w:r w:rsidRPr="00DE1474">
                              <w:rPr>
                                <w:rFonts w:asciiTheme="majorHAnsi" w:hAnsiTheme="majorHAnsi" w:cstheme="majorHAnsi"/>
                                <w:color w:val="FFFFFF" w:themeColor="background1"/>
                                <w:kern w:val="24"/>
                                <w:sz w:val="24"/>
                                <w:szCs w:val="24"/>
                              </w:rPr>
                              <w:t>Generar sesiones de integración con todos los involucrados</w:t>
                            </w:r>
                            <w:r w:rsidR="004E1FF2">
                              <w:rPr>
                                <w:rFonts w:asciiTheme="majorHAnsi" w:hAnsiTheme="majorHAnsi" w:cstheme="majorHAnsi"/>
                                <w:color w:val="FFFFFF" w:themeColor="background1"/>
                                <w:kern w:val="24"/>
                                <w:sz w:val="24"/>
                                <w:szCs w:val="24"/>
                              </w:rPr>
                              <w:t xml:space="preserve"> en la ejecución del proyecto</w:t>
                            </w:r>
                            <w:r w:rsidRPr="00DE1474">
                              <w:rPr>
                                <w:rFonts w:asciiTheme="majorHAnsi" w:hAnsiTheme="majorHAnsi" w:cstheme="majorHAnsi"/>
                                <w:color w:val="FFFFFF" w:themeColor="background1"/>
                                <w:kern w:val="24"/>
                                <w:sz w:val="24"/>
                                <w:szCs w:val="2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6B4F8E" id="Cuadro de texto 2069" o:spid="_x0000_s1149" type="#_x0000_t202" style="position:absolute;margin-left:.45pt;margin-top:7.15pt;width:440.65pt;height:232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" fillcolor="#00b8df" stroked="f">
                <v:textbox>
                  <w:txbxContent>
                    <w:p w14:paraId="53F0BB44" w14:textId="77777777" w:rsidR="00653906" w:rsidRPr="00A50984" w:rsidRDefault="00653906" w:rsidP="00653906">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77E3FD6E" w14:textId="66F82F85" w:rsidR="00DE1474" w:rsidRPr="00DE1474" w:rsidRDefault="00DE1474"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DE1474">
                        <w:rPr>
                          <w:rFonts w:asciiTheme="majorHAnsi" w:hAnsiTheme="majorHAnsi" w:cstheme="majorHAnsi"/>
                          <w:color w:val="FFFFFF" w:themeColor="background1"/>
                          <w:kern w:val="24"/>
                          <w:sz w:val="24"/>
                          <w:szCs w:val="24"/>
                        </w:rPr>
                        <w:t xml:space="preserve">) Durante la fase de contratación para el Edificio Corte Suprema de Justicia se presentó un inconveniente para la adjudicación del equipo debido a apelaciones en el proceso de licitación por lo que se debe mejorar en la elaboración de los carteles, superando los obstáculos que se evidenciaron. </w:t>
                      </w:r>
                    </w:p>
                    <w:p w14:paraId="09EDC59A" w14:textId="2594617B" w:rsidR="00DE1474" w:rsidRPr="00DE1474" w:rsidRDefault="00DE1474"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DE1474">
                        <w:rPr>
                          <w:rFonts w:asciiTheme="majorHAnsi" w:hAnsiTheme="majorHAnsi" w:cstheme="majorHAnsi"/>
                          <w:color w:val="FFFFFF" w:themeColor="background1"/>
                          <w:kern w:val="24"/>
                          <w:sz w:val="24"/>
                          <w:szCs w:val="24"/>
                        </w:rPr>
                        <w:t xml:space="preserve">) Apelación ante la Contraloría General de la República de adjudicaciones en contratos de recableados. Por lo anterior, se debe generar especificaciones técnicas con la justificación e indicar la normativa y cumplimiento relacionado. </w:t>
                      </w:r>
                    </w:p>
                    <w:p w14:paraId="0A0CF542" w14:textId="05E5C0CA" w:rsidR="004E1FF2" w:rsidRDefault="00DE1474" w:rsidP="00DE147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Definir p</w:t>
                      </w:r>
                      <w:r w:rsidRPr="00DE1474">
                        <w:rPr>
                          <w:rFonts w:asciiTheme="majorHAnsi" w:hAnsiTheme="majorHAnsi" w:cstheme="majorHAnsi"/>
                          <w:color w:val="FFFFFF" w:themeColor="background1"/>
                          <w:kern w:val="24"/>
                          <w:sz w:val="24"/>
                          <w:szCs w:val="24"/>
                        </w:rPr>
                        <w:t xml:space="preserve">rioridades </w:t>
                      </w:r>
                      <w:r w:rsidR="0010660C">
                        <w:rPr>
                          <w:rFonts w:asciiTheme="majorHAnsi" w:hAnsiTheme="majorHAnsi" w:cstheme="majorHAnsi"/>
                          <w:color w:val="FFFFFF" w:themeColor="background1"/>
                          <w:kern w:val="24"/>
                          <w:sz w:val="24"/>
                          <w:szCs w:val="24"/>
                        </w:rPr>
                        <w:t>por parte</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d</w:t>
                      </w:r>
                      <w:r w:rsidRPr="00DE1474">
                        <w:rPr>
                          <w:rFonts w:asciiTheme="majorHAnsi" w:hAnsiTheme="majorHAnsi" w:cstheme="majorHAnsi"/>
                          <w:color w:val="FFFFFF" w:themeColor="background1"/>
                          <w:kern w:val="24"/>
                          <w:sz w:val="24"/>
                          <w:szCs w:val="24"/>
                        </w:rPr>
                        <w:t>el Departamento de Servicios Generales en la ejecución de</w:t>
                      </w:r>
                      <w:r w:rsidR="0010660C">
                        <w:rPr>
                          <w:rFonts w:asciiTheme="majorHAnsi" w:hAnsiTheme="majorHAnsi" w:cstheme="majorHAnsi"/>
                          <w:color w:val="FFFFFF" w:themeColor="background1"/>
                          <w:kern w:val="24"/>
                          <w:sz w:val="24"/>
                          <w:szCs w:val="24"/>
                        </w:rPr>
                        <w:t xml:space="preserve"> </w:t>
                      </w:r>
                      <w:r w:rsidRPr="00DE1474">
                        <w:rPr>
                          <w:rFonts w:asciiTheme="majorHAnsi" w:hAnsiTheme="majorHAnsi" w:cstheme="majorHAnsi"/>
                          <w:color w:val="FFFFFF" w:themeColor="background1"/>
                          <w:kern w:val="24"/>
                          <w:sz w:val="24"/>
                          <w:szCs w:val="24"/>
                        </w:rPr>
                        <w:t>l</w:t>
                      </w:r>
                      <w:r w:rsidR="0010660C">
                        <w:rPr>
                          <w:rFonts w:asciiTheme="majorHAnsi" w:hAnsiTheme="majorHAnsi" w:cstheme="majorHAnsi"/>
                          <w:color w:val="FFFFFF" w:themeColor="background1"/>
                          <w:kern w:val="24"/>
                          <w:sz w:val="24"/>
                          <w:szCs w:val="24"/>
                        </w:rPr>
                        <w:t>os</w:t>
                      </w:r>
                      <w:r w:rsidRPr="00DE1474">
                        <w:rPr>
                          <w:rFonts w:asciiTheme="majorHAnsi" w:hAnsiTheme="majorHAnsi" w:cstheme="majorHAnsi"/>
                          <w:color w:val="FFFFFF" w:themeColor="background1"/>
                          <w:kern w:val="24"/>
                          <w:sz w:val="24"/>
                          <w:szCs w:val="24"/>
                        </w:rPr>
                        <w:t xml:space="preserve"> </w:t>
                      </w:r>
                      <w:r w:rsidR="0010660C">
                        <w:rPr>
                          <w:rFonts w:asciiTheme="majorHAnsi" w:hAnsiTheme="majorHAnsi" w:cstheme="majorHAnsi"/>
                          <w:color w:val="FFFFFF" w:themeColor="background1"/>
                          <w:kern w:val="24"/>
                          <w:sz w:val="24"/>
                          <w:szCs w:val="24"/>
                        </w:rPr>
                        <w:t xml:space="preserve">distintos </w:t>
                      </w:r>
                      <w:r w:rsidRPr="00DE1474">
                        <w:rPr>
                          <w:rFonts w:asciiTheme="majorHAnsi" w:hAnsiTheme="majorHAnsi" w:cstheme="majorHAnsi"/>
                          <w:color w:val="FFFFFF" w:themeColor="background1"/>
                          <w:kern w:val="24"/>
                          <w:sz w:val="24"/>
                          <w:szCs w:val="24"/>
                        </w:rPr>
                        <w:t>proyecto</w:t>
                      </w:r>
                      <w:r w:rsidR="0010660C">
                        <w:rPr>
                          <w:rFonts w:asciiTheme="majorHAnsi" w:hAnsiTheme="majorHAnsi" w:cstheme="majorHAnsi"/>
                          <w:color w:val="FFFFFF" w:themeColor="background1"/>
                          <w:kern w:val="24"/>
                          <w:sz w:val="24"/>
                          <w:szCs w:val="24"/>
                        </w:rPr>
                        <w:t>s</w:t>
                      </w:r>
                      <w:r w:rsidR="004E1FF2">
                        <w:rPr>
                          <w:rFonts w:asciiTheme="majorHAnsi" w:hAnsiTheme="majorHAnsi" w:cstheme="majorHAnsi"/>
                          <w:color w:val="FFFFFF" w:themeColor="background1"/>
                          <w:kern w:val="24"/>
                          <w:sz w:val="24"/>
                          <w:szCs w:val="24"/>
                        </w:rPr>
                        <w:t xml:space="preserve">. </w:t>
                      </w:r>
                    </w:p>
                    <w:p w14:paraId="36E4A995" w14:textId="72AC870E" w:rsidR="00653906" w:rsidRPr="00FE76BC" w:rsidRDefault="00DE1474" w:rsidP="00DE1474">
                      <w:pPr>
                        <w:jc w:val="both"/>
                        <w:rPr>
                          <w:lang w:val="es-ES"/>
                        </w:rPr>
                      </w:pPr>
                      <w:r w:rsidRPr="00DE1474">
                        <w:rPr>
                          <w:rFonts w:asciiTheme="majorHAnsi" w:hAnsiTheme="majorHAnsi" w:cstheme="majorHAnsi"/>
                          <w:color w:val="FFFFFF" w:themeColor="background1"/>
                          <w:kern w:val="24"/>
                          <w:sz w:val="24"/>
                          <w:szCs w:val="24"/>
                        </w:rPr>
                        <w:t xml:space="preserve"> </w:t>
                      </w:r>
                      <w:r w:rsidR="004E1FF2">
                        <w:rPr>
                          <w:rFonts w:asciiTheme="majorHAnsi" w:hAnsiTheme="majorHAnsi" w:cstheme="majorHAnsi"/>
                          <w:color w:val="FFFFFF" w:themeColor="background1"/>
                          <w:kern w:val="24"/>
                          <w:sz w:val="24"/>
                          <w:szCs w:val="24"/>
                        </w:rPr>
                        <w:t xml:space="preserve">d) </w:t>
                      </w:r>
                      <w:r w:rsidRPr="00DE1474">
                        <w:rPr>
                          <w:rFonts w:asciiTheme="majorHAnsi" w:hAnsiTheme="majorHAnsi" w:cstheme="majorHAnsi"/>
                          <w:color w:val="FFFFFF" w:themeColor="background1"/>
                          <w:kern w:val="24"/>
                          <w:sz w:val="24"/>
                          <w:szCs w:val="24"/>
                        </w:rPr>
                        <w:t>Generar sesiones de integración con todos los involucrados</w:t>
                      </w:r>
                      <w:r w:rsidR="004E1FF2">
                        <w:rPr>
                          <w:rFonts w:asciiTheme="majorHAnsi" w:hAnsiTheme="majorHAnsi" w:cstheme="majorHAnsi"/>
                          <w:color w:val="FFFFFF" w:themeColor="background1"/>
                          <w:kern w:val="24"/>
                          <w:sz w:val="24"/>
                          <w:szCs w:val="24"/>
                        </w:rPr>
                        <w:t xml:space="preserve"> en la ejecución del proyecto</w:t>
                      </w:r>
                      <w:r w:rsidRPr="00DE1474">
                        <w:rPr>
                          <w:rFonts w:asciiTheme="majorHAnsi" w:hAnsiTheme="majorHAnsi" w:cstheme="majorHAnsi"/>
                          <w:color w:val="FFFFFF" w:themeColor="background1"/>
                          <w:kern w:val="24"/>
                          <w:sz w:val="24"/>
                          <w:szCs w:val="24"/>
                        </w:rPr>
                        <w:t>.</w:t>
                      </w:r>
                    </w:p>
                  </w:txbxContent>
                </v:textbox>
              </v:shape>
            </w:pict>
          </mc:Fallback>
        </mc:AlternateContent>
      </w:r>
    </w:p>
    <w:p w14:paraId="084DF9FD" w14:textId="3439E3DD" w:rsidR="001A4856" w:rsidRPr="00BF2137" w:rsidRDefault="001A4856" w:rsidP="00A50984">
      <w:pPr>
        <w:rPr>
          <w:rFonts w:ascii="Book Antiqua" w:hAnsi="Book Antiqua"/>
          <w:noProof/>
          <w:highlight w:val="yellow"/>
        </w:rPr>
      </w:pPr>
    </w:p>
    <w:p w14:paraId="3CCE1997" w14:textId="77777777" w:rsidR="001A4856" w:rsidRPr="00BF2137" w:rsidRDefault="001A4856" w:rsidP="00310359">
      <w:pPr>
        <w:jc w:val="center"/>
        <w:rPr>
          <w:rFonts w:ascii="Book Antiqua" w:hAnsi="Book Antiqua"/>
          <w:noProof/>
          <w:highlight w:val="yellow"/>
        </w:rPr>
      </w:pPr>
    </w:p>
    <w:p w14:paraId="483958DA" w14:textId="77777777" w:rsidR="001A4856" w:rsidRPr="00BF2137" w:rsidRDefault="001A4856" w:rsidP="00310359">
      <w:pPr>
        <w:jc w:val="center"/>
        <w:rPr>
          <w:rFonts w:ascii="Book Antiqua" w:hAnsi="Book Antiqua"/>
          <w:noProof/>
          <w:highlight w:val="yellow"/>
        </w:rPr>
      </w:pPr>
    </w:p>
    <w:p w14:paraId="1BC9FF58" w14:textId="77777777" w:rsidR="001A4856" w:rsidRPr="00BF2137" w:rsidRDefault="001A4856" w:rsidP="00310359">
      <w:pPr>
        <w:jc w:val="center"/>
        <w:rPr>
          <w:rFonts w:ascii="Book Antiqua" w:hAnsi="Book Antiqua"/>
          <w:noProof/>
          <w:highlight w:val="yellow"/>
        </w:rPr>
      </w:pPr>
    </w:p>
    <w:p w14:paraId="32CF985C" w14:textId="77777777" w:rsidR="001A4856" w:rsidRPr="00BF2137" w:rsidRDefault="001A4856" w:rsidP="00310359">
      <w:pPr>
        <w:jc w:val="center"/>
        <w:rPr>
          <w:rFonts w:ascii="Book Antiqua" w:hAnsi="Book Antiqua"/>
          <w:noProof/>
          <w:highlight w:val="yellow"/>
        </w:rPr>
      </w:pPr>
    </w:p>
    <w:p w14:paraId="76ED8872" w14:textId="77777777" w:rsidR="001A4856" w:rsidRPr="00BF2137" w:rsidRDefault="001A4856" w:rsidP="00310359">
      <w:pPr>
        <w:jc w:val="center"/>
        <w:rPr>
          <w:rFonts w:ascii="Book Antiqua" w:hAnsi="Book Antiqua"/>
          <w:noProof/>
          <w:highlight w:val="yellow"/>
        </w:rPr>
      </w:pPr>
    </w:p>
    <w:p w14:paraId="315A97A9" w14:textId="77777777" w:rsidR="001A4856" w:rsidRPr="00BF2137" w:rsidRDefault="001A4856" w:rsidP="00310359">
      <w:pPr>
        <w:jc w:val="center"/>
        <w:rPr>
          <w:rFonts w:ascii="Book Antiqua" w:hAnsi="Book Antiqua"/>
          <w:noProof/>
          <w:highlight w:val="yellow"/>
        </w:rPr>
      </w:pPr>
    </w:p>
    <w:p w14:paraId="417CCFFC" w14:textId="77777777" w:rsidR="00653906" w:rsidRPr="00BF2137" w:rsidRDefault="00653906" w:rsidP="00310359">
      <w:pPr>
        <w:jc w:val="center"/>
        <w:rPr>
          <w:rFonts w:ascii="Book Antiqua" w:hAnsi="Book Antiqua"/>
          <w:noProof/>
          <w:highlight w:val="yellow"/>
        </w:rPr>
      </w:pPr>
    </w:p>
    <w:p w14:paraId="18E93E49" w14:textId="77777777" w:rsidR="00653906" w:rsidRPr="00BF2137" w:rsidRDefault="00653906" w:rsidP="00310359">
      <w:pPr>
        <w:jc w:val="center"/>
        <w:rPr>
          <w:rFonts w:ascii="Book Antiqua" w:hAnsi="Book Antiqua"/>
          <w:noProof/>
          <w:highlight w:val="yellow"/>
        </w:rPr>
      </w:pPr>
    </w:p>
    <w:p w14:paraId="07CEA01E" w14:textId="77777777" w:rsidR="00AC63C4" w:rsidRPr="00BF2137" w:rsidRDefault="00AC63C4" w:rsidP="00CF236B">
      <w:pPr>
        <w:tabs>
          <w:tab w:val="left" w:pos="3545"/>
        </w:tabs>
        <w:rPr>
          <w:rFonts w:ascii="Book Antiqua" w:hAnsi="Book Antiqua" w:cstheme="majorHAnsi"/>
          <w:b/>
          <w:bCs/>
          <w:sz w:val="24"/>
          <w:szCs w:val="24"/>
          <w:lang w:val="es-ES"/>
        </w:rPr>
      </w:pPr>
    </w:p>
    <w:p w14:paraId="681B0217" w14:textId="7E9DD3AD" w:rsidR="00CF236B" w:rsidRPr="00BF2137" w:rsidRDefault="00CF236B" w:rsidP="00CF236B">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6F0A46B1" w14:textId="14208E60" w:rsidR="00310359" w:rsidRPr="00BF2137" w:rsidRDefault="00CF236B" w:rsidP="00A50984">
      <w:pPr>
        <w:jc w:val="both"/>
        <w:rPr>
          <w:rFonts w:ascii="Book Antiqua" w:hAnsi="Book Antiqua" w:cstheme="majorHAnsi"/>
          <w:sz w:val="24"/>
          <w:szCs w:val="24"/>
          <w:lang w:val="es-ES"/>
        </w:rPr>
      </w:pPr>
      <w:r w:rsidRPr="00BF2137">
        <w:rPr>
          <w:rFonts w:ascii="Book Antiqua" w:hAnsi="Book Antiqua" w:cstheme="majorHAnsi"/>
          <w:sz w:val="24"/>
          <w:szCs w:val="24"/>
          <w:lang w:val="es-ES"/>
        </w:rPr>
        <w:t xml:space="preserve">Minuta </w:t>
      </w:r>
      <w:r w:rsidR="00535069" w:rsidRPr="00BF2137">
        <w:rPr>
          <w:rFonts w:ascii="Book Antiqua" w:hAnsi="Book Antiqua" w:cstheme="majorHAnsi"/>
          <w:sz w:val="24"/>
          <w:szCs w:val="24"/>
          <w:lang w:val="en-US"/>
        </w:rPr>
        <w:t>119-PLA-EV-MNTA-2023</w:t>
      </w:r>
      <w:r w:rsidR="00535069" w:rsidRPr="00BF2137">
        <w:rPr>
          <w:rFonts w:ascii="Book Antiqua" w:hAnsi="Book Antiqua" w:cstheme="majorHAnsi"/>
          <w:sz w:val="24"/>
          <w:szCs w:val="24"/>
          <w:lang w:val="es-ES"/>
        </w:rPr>
        <w:t xml:space="preserve">, se realizó reunión el 13 de febrero de 2023 por medio de la plataforma </w:t>
      </w:r>
      <w:r w:rsidR="00535069" w:rsidRPr="00BF2137">
        <w:rPr>
          <w:rFonts w:ascii="Book Antiqua" w:hAnsi="Book Antiqua" w:cstheme="majorHAnsi"/>
          <w:sz w:val="24"/>
          <w:szCs w:val="24"/>
        </w:rPr>
        <w:t>Microsoft Teams</w:t>
      </w:r>
      <w:r w:rsidR="00535069" w:rsidRPr="00BF2137">
        <w:rPr>
          <w:rFonts w:ascii="Book Antiqua" w:hAnsi="Book Antiqua" w:cstheme="majorHAnsi"/>
          <w:sz w:val="24"/>
          <w:szCs w:val="24"/>
          <w:lang w:val="es-ES"/>
        </w:rPr>
        <w:t>, en la que estuvieron presentes Ericka Monge Quesada</w:t>
      </w:r>
      <w:r w:rsidR="00535069" w:rsidRPr="00BF2137">
        <w:rPr>
          <w:rFonts w:ascii="Book Antiqua" w:hAnsi="Book Antiqua" w:cstheme="majorHAnsi"/>
          <w:sz w:val="24"/>
          <w:szCs w:val="24"/>
        </w:rPr>
        <w:t>, Paola Alvarez Quesada, Adriana Garro Madrigal Líderes del proyecto y Karla Calvo Jiménez, profesional 2 del Subproceso de Evaluación</w:t>
      </w:r>
      <w:r w:rsidRPr="00BF2137">
        <w:rPr>
          <w:rFonts w:ascii="Book Antiqua" w:hAnsi="Book Antiqua" w:cstheme="majorHAnsi"/>
          <w:sz w:val="24"/>
          <w:szCs w:val="24"/>
        </w:rPr>
        <w:t xml:space="preserve">. Se adjunta en anexo </w:t>
      </w:r>
      <w:r w:rsidR="00535069" w:rsidRPr="00BF2137">
        <w:rPr>
          <w:rFonts w:ascii="Book Antiqua" w:hAnsi="Book Antiqua" w:cstheme="majorHAnsi"/>
          <w:sz w:val="24"/>
          <w:szCs w:val="24"/>
        </w:rPr>
        <w:t>5</w:t>
      </w:r>
      <w:r w:rsidRPr="00BF2137">
        <w:rPr>
          <w:rFonts w:ascii="Book Antiqua" w:hAnsi="Book Antiqua" w:cstheme="majorHAnsi"/>
          <w:sz w:val="24"/>
          <w:szCs w:val="24"/>
        </w:rPr>
        <w:t>.</w:t>
      </w:r>
    </w:p>
    <w:p w14:paraId="44A214A6" w14:textId="32DCB205" w:rsidR="00943EA1" w:rsidRPr="00BF2137" w:rsidRDefault="00632F56" w:rsidP="004F3FF3">
      <w:pPr>
        <w:rPr>
          <w:rFonts w:ascii="Book Antiqua" w:hAnsi="Book Antiqua"/>
          <w:noProof/>
        </w:rPr>
      </w:pPr>
      <w:r w:rsidRPr="00BF2137">
        <w:rPr>
          <w:rFonts w:ascii="Book Antiqua" w:hAnsi="Book Antiqua"/>
          <w:noProof/>
        </w:rPr>
        <w:br w:type="page"/>
      </w:r>
      <w:r w:rsidR="00F7495B" w:rsidRPr="00BF2137">
        <w:rPr>
          <w:rFonts w:ascii="Book Antiqua" w:hAnsi="Book Antiqua"/>
          <w:b/>
          <w:bCs/>
          <w:noProof/>
        </w:rPr>
        <w:drawing>
          <wp:anchor distT="0" distB="0" distL="114300" distR="114300" simplePos="0" relativeHeight="251658489" behindDoc="1" locked="0" layoutInCell="1" allowOverlap="1" wp14:anchorId="5CF57C97" wp14:editId="5184A289">
            <wp:simplePos x="0" y="0"/>
            <wp:positionH relativeFrom="column">
              <wp:posOffset>4784627</wp:posOffset>
            </wp:positionH>
            <wp:positionV relativeFrom="paragraph">
              <wp:posOffset>274466</wp:posOffset>
            </wp:positionV>
            <wp:extent cx="822325" cy="987718"/>
            <wp:effectExtent l="0" t="0" r="0" b="3175"/>
            <wp:wrapNone/>
            <wp:docPr id="2074" name="Imagen 2074"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p>
    <w:p w14:paraId="64F34233" w14:textId="2EBC27C3" w:rsidR="00910D39" w:rsidRPr="00BF2137" w:rsidRDefault="00870E5B" w:rsidP="00BF5825">
      <w:pPr>
        <w:pStyle w:val="Ttulo3"/>
        <w:rPr>
          <w:rFonts w:ascii="Book Antiqua" w:hAnsi="Book Antiqua"/>
        </w:rPr>
      </w:pPr>
      <w:bookmarkStart w:id="52" w:name="_Toc89714432"/>
      <w:bookmarkStart w:id="53" w:name="_Toc128572296"/>
      <w:r w:rsidRPr="00BF2137">
        <w:rPr>
          <w:rFonts w:ascii="Book Antiqua" w:hAnsi="Book Antiqua"/>
        </w:rPr>
        <w:lastRenderedPageBreak/>
        <w:t xml:space="preserve">Proyecto: </w:t>
      </w:r>
      <w:r w:rsidR="00471B24" w:rsidRPr="00BF2137">
        <w:rPr>
          <w:rFonts w:ascii="Book Antiqua" w:hAnsi="Book Antiqua"/>
        </w:rPr>
        <w:t xml:space="preserve"> </w:t>
      </w:r>
      <w:bookmarkEnd w:id="52"/>
      <w:r w:rsidR="00910D39" w:rsidRPr="00BF2137">
        <w:rPr>
          <w:rFonts w:ascii="Book Antiqua" w:hAnsi="Book Antiqua"/>
        </w:rPr>
        <w:t>Fortalecimiento del Régimen de Consecuencias</w:t>
      </w:r>
      <w:bookmarkEnd w:id="53"/>
    </w:p>
    <w:bookmarkEnd w:id="51"/>
    <w:p w14:paraId="074F018A" w14:textId="10F7962B" w:rsidR="006E2891" w:rsidRPr="00BF2137" w:rsidRDefault="00645549" w:rsidP="00FD0CFB">
      <w:pP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18" behindDoc="0" locked="0" layoutInCell="1" allowOverlap="1" wp14:anchorId="6C6A4E7C" wp14:editId="00C55DFB">
                <wp:simplePos x="0" y="0"/>
                <wp:positionH relativeFrom="column">
                  <wp:posOffset>-20516</wp:posOffset>
                </wp:positionH>
                <wp:positionV relativeFrom="paragraph">
                  <wp:posOffset>60374</wp:posOffset>
                </wp:positionV>
                <wp:extent cx="5143500" cy="1037492"/>
                <wp:effectExtent l="0" t="0" r="0" b="0"/>
                <wp:wrapNone/>
                <wp:docPr id="2070" name="Cuadro de texto 2070"/>
                <wp:cNvGraphicFramePr/>
                <a:graphic xmlns:a="http://schemas.openxmlformats.org/drawingml/2006/main">
                  <a:graphicData uri="http://schemas.microsoft.com/office/word/2010/wordprocessingShape">
                    <wps:wsp>
                      <wps:cNvSpPr txBox="1"/>
                      <wps:spPr>
                        <a:xfrm>
                          <a:off x="0" y="0"/>
                          <a:ext cx="5143500" cy="1037492"/>
                        </a:xfrm>
                        <a:prstGeom prst="rect">
                          <a:avLst/>
                        </a:prstGeom>
                        <a:noFill/>
                      </wps:spPr>
                      <wps:txbx>
                        <w:txbxContent>
                          <w:p w14:paraId="0D0FD24A"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0717-MP-P08</w:t>
                            </w:r>
                          </w:p>
                          <w:p w14:paraId="330312DC"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Fortalecimiento del Régimen de Consecuencias</w:t>
                            </w:r>
                          </w:p>
                          <w:p w14:paraId="17F761AF"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Oficina líder</w:t>
                            </w:r>
                            <w:r w:rsidRPr="00A50984">
                              <w:rPr>
                                <w:rFonts w:asciiTheme="majorHAnsi" w:hAnsi="Calibri Light"/>
                                <w:color w:val="1F4E79" w:themeColor="accent5" w:themeShade="80"/>
                                <w:kern w:val="24"/>
                                <w:sz w:val="24"/>
                                <w:szCs w:val="24"/>
                                <w:lang w:val="es-MX"/>
                              </w:rPr>
                              <w:t>: Fiscalía General</w:t>
                            </w:r>
                          </w:p>
                          <w:p w14:paraId="086B2F4C" w14:textId="77777777" w:rsidR="00A46518" w:rsidRPr="00A50984" w:rsidRDefault="00A46518" w:rsidP="00A46518">
                            <w:pPr>
                              <w:spacing w:after="0" w:line="240" w:lineRule="auto"/>
                              <w:rPr>
                                <w:rFonts w:asciiTheme="majorHAnsi" w:hAnsi="Calibri Light"/>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 xml:space="preserve">Jose Marcos Campos Valverde </w:t>
                            </w:r>
                          </w:p>
                          <w:p w14:paraId="393D426A" w14:textId="66B680E1" w:rsidR="00632F56" w:rsidRPr="00A50984" w:rsidRDefault="00632F56" w:rsidP="00A50984">
                            <w:pPr>
                              <w:spacing w:after="0" w:line="240" w:lineRule="auto"/>
                              <w:rPr>
                                <w:rFonts w:asciiTheme="majorHAnsi" w:hAnsi="Calibri Light"/>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6A4E7C" id="Cuadro de texto 2070" o:spid="_x0000_s1150" type="#_x0000_t202" style="position:absolute;margin-left:-1.6pt;margin-top:4.75pt;width:405pt;height:81.7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" filled="f" stroked="f">
                <v:textbox>
                  <w:txbxContent>
                    <w:p w14:paraId="0D0FD24A"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0717-MP-P08</w:t>
                      </w:r>
                    </w:p>
                    <w:p w14:paraId="330312DC"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Fortalecimiento del Régimen de Consecuencias</w:t>
                      </w:r>
                    </w:p>
                    <w:p w14:paraId="17F761AF" w14:textId="77777777" w:rsidR="00A46518" w:rsidRPr="00A46518" w:rsidRDefault="00A46518" w:rsidP="00A46518">
                      <w:pPr>
                        <w:spacing w:after="0" w:line="240" w:lineRule="auto"/>
                        <w:rPr>
                          <w:rFonts w:asciiTheme="majorHAnsi" w:hAnsi="Calibri Light"/>
                          <w:b/>
                          <w:bCs/>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MX"/>
                        </w:rPr>
                        <w:t>Oficina líder</w:t>
                      </w:r>
                      <w:r w:rsidRPr="00A50984">
                        <w:rPr>
                          <w:rFonts w:asciiTheme="majorHAnsi" w:hAnsi="Calibri Light"/>
                          <w:color w:val="1F4E79" w:themeColor="accent5" w:themeShade="80"/>
                          <w:kern w:val="24"/>
                          <w:sz w:val="24"/>
                          <w:szCs w:val="24"/>
                          <w:lang w:val="es-MX"/>
                        </w:rPr>
                        <w:t>: Fiscalía General</w:t>
                      </w:r>
                    </w:p>
                    <w:p w14:paraId="086B2F4C" w14:textId="77777777" w:rsidR="00A46518" w:rsidRPr="00A50984" w:rsidRDefault="00A46518" w:rsidP="00A46518">
                      <w:pPr>
                        <w:spacing w:after="0" w:line="240" w:lineRule="auto"/>
                        <w:rPr>
                          <w:rFonts w:asciiTheme="majorHAnsi" w:hAnsi="Calibri Light"/>
                          <w:color w:val="1F4E79" w:themeColor="accent5" w:themeShade="80"/>
                          <w:kern w:val="24"/>
                          <w:sz w:val="24"/>
                          <w:szCs w:val="24"/>
                        </w:rPr>
                      </w:pPr>
                      <w:r w:rsidRPr="00A46518">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 xml:space="preserve">Jose Marcos Campos Valverde </w:t>
                      </w:r>
                    </w:p>
                    <w:p w14:paraId="393D426A" w14:textId="66B680E1" w:rsidR="00632F56" w:rsidRPr="00A50984" w:rsidRDefault="00632F56" w:rsidP="00A50984">
                      <w:pPr>
                        <w:spacing w:after="0" w:line="240" w:lineRule="auto"/>
                        <w:rPr>
                          <w:rFonts w:asciiTheme="majorHAnsi" w:hAnsi="Calibri Light"/>
                          <w:color w:val="1F4E79" w:themeColor="accent5" w:themeShade="80"/>
                          <w:kern w:val="24"/>
                          <w:sz w:val="24"/>
                          <w:szCs w:val="24"/>
                          <w:lang w:val="es-419"/>
                        </w:rPr>
                      </w:pPr>
                    </w:p>
                  </w:txbxContent>
                </v:textbox>
              </v:shape>
            </w:pict>
          </mc:Fallback>
        </mc:AlternateContent>
      </w:r>
    </w:p>
    <w:p w14:paraId="42CDF005" w14:textId="7914F54D" w:rsidR="00632F56" w:rsidRPr="00BF2137" w:rsidRDefault="00632F56" w:rsidP="00FD0CFB">
      <w:pPr>
        <w:rPr>
          <w:rFonts w:ascii="Book Antiqua" w:hAnsi="Book Antiqua"/>
          <w:noProof/>
        </w:rPr>
      </w:pPr>
    </w:p>
    <w:p w14:paraId="6C783297" w14:textId="32F0EA47" w:rsidR="00064EBA" w:rsidRPr="00BF2137" w:rsidRDefault="00064EBA" w:rsidP="00062A55">
      <w:pPr>
        <w:jc w:val="center"/>
        <w:rPr>
          <w:rFonts w:ascii="Book Antiqua" w:hAnsi="Book Antiqua"/>
          <w:noProof/>
        </w:rPr>
      </w:pPr>
    </w:p>
    <w:p w14:paraId="44697E8C" w14:textId="78591812" w:rsidR="00A46518" w:rsidRPr="00BF2137" w:rsidRDefault="00645549" w:rsidP="00A50984">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19" behindDoc="0" locked="0" layoutInCell="1" allowOverlap="1" wp14:anchorId="6CD1E12D" wp14:editId="5BC9C964">
                <wp:simplePos x="0" y="0"/>
                <wp:positionH relativeFrom="column">
                  <wp:posOffset>33020</wp:posOffset>
                </wp:positionH>
                <wp:positionV relativeFrom="paragraph">
                  <wp:posOffset>94126</wp:posOffset>
                </wp:positionV>
                <wp:extent cx="5593080" cy="1066555"/>
                <wp:effectExtent l="76200" t="76200" r="102870" b="95885"/>
                <wp:wrapNone/>
                <wp:docPr id="2071" name="Rectángulo 2071"/>
                <wp:cNvGraphicFramePr/>
                <a:graphic xmlns:a="http://schemas.openxmlformats.org/drawingml/2006/main">
                  <a:graphicData uri="http://schemas.microsoft.com/office/word/2010/wordprocessingShape">
                    <wps:wsp>
                      <wps:cNvSpPr/>
                      <wps:spPr>
                        <a:xfrm>
                          <a:off x="0" y="0"/>
                          <a:ext cx="5593080" cy="1066555"/>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641105A" id="Rectángulo 2071" o:spid="_x0000_s1026" style="position:absolute;margin-left:2.6pt;margin-top:7.4pt;width:440.4pt;height:84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" fillcolor="#0097cb" strokecolor="#2f528f" strokeweight="1pt"/>
            </w:pict>
          </mc:Fallback>
        </mc:AlternateContent>
      </w:r>
      <w:r w:rsidRPr="00BF2137">
        <w:rPr>
          <w:rFonts w:ascii="Book Antiqua" w:hAnsi="Book Antiqua"/>
          <w:noProof/>
        </w:rPr>
        <mc:AlternateContent>
          <mc:Choice Requires="wps">
            <w:drawing>
              <wp:anchor distT="0" distB="0" distL="114300" distR="114300" simplePos="0" relativeHeight="251658321" behindDoc="0" locked="0" layoutInCell="1" allowOverlap="1" wp14:anchorId="2EBC9D54" wp14:editId="2DE457FD">
                <wp:simplePos x="0" y="0"/>
                <wp:positionH relativeFrom="column">
                  <wp:posOffset>36195</wp:posOffset>
                </wp:positionH>
                <wp:positionV relativeFrom="paragraph">
                  <wp:posOffset>95788</wp:posOffset>
                </wp:positionV>
                <wp:extent cx="5590540" cy="1063869"/>
                <wp:effectExtent l="0" t="0" r="0" b="0"/>
                <wp:wrapNone/>
                <wp:docPr id="2073" name="Cuadro de texto 2073"/>
                <wp:cNvGraphicFramePr/>
                <a:graphic xmlns:a="http://schemas.openxmlformats.org/drawingml/2006/main">
                  <a:graphicData uri="http://schemas.microsoft.com/office/word/2010/wordprocessingShape">
                    <wps:wsp>
                      <wps:cNvSpPr txBox="1"/>
                      <wps:spPr>
                        <a:xfrm>
                          <a:off x="0" y="0"/>
                          <a:ext cx="5590540" cy="1063869"/>
                        </a:xfrm>
                        <a:prstGeom prst="rect">
                          <a:avLst/>
                        </a:prstGeom>
                        <a:noFill/>
                      </wps:spPr>
                      <wps:txbx>
                        <w:txbxContent>
                          <w:p w14:paraId="1DE9D719" w14:textId="77777777" w:rsidR="00A46518" w:rsidRPr="00A50984" w:rsidRDefault="00A46518" w:rsidP="00A46518">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Objetivo del proyecto</w:t>
                            </w:r>
                          </w:p>
                          <w:p w14:paraId="3D206B88" w14:textId="77777777" w:rsidR="00A17620" w:rsidRPr="00A17620" w:rsidRDefault="00A17620" w:rsidP="00A17620">
                            <w:pPr>
                              <w:jc w:val="center"/>
                              <w:rPr>
                                <w:rFonts w:asciiTheme="majorHAnsi" w:hAnsi="Calibri Light"/>
                                <w:color w:val="FFFFFF" w:themeColor="background1"/>
                                <w:kern w:val="24"/>
                                <w:sz w:val="24"/>
                                <w:szCs w:val="24"/>
                              </w:rPr>
                            </w:pPr>
                            <w:r w:rsidRPr="00A17620">
                              <w:rPr>
                                <w:rFonts w:asciiTheme="majorHAnsi" w:hAnsi="Calibri Light"/>
                                <w:color w:val="FFFFFF" w:themeColor="background1"/>
                                <w:kern w:val="24"/>
                                <w:sz w:val="24"/>
                                <w:szCs w:val="24"/>
                                <w:lang w:val="es-ES"/>
                              </w:rPr>
                              <w:t>Diseñar estrategias de prevención, control y sanción disciplinaria, con el fin de mejorar la prestación del servicio público, fomentar una cultura de valores que permitan disminuir la comisión de las faltas disciplinarias en el Ministerio Público.</w:t>
                            </w:r>
                          </w:p>
                          <w:p w14:paraId="6E7E4907" w14:textId="725FED3B" w:rsidR="00A46518" w:rsidRPr="00A50984" w:rsidRDefault="00A46518" w:rsidP="00A50984">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BC9D54" id="Cuadro de texto 2073" o:spid="_x0000_s1151" type="#_x0000_t202" style="position:absolute;margin-left:2.85pt;margin-top:7.55pt;width:440.2pt;height:83.7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" filled="f" stroked="f">
                <v:textbox>
                  <w:txbxContent>
                    <w:p w14:paraId="1DE9D719" w14:textId="77777777" w:rsidR="00A46518" w:rsidRPr="00A50984" w:rsidRDefault="00A46518" w:rsidP="00A46518">
                      <w:pPr>
                        <w:jc w:val="center"/>
                        <w:rPr>
                          <w:rFonts w:asciiTheme="majorHAnsi" w:hAnsi="Calibri Light"/>
                          <w:b/>
                          <w:bCs/>
                          <w:color w:val="FFFFFF" w:themeColor="background1"/>
                          <w:kern w:val="24"/>
                          <w:sz w:val="24"/>
                          <w:szCs w:val="24"/>
                          <w:lang w:val="es-419"/>
                        </w:rPr>
                      </w:pPr>
                      <w:r w:rsidRPr="00A50984">
                        <w:rPr>
                          <w:rFonts w:asciiTheme="majorHAnsi" w:hAnsi="Calibri Light"/>
                          <w:b/>
                          <w:bCs/>
                          <w:color w:val="FFFFFF" w:themeColor="background1"/>
                          <w:kern w:val="24"/>
                          <w:sz w:val="24"/>
                          <w:szCs w:val="24"/>
                          <w:lang w:val="es-419"/>
                        </w:rPr>
                        <w:t>Objetivo del proyecto</w:t>
                      </w:r>
                    </w:p>
                    <w:p w14:paraId="3D206B88" w14:textId="77777777" w:rsidR="00A17620" w:rsidRPr="00A17620" w:rsidRDefault="00A17620" w:rsidP="00A17620">
                      <w:pPr>
                        <w:jc w:val="center"/>
                        <w:rPr>
                          <w:rFonts w:asciiTheme="majorHAnsi" w:hAnsi="Calibri Light"/>
                          <w:color w:val="FFFFFF" w:themeColor="background1"/>
                          <w:kern w:val="24"/>
                          <w:sz w:val="24"/>
                          <w:szCs w:val="24"/>
                        </w:rPr>
                      </w:pPr>
                      <w:r w:rsidRPr="00A17620">
                        <w:rPr>
                          <w:rFonts w:asciiTheme="majorHAnsi" w:hAnsi="Calibri Light"/>
                          <w:color w:val="FFFFFF" w:themeColor="background1"/>
                          <w:kern w:val="24"/>
                          <w:sz w:val="24"/>
                          <w:szCs w:val="24"/>
                          <w:lang w:val="es-ES"/>
                        </w:rPr>
                        <w:t>Diseñar estrategias de prevención, control y sanción disciplinaria, con el fin de mejorar la prestación del servicio público, fomentar una cultura de valores que permitan disminuir la comisión de las faltas disciplinarias en el Ministerio Público.</w:t>
                      </w:r>
                    </w:p>
                    <w:p w14:paraId="6E7E4907" w14:textId="725FED3B" w:rsidR="00A46518" w:rsidRPr="00A50984" w:rsidRDefault="00A46518" w:rsidP="00A50984">
                      <w:pPr>
                        <w:jc w:val="center"/>
                        <w:rPr>
                          <w:rFonts w:asciiTheme="majorHAnsi" w:hAnsi="Calibri Light"/>
                          <w:color w:val="FFFFFF" w:themeColor="background1"/>
                          <w:kern w:val="24"/>
                          <w:sz w:val="24"/>
                          <w:szCs w:val="24"/>
                        </w:rPr>
                      </w:pPr>
                    </w:p>
                  </w:txbxContent>
                </v:textbox>
              </v:shape>
            </w:pict>
          </mc:Fallback>
        </mc:AlternateContent>
      </w:r>
    </w:p>
    <w:p w14:paraId="179B2D01" w14:textId="70B55A60" w:rsidR="00A46518" w:rsidRPr="00BF2137" w:rsidRDefault="00A46518" w:rsidP="00A50984">
      <w:pPr>
        <w:tabs>
          <w:tab w:val="left" w:pos="2257"/>
        </w:tabs>
        <w:rPr>
          <w:rFonts w:ascii="Book Antiqua" w:hAnsi="Book Antiqua"/>
          <w:noProof/>
        </w:rPr>
      </w:pPr>
      <w:r w:rsidRPr="00BF2137">
        <w:rPr>
          <w:rFonts w:ascii="Book Antiqua" w:hAnsi="Book Antiqua"/>
          <w:noProof/>
        </w:rPr>
        <w:tab/>
      </w:r>
    </w:p>
    <w:p w14:paraId="4AC29E9F" w14:textId="02AF8D4B" w:rsidR="00A46518" w:rsidRPr="00BF2137" w:rsidRDefault="00A46518" w:rsidP="00A46518">
      <w:pPr>
        <w:tabs>
          <w:tab w:val="left" w:pos="2257"/>
        </w:tabs>
        <w:rPr>
          <w:rFonts w:ascii="Book Antiqua" w:hAnsi="Book Antiqua"/>
        </w:rPr>
      </w:pPr>
      <w:r w:rsidRPr="00BF2137">
        <w:rPr>
          <w:rFonts w:ascii="Book Antiqua" w:hAnsi="Book Antiqua"/>
        </w:rPr>
        <w:tab/>
      </w:r>
    </w:p>
    <w:p w14:paraId="08786760" w14:textId="77777777" w:rsidR="00ED2BEB" w:rsidRPr="00BF2137" w:rsidRDefault="00ED2BEB" w:rsidP="00A50984">
      <w:pPr>
        <w:rPr>
          <w:rFonts w:ascii="Book Antiqua" w:hAnsi="Book Antiqua"/>
        </w:rPr>
      </w:pPr>
    </w:p>
    <w:p w14:paraId="5CFA092B" w14:textId="00916BD1" w:rsidR="00ED2BEB" w:rsidRPr="00BF2137" w:rsidRDefault="00645549" w:rsidP="00A50984">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22" behindDoc="0" locked="0" layoutInCell="1" allowOverlap="1" wp14:anchorId="45DBAAA7" wp14:editId="1DEDA8F9">
                <wp:simplePos x="0" y="0"/>
                <wp:positionH relativeFrom="column">
                  <wp:posOffset>71364</wp:posOffset>
                </wp:positionH>
                <wp:positionV relativeFrom="paragraph">
                  <wp:posOffset>166321</wp:posOffset>
                </wp:positionV>
                <wp:extent cx="5396865" cy="276860"/>
                <wp:effectExtent l="0" t="0" r="0" b="0"/>
                <wp:wrapNone/>
                <wp:docPr id="2075" name="Cuadro de texto 2075"/>
                <wp:cNvGraphicFramePr/>
                <a:graphic xmlns:a="http://schemas.openxmlformats.org/drawingml/2006/main">
                  <a:graphicData uri="http://schemas.microsoft.com/office/word/2010/wordprocessingShape">
                    <wps:wsp>
                      <wps:cNvSpPr txBox="1"/>
                      <wps:spPr>
                        <a:xfrm>
                          <a:off x="0" y="0"/>
                          <a:ext cx="5396865" cy="276860"/>
                        </a:xfrm>
                        <a:prstGeom prst="rect">
                          <a:avLst/>
                        </a:prstGeom>
                        <a:noFill/>
                      </wps:spPr>
                      <wps:txbx>
                        <w:txbxContent>
                          <w:p w14:paraId="2F1215B5" w14:textId="77777777" w:rsidR="00ED2BEB" w:rsidRPr="00A50984" w:rsidRDefault="00ED2BEB" w:rsidP="00ED2BEB">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45DBAAA7" id="Cuadro de texto 2075" o:spid="_x0000_s1152" type="#_x0000_t202" style="position:absolute;margin-left:5.6pt;margin-top:13.1pt;width:424.95pt;height:21.8pt;z-index:2516583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" filled="f" stroked="f">
                <v:textbox style="mso-fit-shape-to-text:t">
                  <w:txbxContent>
                    <w:p w14:paraId="2F1215B5" w14:textId="77777777" w:rsidR="00ED2BEB" w:rsidRPr="00A50984" w:rsidRDefault="00ED2BEB" w:rsidP="00ED2BEB">
                      <w:pPr>
                        <w:jc w:val="center"/>
                        <w:rPr>
                          <w:rFonts w:asciiTheme="majorHAnsi" w:hAnsi="Calibri Light"/>
                          <w:b/>
                          <w:bCs/>
                          <w:color w:val="1F4E79" w:themeColor="accent5" w:themeShade="80"/>
                          <w:kern w:val="24"/>
                          <w:sz w:val="28"/>
                          <w:szCs w:val="28"/>
                          <w:lang w:val="es-419"/>
                        </w:rPr>
                      </w:pPr>
                      <w:r w:rsidRPr="00A50984">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320" behindDoc="0" locked="0" layoutInCell="1" allowOverlap="1" wp14:anchorId="22BEDE17" wp14:editId="0567111F">
                <wp:simplePos x="0" y="0"/>
                <wp:positionH relativeFrom="column">
                  <wp:posOffset>22538</wp:posOffset>
                </wp:positionH>
                <wp:positionV relativeFrom="paragraph">
                  <wp:posOffset>15240</wp:posOffset>
                </wp:positionV>
                <wp:extent cx="5628689" cy="143510"/>
                <wp:effectExtent l="76200" t="76200" r="86360" b="104140"/>
                <wp:wrapNone/>
                <wp:docPr id="2072" name="Rectángulo 2072"/>
                <wp:cNvGraphicFramePr/>
                <a:graphic xmlns:a="http://schemas.openxmlformats.org/drawingml/2006/main">
                  <a:graphicData uri="http://schemas.microsoft.com/office/word/2010/wordprocessingShape">
                    <wps:wsp>
                      <wps:cNvSpPr/>
                      <wps:spPr>
                        <a:xfrm>
                          <a:off x="0" y="0"/>
                          <a:ext cx="5628689"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35ECC73" id="Rectángulo 2072" o:spid="_x0000_s1026" style="position:absolute;margin-left:1.75pt;margin-top:1.2pt;width:443.2pt;height:11.3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" fillcolor="#fe7f00" strokecolor="#ffc000" strokeweight="1pt"/>
            </w:pict>
          </mc:Fallback>
        </mc:AlternateContent>
      </w:r>
    </w:p>
    <w:p w14:paraId="1F2765CF" w14:textId="5223167A" w:rsidR="00ED2BEB" w:rsidRPr="00BF2137" w:rsidRDefault="00645549" w:rsidP="00ED2BEB">
      <w:pPr>
        <w:rPr>
          <w:rFonts w:ascii="Book Antiqua" w:hAnsi="Book Antiqua"/>
        </w:rPr>
      </w:pPr>
      <w:r w:rsidRPr="00BF2137">
        <w:rPr>
          <w:rFonts w:ascii="Book Antiqua" w:hAnsi="Book Antiqua"/>
          <w:noProof/>
        </w:rPr>
        <mc:AlternateContent>
          <mc:Choice Requires="wpg">
            <w:drawing>
              <wp:anchor distT="0" distB="0" distL="114300" distR="114300" simplePos="0" relativeHeight="251658490" behindDoc="0" locked="0" layoutInCell="1" allowOverlap="1" wp14:anchorId="74C3B3E2" wp14:editId="666A26E1">
                <wp:simplePos x="0" y="0"/>
                <wp:positionH relativeFrom="column">
                  <wp:posOffset>71657</wp:posOffset>
                </wp:positionH>
                <wp:positionV relativeFrom="paragraph">
                  <wp:posOffset>147222</wp:posOffset>
                </wp:positionV>
                <wp:extent cx="5433060" cy="2767868"/>
                <wp:effectExtent l="0" t="19050" r="0" b="0"/>
                <wp:wrapNone/>
                <wp:docPr id="2076" name="Grupo 2076"/>
                <wp:cNvGraphicFramePr/>
                <a:graphic xmlns:a="http://schemas.openxmlformats.org/drawingml/2006/main">
                  <a:graphicData uri="http://schemas.microsoft.com/office/word/2010/wordprocessingGroup">
                    <wpg:wgp>
                      <wpg:cNvGrpSpPr/>
                      <wpg:grpSpPr>
                        <a:xfrm>
                          <a:off x="0" y="0"/>
                          <a:ext cx="5433060" cy="2767868"/>
                          <a:chOff x="478640" y="3226620"/>
                          <a:chExt cx="18877548" cy="7087513"/>
                        </a:xfrm>
                      </wpg:grpSpPr>
                      <wps:wsp>
                        <wps:cNvPr id="2077" name="Rectangle 61"/>
                        <wps:cNvSpPr/>
                        <wps:spPr>
                          <a:xfrm>
                            <a:off x="935337" y="5906735"/>
                            <a:ext cx="3930854" cy="3890199"/>
                          </a:xfrm>
                          <a:prstGeom prst="rect">
                            <a:avLst/>
                          </a:prstGeom>
                        </wps:spPr>
                        <wps:txbx>
                          <w:txbxContent>
                            <w:p w14:paraId="5DAF34CA" w14:textId="1B630025" w:rsidR="00ED2BEB" w:rsidRPr="00A50984" w:rsidRDefault="00D04314" w:rsidP="00ED2BEB">
                              <w:pPr>
                                <w:jc w:val="center"/>
                                <w:textAlignment w:val="baseline"/>
                                <w:rPr>
                                  <w:rFonts w:asciiTheme="majorHAnsi" w:hAnsiTheme="majorHAnsi" w:cstheme="majorHAnsi"/>
                                  <w:color w:val="000000" w:themeColor="text1"/>
                                  <w:kern w:val="24"/>
                                  <w:sz w:val="24"/>
                                  <w:szCs w:val="24"/>
                                </w:rPr>
                              </w:pPr>
                              <w:r w:rsidRPr="00D04314">
                                <w:rPr>
                                  <w:rFonts w:asciiTheme="majorHAnsi" w:hAnsiTheme="majorHAnsi" w:cstheme="majorHAnsi"/>
                                  <w:color w:val="000000" w:themeColor="text1"/>
                                  <w:kern w:val="24"/>
                                  <w:lang w:val="es-ES_tradnl"/>
                                </w:rPr>
                                <w:t>Confianza y probidad en la justicia</w:t>
                              </w:r>
                            </w:p>
                          </w:txbxContent>
                        </wps:txbx>
                        <wps:bodyPr wrap="square">
                          <a:noAutofit/>
                        </wps:bodyPr>
                      </wps:wsp>
                      <wps:wsp>
                        <wps:cNvPr id="2078" name="TextBox 62"/>
                        <wps:cNvSpPr txBox="1"/>
                        <wps:spPr>
                          <a:xfrm>
                            <a:off x="997643" y="4572172"/>
                            <a:ext cx="3868552" cy="1178657"/>
                          </a:xfrm>
                          <a:prstGeom prst="rect">
                            <a:avLst/>
                          </a:prstGeom>
                          <a:noFill/>
                        </wps:spPr>
                        <wps:txbx>
                          <w:txbxContent>
                            <w:p w14:paraId="5DFC193C" w14:textId="04EC1ACD" w:rsidR="00ED2BEB" w:rsidRPr="005A56A4" w:rsidRDefault="00A45BD6" w:rsidP="00ED2BEB">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wps:txbx>
                        <wps:bodyPr wrap="square" rtlCol="0" anchor="b">
                          <a:noAutofit/>
                        </wps:bodyPr>
                      </wps:wsp>
                      <wps:wsp>
                        <wps:cNvPr id="2079" name="Rectangle 63"/>
                        <wps:cNvSpPr/>
                        <wps:spPr>
                          <a:xfrm>
                            <a:off x="5061034" y="5854105"/>
                            <a:ext cx="4796079" cy="4460028"/>
                          </a:xfrm>
                          <a:prstGeom prst="rect">
                            <a:avLst/>
                          </a:prstGeom>
                        </wps:spPr>
                        <wps:txbx>
                          <w:txbxContent>
                            <w:p w14:paraId="44316F0C" w14:textId="13E0FD59" w:rsidR="00ED2BEB" w:rsidRPr="00A50984" w:rsidRDefault="00D04314" w:rsidP="00ED2BEB">
                              <w:pPr>
                                <w:jc w:val="center"/>
                                <w:textAlignment w:val="baseline"/>
                                <w:rPr>
                                  <w:rFonts w:asciiTheme="majorHAnsi" w:hAnsi="Calibri Light"/>
                                  <w:color w:val="000000" w:themeColor="text1"/>
                                  <w:kern w:val="24"/>
                                </w:rPr>
                              </w:pPr>
                              <w:r>
                                <w:rPr>
                                  <w:rFonts w:asciiTheme="majorHAnsi" w:hAnsi="Calibri Light"/>
                                  <w:color w:val="000000" w:themeColor="text1"/>
                                  <w:kern w:val="24"/>
                                  <w:lang w:val="es-MX"/>
                                </w:rPr>
                                <w:t>F</w:t>
                              </w:r>
                              <w:r w:rsidRPr="00D04314">
                                <w:rPr>
                                  <w:rFonts w:asciiTheme="majorHAnsi" w:hAnsi="Calibri Light"/>
                                  <w:color w:val="000000" w:themeColor="text1"/>
                                  <w:kern w:val="24"/>
                                  <w:lang w:val="es-MX"/>
                                </w:rPr>
                                <w:t>ortalecer la confianza de la sociedad con probidad en el servicio de justicia, para contribuir con el desarrollo integral y sostenible del país.</w:t>
                              </w:r>
                            </w:p>
                          </w:txbxContent>
                        </wps:txbx>
                        <wps:bodyPr wrap="square">
                          <a:noAutofit/>
                        </wps:bodyPr>
                      </wps:wsp>
                      <wps:wsp>
                        <wps:cNvPr id="2080" name="TextBox 64"/>
                        <wps:cNvSpPr txBox="1"/>
                        <wps:spPr>
                          <a:xfrm>
                            <a:off x="5692979" y="4592845"/>
                            <a:ext cx="3419247" cy="1296704"/>
                          </a:xfrm>
                          <a:prstGeom prst="rect">
                            <a:avLst/>
                          </a:prstGeom>
                          <a:noFill/>
                        </wps:spPr>
                        <wps:txbx>
                          <w:txbxContent>
                            <w:p w14:paraId="7E8846DC" w14:textId="3B06616A"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081" name="Rectangle 65"/>
                        <wps:cNvSpPr/>
                        <wps:spPr>
                          <a:xfrm>
                            <a:off x="10080531" y="5751583"/>
                            <a:ext cx="3556521" cy="1546309"/>
                          </a:xfrm>
                          <a:prstGeom prst="rect">
                            <a:avLst/>
                          </a:prstGeom>
                        </wps:spPr>
                        <wps:txbx>
                          <w:txbxContent>
                            <w:p w14:paraId="373776D9" w14:textId="259A47FA" w:rsidR="00ED2BEB" w:rsidRDefault="004336B6" w:rsidP="00ED2BEB">
                              <w:pPr>
                                <w:spacing w:after="266"/>
                                <w:jc w:val="center"/>
                                <w:rPr>
                                  <w:rFonts w:asciiTheme="majorHAnsi" w:hAnsi="Calibri Light"/>
                                  <w:color w:val="000000" w:themeColor="text1"/>
                                  <w:kern w:val="24"/>
                                  <w:lang w:val="es-ES"/>
                                </w:rPr>
                              </w:pPr>
                              <w:r w:rsidRPr="004336B6">
                                <w:rPr>
                                  <w:rFonts w:asciiTheme="majorHAnsi" w:hAnsi="Calibri Light"/>
                                  <w:color w:val="000000" w:themeColor="text1"/>
                                  <w:kern w:val="24"/>
                                </w:rPr>
                                <w:t>Probidad y Anticorrupción  </w:t>
                              </w:r>
                            </w:p>
                          </w:txbxContent>
                        </wps:txbx>
                        <wps:bodyPr wrap="square">
                          <a:noAutofit/>
                        </wps:bodyPr>
                      </wps:wsp>
                      <wps:wsp>
                        <wps:cNvPr id="2082" name="TextBox 66"/>
                        <wps:cNvSpPr txBox="1"/>
                        <wps:spPr>
                          <a:xfrm>
                            <a:off x="10233644" y="4581407"/>
                            <a:ext cx="3228667" cy="1296704"/>
                          </a:xfrm>
                          <a:prstGeom prst="rect">
                            <a:avLst/>
                          </a:prstGeom>
                          <a:noFill/>
                        </wps:spPr>
                        <wps:txbx>
                          <w:txbxContent>
                            <w:p w14:paraId="22E08E4D" w14:textId="23930F6C"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2083" name="Rectangle 67"/>
                        <wps:cNvSpPr/>
                        <wps:spPr>
                          <a:xfrm>
                            <a:off x="13460200" y="5876012"/>
                            <a:ext cx="5895988" cy="4146063"/>
                          </a:xfrm>
                          <a:prstGeom prst="rect">
                            <a:avLst/>
                          </a:prstGeom>
                        </wps:spPr>
                        <wps:txbx>
                          <w:txbxContent>
                            <w:p w14:paraId="14EE6560" w14:textId="43E3356E" w:rsidR="00ED2BEB" w:rsidRDefault="004336B6" w:rsidP="00ED2BEB">
                              <w:pPr>
                                <w:jc w:val="center"/>
                                <w:rPr>
                                  <w:rFonts w:asciiTheme="majorHAnsi" w:hAnsi="Calibri Light"/>
                                  <w:color w:val="000000" w:themeColor="text1"/>
                                  <w:kern w:val="24"/>
                                  <w:lang w:val="es-ES"/>
                                </w:rPr>
                              </w:pPr>
                              <w:r w:rsidRPr="004336B6">
                                <w:rPr>
                                  <w:rFonts w:asciiTheme="majorHAnsi" w:hAnsi="Calibri Light"/>
                                  <w:color w:val="000000" w:themeColor="text1"/>
                                  <w:kern w:val="24"/>
                                  <w:lang w:val="es-ES"/>
                                </w:rPr>
                                <w:t>Que al finalizar el 2024, se haya establecido e implementado un modelo de supervisión administrativa y técnica de la gestión de las fiscalías, que contribuya a mejorar el servicio público.</w:t>
                              </w:r>
                            </w:p>
                            <w:p w14:paraId="55A056CE" w14:textId="77777777" w:rsidR="00A109F1" w:rsidRDefault="00A109F1" w:rsidP="00ED2BEB">
                              <w:pPr>
                                <w:jc w:val="center"/>
                                <w:rPr>
                                  <w:rFonts w:asciiTheme="majorHAnsi" w:hAnsi="Calibri Light"/>
                                  <w:color w:val="000000" w:themeColor="text1"/>
                                  <w:kern w:val="24"/>
                                  <w:lang w:val="es-ES"/>
                                </w:rPr>
                              </w:pPr>
                            </w:p>
                            <w:p w14:paraId="134EA893" w14:textId="77777777" w:rsidR="00A109F1" w:rsidRPr="00A50984" w:rsidRDefault="00A109F1" w:rsidP="00ED2BEB">
                              <w:pPr>
                                <w:jc w:val="center"/>
                                <w:rPr>
                                  <w:rFonts w:asciiTheme="majorHAnsi" w:hAnsi="Calibri Light"/>
                                  <w:color w:val="000000" w:themeColor="text1"/>
                                  <w:kern w:val="24"/>
                                </w:rPr>
                              </w:pPr>
                            </w:p>
                          </w:txbxContent>
                        </wps:txbx>
                        <wps:bodyPr wrap="square">
                          <a:noAutofit/>
                        </wps:bodyPr>
                      </wps:wsp>
                      <wps:wsp>
                        <wps:cNvPr id="2084" name="TextBox 68"/>
                        <wps:cNvSpPr txBox="1"/>
                        <wps:spPr>
                          <a:xfrm>
                            <a:off x="14726446" y="4581384"/>
                            <a:ext cx="2947353" cy="1296704"/>
                          </a:xfrm>
                          <a:prstGeom prst="rect">
                            <a:avLst/>
                          </a:prstGeom>
                          <a:noFill/>
                        </wps:spPr>
                        <wps:txbx>
                          <w:txbxContent>
                            <w:p w14:paraId="55910483" w14:textId="2610AD8A"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2085"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2086"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087"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088"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089"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01ABCFC5" w14:textId="77777777" w:rsidR="00ED2BEB" w:rsidRDefault="00ED2BEB" w:rsidP="00ED2BEB">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90"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54073107" w14:textId="77777777" w:rsidR="00ED2BEB" w:rsidRDefault="00ED2BEB" w:rsidP="00ED2BEB">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91"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56F64A15" w14:textId="77777777" w:rsidR="00ED2BEB" w:rsidRDefault="00ED2BEB" w:rsidP="00ED2BEB">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92"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249EE9AD" w14:textId="77777777" w:rsidR="00ED2BEB" w:rsidRDefault="00ED2BEB" w:rsidP="00ED2BEB">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3B3E2" id="Grupo 2076" o:spid="_x0000_s1153" style="position:absolute;margin-left:5.65pt;margin-top:11.6pt;width:427.8pt;height:217.95pt;z-index:251658490;mso-width-relative:margin;mso-height-relative:margin" coordorigin="4786,32266" coordsize="188775,7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">
                <v:rect id="Rectangle 61" o:spid="_x0000_s1154"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" filled="f" stroked="f">
                  <v:textbox>
                    <w:txbxContent>
                      <w:p w14:paraId="5DAF34CA" w14:textId="1B630025" w:rsidR="00ED2BEB" w:rsidRPr="00A50984" w:rsidRDefault="00D04314" w:rsidP="00ED2BEB">
                        <w:pPr>
                          <w:jc w:val="center"/>
                          <w:textAlignment w:val="baseline"/>
                          <w:rPr>
                            <w:rFonts w:asciiTheme="majorHAnsi" w:hAnsiTheme="majorHAnsi" w:cstheme="majorHAnsi"/>
                            <w:color w:val="000000" w:themeColor="text1"/>
                            <w:kern w:val="24"/>
                            <w:sz w:val="24"/>
                            <w:szCs w:val="24"/>
                          </w:rPr>
                        </w:pPr>
                        <w:r w:rsidRPr="00D04314">
                          <w:rPr>
                            <w:rFonts w:asciiTheme="majorHAnsi" w:hAnsiTheme="majorHAnsi" w:cstheme="majorHAnsi"/>
                            <w:color w:val="000000" w:themeColor="text1"/>
                            <w:kern w:val="24"/>
                            <w:lang w:val="es-ES_tradnl"/>
                          </w:rPr>
                          <w:t>Confianza y probidad en la justicia</w:t>
                        </w:r>
                      </w:p>
                    </w:txbxContent>
                  </v:textbox>
                </v:rect>
                <v:shape id="TextBox 62" o:spid="_x0000_s1155"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" filled="f" stroked="f">
                  <v:textbox>
                    <w:txbxContent>
                      <w:p w14:paraId="5DFC193C" w14:textId="04EC1ACD" w:rsidR="00ED2BEB" w:rsidRPr="005A56A4" w:rsidRDefault="00A45BD6" w:rsidP="00ED2BEB">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A50984">
                          <w:rPr>
                            <w:rFonts w:asciiTheme="majorHAnsi" w:hAnsi="Calibri Light"/>
                            <w:b/>
                            <w:bCs/>
                            <w:color w:val="000000" w:themeColor="text1"/>
                            <w:kern w:val="24"/>
                          </w:rPr>
                          <w:t>estratégico</w:t>
                        </w:r>
                      </w:p>
                    </w:txbxContent>
                  </v:textbox>
                </v:shape>
                <v:rect id="Rectangle 63" o:spid="_x0000_s1156" style="position:absolute;left:50610;top:58541;width:47961;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" filled="f" stroked="f">
                  <v:textbox>
                    <w:txbxContent>
                      <w:p w14:paraId="44316F0C" w14:textId="13E0FD59" w:rsidR="00ED2BEB" w:rsidRPr="00A50984" w:rsidRDefault="00D04314" w:rsidP="00ED2BEB">
                        <w:pPr>
                          <w:jc w:val="center"/>
                          <w:textAlignment w:val="baseline"/>
                          <w:rPr>
                            <w:rFonts w:asciiTheme="majorHAnsi" w:hAnsi="Calibri Light"/>
                            <w:color w:val="000000" w:themeColor="text1"/>
                            <w:kern w:val="24"/>
                          </w:rPr>
                        </w:pPr>
                        <w:r>
                          <w:rPr>
                            <w:rFonts w:asciiTheme="majorHAnsi" w:hAnsi="Calibri Light"/>
                            <w:color w:val="000000" w:themeColor="text1"/>
                            <w:kern w:val="24"/>
                            <w:lang w:val="es-MX"/>
                          </w:rPr>
                          <w:t>F</w:t>
                        </w:r>
                        <w:r w:rsidRPr="00D04314">
                          <w:rPr>
                            <w:rFonts w:asciiTheme="majorHAnsi" w:hAnsi="Calibri Light"/>
                            <w:color w:val="000000" w:themeColor="text1"/>
                            <w:kern w:val="24"/>
                            <w:lang w:val="es-MX"/>
                          </w:rPr>
                          <w:t>ortalecer la confianza de la sociedad con probidad en el servicio de justicia, para contribuir con el desarrollo integral y sostenible del país.</w:t>
                        </w:r>
                      </w:p>
                    </w:txbxContent>
                  </v:textbox>
                </v:rect>
                <v:shape id="TextBox 64" o:spid="_x0000_s1157"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" filled="f" stroked="f">
                  <v:textbox>
                    <w:txbxContent>
                      <w:p w14:paraId="7E8846DC" w14:textId="3B06616A"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158" style="position:absolute;left:100805;top:57515;width:35565;height:1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" filled="f" stroked="f">
                  <v:textbox>
                    <w:txbxContent>
                      <w:p w14:paraId="373776D9" w14:textId="259A47FA" w:rsidR="00ED2BEB" w:rsidRDefault="004336B6" w:rsidP="00ED2BEB">
                        <w:pPr>
                          <w:spacing w:after="266"/>
                          <w:jc w:val="center"/>
                          <w:rPr>
                            <w:rFonts w:asciiTheme="majorHAnsi" w:hAnsi="Calibri Light"/>
                            <w:color w:val="000000" w:themeColor="text1"/>
                            <w:kern w:val="24"/>
                            <w:lang w:val="es-ES"/>
                          </w:rPr>
                        </w:pPr>
                        <w:r w:rsidRPr="004336B6">
                          <w:rPr>
                            <w:rFonts w:asciiTheme="majorHAnsi" w:hAnsi="Calibri Light"/>
                            <w:color w:val="000000" w:themeColor="text1"/>
                            <w:kern w:val="24"/>
                          </w:rPr>
                          <w:t>Probidad y Anticorrupción  </w:t>
                        </w:r>
                      </w:p>
                    </w:txbxContent>
                  </v:textbox>
                </v:rect>
                <v:shape id="TextBox 66" o:spid="_x0000_s1159"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" filled="f" stroked="f">
                  <v:textbox>
                    <w:txbxContent>
                      <w:p w14:paraId="22E08E4D" w14:textId="23930F6C"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160" style="position:absolute;left:134602;top:58760;width:58959;height:4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" filled="f" stroked="f">
                  <v:textbox>
                    <w:txbxContent>
                      <w:p w14:paraId="14EE6560" w14:textId="43E3356E" w:rsidR="00ED2BEB" w:rsidRDefault="004336B6" w:rsidP="00ED2BEB">
                        <w:pPr>
                          <w:jc w:val="center"/>
                          <w:rPr>
                            <w:rFonts w:asciiTheme="majorHAnsi" w:hAnsi="Calibri Light"/>
                            <w:color w:val="000000" w:themeColor="text1"/>
                            <w:kern w:val="24"/>
                            <w:lang w:val="es-ES"/>
                          </w:rPr>
                        </w:pPr>
                        <w:r w:rsidRPr="004336B6">
                          <w:rPr>
                            <w:rFonts w:asciiTheme="majorHAnsi" w:hAnsi="Calibri Light"/>
                            <w:color w:val="000000" w:themeColor="text1"/>
                            <w:kern w:val="24"/>
                            <w:lang w:val="es-ES"/>
                          </w:rPr>
                          <w:t>Que al finalizar el 2024, se haya establecido e implementado un modelo de supervisión administrativa y técnica de la gestión de las fiscalías, que contribuya a mejorar el servicio público.</w:t>
                        </w:r>
                      </w:p>
                      <w:p w14:paraId="55A056CE" w14:textId="77777777" w:rsidR="00A109F1" w:rsidRDefault="00A109F1" w:rsidP="00ED2BEB">
                        <w:pPr>
                          <w:jc w:val="center"/>
                          <w:rPr>
                            <w:rFonts w:asciiTheme="majorHAnsi" w:hAnsi="Calibri Light"/>
                            <w:color w:val="000000" w:themeColor="text1"/>
                            <w:kern w:val="24"/>
                            <w:lang w:val="es-ES"/>
                          </w:rPr>
                        </w:pPr>
                      </w:p>
                      <w:p w14:paraId="134EA893" w14:textId="77777777" w:rsidR="00A109F1" w:rsidRPr="00A50984" w:rsidRDefault="00A109F1" w:rsidP="00ED2BEB">
                        <w:pPr>
                          <w:jc w:val="center"/>
                          <w:rPr>
                            <w:rFonts w:asciiTheme="majorHAnsi" w:hAnsi="Calibri Light"/>
                            <w:color w:val="000000" w:themeColor="text1"/>
                            <w:kern w:val="24"/>
                          </w:rPr>
                        </w:pPr>
                      </w:p>
                    </w:txbxContent>
                  </v:textbox>
                </v:rect>
                <v:shape id="TextBox 68" o:spid="_x0000_s1161"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" filled="f" stroked="f">
                  <v:textbox>
                    <w:txbxContent>
                      <w:p w14:paraId="55910483" w14:textId="2610AD8A" w:rsidR="00ED2BEB" w:rsidRDefault="00ED2BEB" w:rsidP="00ED2BEB">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162"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163"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164"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165"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166"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" fillcolor="#0097cb" strokecolor="window" strokeweight="3pt">
                  <v:textbox inset="0,0,0,0">
                    <w:txbxContent>
                      <w:p w14:paraId="01ABCFC5" w14:textId="77777777" w:rsidR="00ED2BEB" w:rsidRDefault="00ED2BEB" w:rsidP="00ED2BEB">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167"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" fillcolor="#00b8df" strokecolor="window" strokeweight="3pt">
                  <v:textbox inset="0,0,0,0">
                    <w:txbxContent>
                      <w:p w14:paraId="54073107" w14:textId="77777777" w:rsidR="00ED2BEB" w:rsidRDefault="00ED2BEB" w:rsidP="00ED2BEB">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168"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" fillcolor="#c6d300" strokecolor="window" strokeweight="3pt">
                  <v:textbox inset="0,0,0,0">
                    <w:txbxContent>
                      <w:p w14:paraId="56F64A15" w14:textId="77777777" w:rsidR="00ED2BEB" w:rsidRDefault="00ED2BEB" w:rsidP="00ED2BEB">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169"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" fillcolor="#fe7f00" strokecolor="window" strokeweight="3pt">
                  <v:textbox inset="0,0,0,0">
                    <w:txbxContent>
                      <w:p w14:paraId="249EE9AD" w14:textId="77777777" w:rsidR="00ED2BEB" w:rsidRDefault="00ED2BEB" w:rsidP="00ED2BEB">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5E451E9B" w14:textId="2331AE2A" w:rsidR="00ED2BEB" w:rsidRPr="00BF2137" w:rsidRDefault="00ED2BEB" w:rsidP="00A50984">
      <w:pPr>
        <w:jc w:val="center"/>
        <w:rPr>
          <w:rFonts w:ascii="Book Antiqua" w:hAnsi="Book Antiqua"/>
        </w:rPr>
      </w:pPr>
    </w:p>
    <w:p w14:paraId="5ABD6FBB" w14:textId="4AF23B5D" w:rsidR="00ED2BEB" w:rsidRPr="00BF2137" w:rsidRDefault="00A109F1" w:rsidP="00A50984">
      <w:pPr>
        <w:tabs>
          <w:tab w:val="center" w:pos="4419"/>
        </w:tabs>
        <w:rPr>
          <w:rFonts w:ascii="Book Antiqua" w:hAnsi="Book Antiqua"/>
        </w:rPr>
        <w:sectPr w:rsidR="00ED2BEB" w:rsidRPr="00BF2137" w:rsidSect="00971561">
          <w:pgSz w:w="12240" w:h="15840"/>
          <w:pgMar w:top="1417" w:right="1701" w:bottom="1417" w:left="1701" w:header="708" w:footer="708" w:gutter="0"/>
          <w:cols w:space="708"/>
          <w:docGrid w:linePitch="360"/>
        </w:sectPr>
      </w:pPr>
      <w:r w:rsidRPr="00BF2137">
        <w:rPr>
          <w:rFonts w:ascii="Book Antiqua" w:hAnsi="Book Antiqua" w:cstheme="majorHAnsi"/>
          <w:noProof/>
          <w:sz w:val="24"/>
          <w:szCs w:val="24"/>
        </w:rPr>
        <mc:AlternateContent>
          <mc:Choice Requires="wps">
            <w:drawing>
              <wp:anchor distT="0" distB="0" distL="114300" distR="114300" simplePos="0" relativeHeight="251658324" behindDoc="1" locked="0" layoutInCell="1" allowOverlap="1" wp14:anchorId="4FA877E0" wp14:editId="677EF747">
                <wp:simplePos x="0" y="0"/>
                <wp:positionH relativeFrom="column">
                  <wp:posOffset>-104775</wp:posOffset>
                </wp:positionH>
                <wp:positionV relativeFrom="paragraph">
                  <wp:posOffset>2272088</wp:posOffset>
                </wp:positionV>
                <wp:extent cx="5713730" cy="1817716"/>
                <wp:effectExtent l="0" t="0" r="1270" b="0"/>
                <wp:wrapNone/>
                <wp:docPr id="2095" name="Rectángulo: esquinas redondeadas 2095"/>
                <wp:cNvGraphicFramePr/>
                <a:graphic xmlns:a="http://schemas.openxmlformats.org/drawingml/2006/main">
                  <a:graphicData uri="http://schemas.microsoft.com/office/word/2010/wordprocessingShape">
                    <wps:wsp>
                      <wps:cNvSpPr/>
                      <wps:spPr>
                        <a:xfrm rot="10800000">
                          <a:off x="0" y="0"/>
                          <a:ext cx="5713730" cy="1817716"/>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5F11793" id="Rectángulo: esquinas redondeadas 2095" o:spid="_x0000_s1026" style="position:absolute;margin-left:-8.25pt;margin-top:178.9pt;width:449.9pt;height:143.15pt;rotation:180;z-index:-251658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" fillcolor="#d7de21" stroked="f" strokeweight="1pt">
                <v:stroke joinstyle="miter"/>
              </v:roundrect>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325" behindDoc="0" locked="0" layoutInCell="1" allowOverlap="1" wp14:anchorId="2AF06785" wp14:editId="47F23856">
                <wp:simplePos x="0" y="0"/>
                <wp:positionH relativeFrom="column">
                  <wp:posOffset>-65982</wp:posOffset>
                </wp:positionH>
                <wp:positionV relativeFrom="paragraph">
                  <wp:posOffset>2055957</wp:posOffset>
                </wp:positionV>
                <wp:extent cx="5607050" cy="1983971"/>
                <wp:effectExtent l="0" t="0" r="0" b="0"/>
                <wp:wrapNone/>
                <wp:docPr id="2096" name="Cuadro de texto 2096"/>
                <wp:cNvGraphicFramePr/>
                <a:graphic xmlns:a="http://schemas.openxmlformats.org/drawingml/2006/main">
                  <a:graphicData uri="http://schemas.microsoft.com/office/word/2010/wordprocessingShape">
                    <wps:wsp>
                      <wps:cNvSpPr txBox="1"/>
                      <wps:spPr>
                        <a:xfrm>
                          <a:off x="0" y="0"/>
                          <a:ext cx="5607050" cy="1983971"/>
                        </a:xfrm>
                        <a:prstGeom prst="rect">
                          <a:avLst/>
                        </a:prstGeom>
                        <a:noFill/>
                      </wps:spPr>
                      <wps:txbx>
                        <w:txbxContent>
                          <w:p w14:paraId="4A86358D" w14:textId="77777777" w:rsidR="00163DEB" w:rsidRPr="00163B4D" w:rsidRDefault="00163DEB" w:rsidP="00A50984">
                            <w:pPr>
                              <w:jc w:val="center"/>
                              <w:textAlignment w:val="baseline"/>
                              <w:rPr>
                                <w:rFonts w:asciiTheme="majorHAnsi" w:hAnsiTheme="majorHAnsi" w:cstheme="majorHAnsi"/>
                                <w:b/>
                                <w:bCs/>
                                <w:color w:val="385623" w:themeColor="accent6" w:themeShade="80"/>
                                <w:kern w:val="24"/>
                                <w:lang w:val="es-419"/>
                              </w:rPr>
                            </w:pPr>
                            <w:r w:rsidRPr="00163B4D">
                              <w:rPr>
                                <w:rFonts w:asciiTheme="majorHAnsi" w:hAnsiTheme="majorHAnsi" w:cstheme="majorHAnsi"/>
                                <w:b/>
                                <w:bCs/>
                                <w:color w:val="385623" w:themeColor="accent6" w:themeShade="80"/>
                                <w:kern w:val="24"/>
                                <w:lang w:val="es-419"/>
                              </w:rPr>
                              <w:t>Ejecución del presupuesto del proyecto</w:t>
                            </w:r>
                          </w:p>
                          <w:p w14:paraId="19C14E92" w14:textId="40094B95" w:rsidR="00163DEB" w:rsidRPr="00163B4D" w:rsidRDefault="00296AE2" w:rsidP="00163DEB">
                            <w:pPr>
                              <w:jc w:val="both"/>
                              <w:textAlignment w:val="baseline"/>
                              <w:rPr>
                                <w:rFonts w:asciiTheme="majorHAnsi" w:hAnsiTheme="majorHAnsi" w:cstheme="majorHAnsi"/>
                                <w:color w:val="385623" w:themeColor="accent6" w:themeShade="80"/>
                                <w:kern w:val="24"/>
                                <w:lang w:val="es-ES_tradnl"/>
                              </w:rPr>
                            </w:pPr>
                            <w:r w:rsidRPr="00163B4D">
                              <w:rPr>
                                <w:rFonts w:asciiTheme="majorHAnsi" w:hAnsiTheme="majorHAnsi" w:cstheme="majorHAnsi"/>
                                <w:color w:val="385623" w:themeColor="accent6" w:themeShade="80"/>
                                <w:kern w:val="24"/>
                                <w:lang w:val="es-ES"/>
                              </w:rPr>
                              <w:t>No se ejecutó en su 100% debido a que para el año 2021 no se realizaron capacitaciones</w:t>
                            </w:r>
                            <w:r w:rsidR="006251C3" w:rsidRPr="00163B4D">
                              <w:rPr>
                                <w:rFonts w:asciiTheme="majorHAnsi" w:hAnsiTheme="majorHAnsi" w:cstheme="majorHAnsi"/>
                                <w:color w:val="385623" w:themeColor="accent6" w:themeShade="80"/>
                                <w:kern w:val="24"/>
                                <w:lang w:val="es-ES"/>
                              </w:rPr>
                              <w:t xml:space="preserve"> </w:t>
                            </w:r>
                            <w:r w:rsidR="006251C3" w:rsidRPr="00163B4D">
                              <w:rPr>
                                <w:rFonts w:asciiTheme="majorHAnsi" w:hAnsiTheme="majorHAnsi" w:cstheme="majorHAnsi"/>
                                <w:color w:val="385623" w:themeColor="accent6" w:themeShade="80"/>
                                <w:kern w:val="24"/>
                                <w:lang w:val="es-ES_tradnl"/>
                              </w:rPr>
                              <w:t xml:space="preserve">presenciales y las visitas programadas por el tema de COVID-19, ejecutándose estas tareas de manera virtual, por lo que no se ejecutó el presupuesto destinado a los viáticos. </w:t>
                            </w:r>
                          </w:p>
                          <w:tbl>
                            <w:tblPr>
                              <w:tblW w:w="5045" w:type="pct"/>
                              <w:tblInd w:w="-10" w:type="dxa"/>
                              <w:tblCellMar>
                                <w:left w:w="0" w:type="dxa"/>
                                <w:right w:w="0" w:type="dxa"/>
                              </w:tblCellMar>
                              <w:tblLook w:val="0420" w:firstRow="1" w:lastRow="0" w:firstColumn="0" w:lastColumn="0" w:noHBand="0" w:noVBand="1"/>
                            </w:tblPr>
                            <w:tblGrid>
                              <w:gridCol w:w="2129"/>
                              <w:gridCol w:w="2433"/>
                              <w:gridCol w:w="4052"/>
                            </w:tblGrid>
                            <w:tr w:rsidR="00B94B59" w:rsidRPr="00D22C30" w14:paraId="557093E7" w14:textId="77777777" w:rsidTr="00525673">
                              <w:trPr>
                                <w:trHeight w:val="236"/>
                              </w:trPr>
                              <w:tc>
                                <w:tcPr>
                                  <w:tcW w:w="1236"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7F0038B"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Proyectado</w:t>
                                  </w:r>
                                </w:p>
                              </w:tc>
                              <w:tc>
                                <w:tcPr>
                                  <w:tcW w:w="141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DC4B06E"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Ejecutado</w:t>
                                  </w:r>
                                </w:p>
                              </w:tc>
                              <w:tc>
                                <w:tcPr>
                                  <w:tcW w:w="235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DB149FF"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 de ejecución</w:t>
                                  </w:r>
                                </w:p>
                              </w:tc>
                            </w:tr>
                            <w:tr w:rsidR="00B94B59" w:rsidRPr="00D22C30" w14:paraId="54094649" w14:textId="77777777" w:rsidTr="00525673">
                              <w:trPr>
                                <w:trHeight w:val="727"/>
                              </w:trPr>
                              <w:tc>
                                <w:tcPr>
                                  <w:tcW w:w="1236"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AE6DDB5" w14:textId="01E0157B" w:rsidR="00163DEB" w:rsidRPr="00D22C30" w:rsidRDefault="00163DEB" w:rsidP="00295423">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rPr>
                                    <w:t xml:space="preserve">₡ </w:t>
                                  </w:r>
                                  <w:r w:rsidR="00B62804" w:rsidRPr="00D22C30">
                                    <w:rPr>
                                      <w:rFonts w:asciiTheme="majorHAnsi" w:hAnsiTheme="majorHAnsi" w:cstheme="majorHAnsi"/>
                                      <w:color w:val="385623" w:themeColor="accent6" w:themeShade="80"/>
                                      <w:kern w:val="24"/>
                                    </w:rPr>
                                    <w:t>44.197.312</w:t>
                                  </w:r>
                                </w:p>
                                <w:p w14:paraId="65D44BF5"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p>
                              </w:tc>
                              <w:tc>
                                <w:tcPr>
                                  <w:tcW w:w="141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E70C28C" w14:textId="0F1BA776" w:rsidR="00163DEB" w:rsidRPr="00D22C30" w:rsidRDefault="00296AE2" w:rsidP="00BA20A1">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rPr>
                                    <w:t>₡</w:t>
                                  </w:r>
                                  <w:r w:rsidR="00BA20A1" w:rsidRPr="00D22C30">
                                    <w:rPr>
                                      <w:rFonts w:asciiTheme="majorHAnsi" w:hAnsiTheme="majorHAnsi" w:cstheme="majorHAnsi"/>
                                      <w:color w:val="385623" w:themeColor="accent6" w:themeShade="80"/>
                                      <w:kern w:val="24"/>
                                      <w:lang w:val="es-ES"/>
                                    </w:rPr>
                                    <w:t>40.800.606</w:t>
                                  </w:r>
                                </w:p>
                              </w:tc>
                              <w:tc>
                                <w:tcPr>
                                  <w:tcW w:w="235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6E471EA" w14:textId="04CFDA88" w:rsidR="00163DEB" w:rsidRPr="00D22C30" w:rsidRDefault="00BA20A1" w:rsidP="00AA79DA">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419"/>
                                    </w:rPr>
                                    <w:t>92%</w:t>
                                  </w:r>
                                </w:p>
                                <w:p w14:paraId="44F2FDFE" w14:textId="71F06707" w:rsidR="00163DEB" w:rsidRPr="00D22C30" w:rsidRDefault="00BA20A1" w:rsidP="00AA79DA">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lang w:val="es-ES"/>
                                    </w:rPr>
                                    <w:t>Diferencia de</w:t>
                                  </w:r>
                                  <w:r w:rsidR="00163DEB" w:rsidRPr="00D22C30">
                                    <w:rPr>
                                      <w:rFonts w:asciiTheme="majorHAnsi" w:hAnsiTheme="majorHAnsi" w:cstheme="majorHAnsi"/>
                                      <w:color w:val="385623" w:themeColor="accent6" w:themeShade="80"/>
                                      <w:kern w:val="24"/>
                                      <w:lang w:val="es-ES"/>
                                    </w:rPr>
                                    <w:t xml:space="preserve"> </w:t>
                                  </w:r>
                                  <w:r w:rsidR="00163DEB" w:rsidRPr="00D22C30">
                                    <w:rPr>
                                      <w:rFonts w:asciiTheme="majorHAnsi" w:hAnsiTheme="majorHAnsi" w:cstheme="majorHAnsi"/>
                                      <w:color w:val="385623" w:themeColor="accent6" w:themeShade="80"/>
                                      <w:kern w:val="24"/>
                                    </w:rPr>
                                    <w:t>₡</w:t>
                                  </w:r>
                                  <w:r w:rsidR="0072611F" w:rsidRPr="00D22C30">
                                    <w:rPr>
                                      <w:rFonts w:asciiTheme="majorHAnsi" w:hAnsiTheme="majorHAnsi" w:cstheme="majorHAnsi"/>
                                      <w:color w:val="385623" w:themeColor="accent6" w:themeShade="80"/>
                                      <w:kern w:val="24"/>
                                      <w:lang w:val="es-MX"/>
                                    </w:rPr>
                                    <w:t>3.857.750</w:t>
                                  </w:r>
                                </w:p>
                                <w:p w14:paraId="3906C6E6"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p>
                              </w:tc>
                            </w:tr>
                          </w:tbl>
                          <w:p w14:paraId="02DA4B78" w14:textId="77777777" w:rsidR="00163DEB" w:rsidRPr="00163B4D" w:rsidRDefault="00163DEB" w:rsidP="00163DEB">
                            <w:pPr>
                              <w:jc w:val="both"/>
                              <w:textAlignment w:val="baseline"/>
                              <w:rPr>
                                <w:rFonts w:asciiTheme="majorHAnsi" w:hAnsiTheme="majorHAnsi" w:cstheme="majorHAnsi"/>
                                <w:color w:val="385623" w:themeColor="accent6" w:themeShade="80"/>
                                <w:kern w:val="24"/>
                                <w:lang w:val="es-419"/>
                              </w:rPr>
                            </w:pPr>
                          </w:p>
                          <w:p w14:paraId="3851F930" w14:textId="547F1E2E" w:rsidR="00163DEB" w:rsidRPr="00163B4D" w:rsidRDefault="00163DEB" w:rsidP="00163DEB">
                            <w:pPr>
                              <w:jc w:val="both"/>
                              <w:textAlignment w:val="baseline"/>
                              <w:rPr>
                                <w:rFonts w:asciiTheme="majorHAnsi" w:hAnsiTheme="majorHAnsi" w:cstheme="majorHAnsi"/>
                                <w:color w:val="385623" w:themeColor="accent6" w:themeShade="80"/>
                                <w:kern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F06785" id="Cuadro de texto 2096" o:spid="_x0000_s1170" type="#_x0000_t202" style="position:absolute;margin-left:-5.2pt;margin-top:161.9pt;width:441.5pt;height:156.2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" filled="f" stroked="f">
                <v:textbox>
                  <w:txbxContent>
                    <w:p w14:paraId="4A86358D" w14:textId="77777777" w:rsidR="00163DEB" w:rsidRPr="00163B4D" w:rsidRDefault="00163DEB" w:rsidP="00A50984">
                      <w:pPr>
                        <w:jc w:val="center"/>
                        <w:textAlignment w:val="baseline"/>
                        <w:rPr>
                          <w:rFonts w:asciiTheme="majorHAnsi" w:hAnsiTheme="majorHAnsi" w:cstheme="majorHAnsi"/>
                          <w:b/>
                          <w:bCs/>
                          <w:color w:val="385623" w:themeColor="accent6" w:themeShade="80"/>
                          <w:kern w:val="24"/>
                          <w:lang w:val="es-419"/>
                        </w:rPr>
                      </w:pPr>
                      <w:r w:rsidRPr="00163B4D">
                        <w:rPr>
                          <w:rFonts w:asciiTheme="majorHAnsi" w:hAnsiTheme="majorHAnsi" w:cstheme="majorHAnsi"/>
                          <w:b/>
                          <w:bCs/>
                          <w:color w:val="385623" w:themeColor="accent6" w:themeShade="80"/>
                          <w:kern w:val="24"/>
                          <w:lang w:val="es-419"/>
                        </w:rPr>
                        <w:t>Ejecución del presupuesto del proyecto</w:t>
                      </w:r>
                    </w:p>
                    <w:p w14:paraId="19C14E92" w14:textId="40094B95" w:rsidR="00163DEB" w:rsidRPr="00163B4D" w:rsidRDefault="00296AE2" w:rsidP="00163DEB">
                      <w:pPr>
                        <w:jc w:val="both"/>
                        <w:textAlignment w:val="baseline"/>
                        <w:rPr>
                          <w:rFonts w:asciiTheme="majorHAnsi" w:hAnsiTheme="majorHAnsi" w:cstheme="majorHAnsi"/>
                          <w:color w:val="385623" w:themeColor="accent6" w:themeShade="80"/>
                          <w:kern w:val="24"/>
                          <w:lang w:val="es-ES_tradnl"/>
                        </w:rPr>
                      </w:pPr>
                      <w:r w:rsidRPr="00163B4D">
                        <w:rPr>
                          <w:rFonts w:asciiTheme="majorHAnsi" w:hAnsiTheme="majorHAnsi" w:cstheme="majorHAnsi"/>
                          <w:color w:val="385623" w:themeColor="accent6" w:themeShade="80"/>
                          <w:kern w:val="24"/>
                          <w:lang w:val="es-ES"/>
                        </w:rPr>
                        <w:t>No se ejecutó en su 100% debido a que para el año 2021 no se realizaron capacitaciones</w:t>
                      </w:r>
                      <w:r w:rsidR="006251C3" w:rsidRPr="00163B4D">
                        <w:rPr>
                          <w:rFonts w:asciiTheme="majorHAnsi" w:hAnsiTheme="majorHAnsi" w:cstheme="majorHAnsi"/>
                          <w:color w:val="385623" w:themeColor="accent6" w:themeShade="80"/>
                          <w:kern w:val="24"/>
                          <w:lang w:val="es-ES"/>
                        </w:rPr>
                        <w:t xml:space="preserve"> </w:t>
                      </w:r>
                      <w:r w:rsidR="006251C3" w:rsidRPr="00163B4D">
                        <w:rPr>
                          <w:rFonts w:asciiTheme="majorHAnsi" w:hAnsiTheme="majorHAnsi" w:cstheme="majorHAnsi"/>
                          <w:color w:val="385623" w:themeColor="accent6" w:themeShade="80"/>
                          <w:kern w:val="24"/>
                          <w:lang w:val="es-ES_tradnl"/>
                        </w:rPr>
                        <w:t xml:space="preserve">presenciales y las visitas programadas por el tema de COVID-19, ejecutándose estas tareas de manera virtual, por lo que no se ejecutó el presupuesto destinado a los viáticos. </w:t>
                      </w:r>
                    </w:p>
                    <w:tbl>
                      <w:tblPr>
                        <w:tblW w:w="5045" w:type="pct"/>
                        <w:tblInd w:w="-10" w:type="dxa"/>
                        <w:tblCellMar>
                          <w:left w:w="0" w:type="dxa"/>
                          <w:right w:w="0" w:type="dxa"/>
                        </w:tblCellMar>
                        <w:tblLook w:val="0420" w:firstRow="1" w:lastRow="0" w:firstColumn="0" w:lastColumn="0" w:noHBand="0" w:noVBand="1"/>
                      </w:tblPr>
                      <w:tblGrid>
                        <w:gridCol w:w="2129"/>
                        <w:gridCol w:w="2433"/>
                        <w:gridCol w:w="4052"/>
                      </w:tblGrid>
                      <w:tr w:rsidR="00B94B59" w:rsidRPr="00D22C30" w14:paraId="557093E7" w14:textId="77777777" w:rsidTr="00525673">
                        <w:trPr>
                          <w:trHeight w:val="236"/>
                        </w:trPr>
                        <w:tc>
                          <w:tcPr>
                            <w:tcW w:w="1236"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7F0038B"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Proyectado</w:t>
                            </w:r>
                          </w:p>
                        </w:tc>
                        <w:tc>
                          <w:tcPr>
                            <w:tcW w:w="141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DC4B06E"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Ejecutado</w:t>
                            </w:r>
                          </w:p>
                        </w:tc>
                        <w:tc>
                          <w:tcPr>
                            <w:tcW w:w="235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DB149FF"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ES"/>
                              </w:rPr>
                              <w:t>% de ejecución</w:t>
                            </w:r>
                          </w:p>
                        </w:tc>
                      </w:tr>
                      <w:tr w:rsidR="00B94B59" w:rsidRPr="00D22C30" w14:paraId="54094649" w14:textId="77777777" w:rsidTr="00525673">
                        <w:trPr>
                          <w:trHeight w:val="727"/>
                        </w:trPr>
                        <w:tc>
                          <w:tcPr>
                            <w:tcW w:w="1236"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AE6DDB5" w14:textId="01E0157B" w:rsidR="00163DEB" w:rsidRPr="00D22C30" w:rsidRDefault="00163DEB" w:rsidP="00295423">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rPr>
                              <w:t xml:space="preserve">₡ </w:t>
                            </w:r>
                            <w:r w:rsidR="00B62804" w:rsidRPr="00D22C30">
                              <w:rPr>
                                <w:rFonts w:asciiTheme="majorHAnsi" w:hAnsiTheme="majorHAnsi" w:cstheme="majorHAnsi"/>
                                <w:color w:val="385623" w:themeColor="accent6" w:themeShade="80"/>
                                <w:kern w:val="24"/>
                              </w:rPr>
                              <w:t>44.197.312</w:t>
                            </w:r>
                          </w:p>
                          <w:p w14:paraId="65D44BF5"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p>
                        </w:tc>
                        <w:tc>
                          <w:tcPr>
                            <w:tcW w:w="141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E70C28C" w14:textId="0F1BA776" w:rsidR="00163DEB" w:rsidRPr="00D22C30" w:rsidRDefault="00296AE2" w:rsidP="00BA20A1">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rPr>
                              <w:t>₡</w:t>
                            </w:r>
                            <w:r w:rsidR="00BA20A1" w:rsidRPr="00D22C30">
                              <w:rPr>
                                <w:rFonts w:asciiTheme="majorHAnsi" w:hAnsiTheme="majorHAnsi" w:cstheme="majorHAnsi"/>
                                <w:color w:val="385623" w:themeColor="accent6" w:themeShade="80"/>
                                <w:kern w:val="24"/>
                                <w:lang w:val="es-ES"/>
                              </w:rPr>
                              <w:t>40.800.606</w:t>
                            </w:r>
                          </w:p>
                        </w:tc>
                        <w:tc>
                          <w:tcPr>
                            <w:tcW w:w="235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46E471EA" w14:textId="04CFDA88" w:rsidR="00163DEB" w:rsidRPr="00D22C30" w:rsidRDefault="00BA20A1" w:rsidP="00AA79DA">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b/>
                                <w:bCs/>
                                <w:color w:val="385623" w:themeColor="accent6" w:themeShade="80"/>
                                <w:kern w:val="24"/>
                                <w:lang w:val="es-419"/>
                              </w:rPr>
                              <w:t>92%</w:t>
                            </w:r>
                          </w:p>
                          <w:p w14:paraId="44F2FDFE" w14:textId="71F06707" w:rsidR="00163DEB" w:rsidRPr="00D22C30" w:rsidRDefault="00BA20A1" w:rsidP="00AA79DA">
                            <w:pPr>
                              <w:spacing w:after="0"/>
                              <w:jc w:val="center"/>
                              <w:textAlignment w:val="baseline"/>
                              <w:rPr>
                                <w:rFonts w:asciiTheme="majorHAnsi" w:hAnsiTheme="majorHAnsi" w:cstheme="majorHAnsi"/>
                                <w:color w:val="385623" w:themeColor="accent6" w:themeShade="80"/>
                                <w:kern w:val="24"/>
                              </w:rPr>
                            </w:pPr>
                            <w:r w:rsidRPr="00D22C30">
                              <w:rPr>
                                <w:rFonts w:asciiTheme="majorHAnsi" w:hAnsiTheme="majorHAnsi" w:cstheme="majorHAnsi"/>
                                <w:color w:val="385623" w:themeColor="accent6" w:themeShade="80"/>
                                <w:kern w:val="24"/>
                                <w:lang w:val="es-ES"/>
                              </w:rPr>
                              <w:t>Diferencia de</w:t>
                            </w:r>
                            <w:r w:rsidR="00163DEB" w:rsidRPr="00D22C30">
                              <w:rPr>
                                <w:rFonts w:asciiTheme="majorHAnsi" w:hAnsiTheme="majorHAnsi" w:cstheme="majorHAnsi"/>
                                <w:color w:val="385623" w:themeColor="accent6" w:themeShade="80"/>
                                <w:kern w:val="24"/>
                                <w:lang w:val="es-ES"/>
                              </w:rPr>
                              <w:t xml:space="preserve"> </w:t>
                            </w:r>
                            <w:r w:rsidR="00163DEB" w:rsidRPr="00D22C30">
                              <w:rPr>
                                <w:rFonts w:asciiTheme="majorHAnsi" w:hAnsiTheme="majorHAnsi" w:cstheme="majorHAnsi"/>
                                <w:color w:val="385623" w:themeColor="accent6" w:themeShade="80"/>
                                <w:kern w:val="24"/>
                              </w:rPr>
                              <w:t>₡</w:t>
                            </w:r>
                            <w:r w:rsidR="0072611F" w:rsidRPr="00D22C30">
                              <w:rPr>
                                <w:rFonts w:asciiTheme="majorHAnsi" w:hAnsiTheme="majorHAnsi" w:cstheme="majorHAnsi"/>
                                <w:color w:val="385623" w:themeColor="accent6" w:themeShade="80"/>
                                <w:kern w:val="24"/>
                                <w:lang w:val="es-MX"/>
                              </w:rPr>
                              <w:t>3.857.750</w:t>
                            </w:r>
                          </w:p>
                          <w:p w14:paraId="3906C6E6" w14:textId="77777777" w:rsidR="00163DEB" w:rsidRPr="00D22C30" w:rsidRDefault="00163DEB" w:rsidP="00C2447B">
                            <w:pPr>
                              <w:spacing w:after="0"/>
                              <w:jc w:val="center"/>
                              <w:textAlignment w:val="baseline"/>
                              <w:rPr>
                                <w:rFonts w:asciiTheme="majorHAnsi" w:hAnsiTheme="majorHAnsi" w:cstheme="majorHAnsi"/>
                                <w:color w:val="385623" w:themeColor="accent6" w:themeShade="80"/>
                                <w:kern w:val="24"/>
                              </w:rPr>
                            </w:pPr>
                          </w:p>
                        </w:tc>
                      </w:tr>
                    </w:tbl>
                    <w:p w14:paraId="02DA4B78" w14:textId="77777777" w:rsidR="00163DEB" w:rsidRPr="00163B4D" w:rsidRDefault="00163DEB" w:rsidP="00163DEB">
                      <w:pPr>
                        <w:jc w:val="both"/>
                        <w:textAlignment w:val="baseline"/>
                        <w:rPr>
                          <w:rFonts w:asciiTheme="majorHAnsi" w:hAnsiTheme="majorHAnsi" w:cstheme="majorHAnsi"/>
                          <w:color w:val="385623" w:themeColor="accent6" w:themeShade="80"/>
                          <w:kern w:val="24"/>
                          <w:lang w:val="es-419"/>
                        </w:rPr>
                      </w:pPr>
                    </w:p>
                    <w:p w14:paraId="3851F930" w14:textId="547F1E2E" w:rsidR="00163DEB" w:rsidRPr="00163B4D" w:rsidRDefault="00163DEB" w:rsidP="00163DEB">
                      <w:pPr>
                        <w:jc w:val="both"/>
                        <w:textAlignment w:val="baseline"/>
                        <w:rPr>
                          <w:rFonts w:asciiTheme="majorHAnsi" w:hAnsiTheme="majorHAnsi" w:cstheme="majorHAnsi"/>
                          <w:color w:val="385623" w:themeColor="accent6" w:themeShade="80"/>
                          <w:kern w:val="24"/>
                          <w:lang w:val="es-ES"/>
                        </w:rPr>
                      </w:pPr>
                    </w:p>
                  </w:txbxContent>
                </v:textbox>
              </v:shape>
            </w:pict>
          </mc:Fallback>
        </mc:AlternateContent>
      </w:r>
      <w:r w:rsidR="00296AE2" w:rsidRPr="00BF2137">
        <w:rPr>
          <w:rFonts w:ascii="Book Antiqua" w:hAnsi="Book Antiqua"/>
          <w:noProof/>
        </w:rPr>
        <mc:AlternateContent>
          <mc:Choice Requires="wps">
            <w:drawing>
              <wp:anchor distT="0" distB="0" distL="114300" distR="114300" simplePos="0" relativeHeight="251658323" behindDoc="0" locked="0" layoutInCell="1" allowOverlap="1" wp14:anchorId="34ECDA2F" wp14:editId="49F9D088">
                <wp:simplePos x="0" y="0"/>
                <wp:positionH relativeFrom="column">
                  <wp:posOffset>-73973</wp:posOffset>
                </wp:positionH>
                <wp:positionV relativeFrom="paragraph">
                  <wp:posOffset>2137870</wp:posOffset>
                </wp:positionV>
                <wp:extent cx="5611104" cy="116449"/>
                <wp:effectExtent l="76200" t="76200" r="104140" b="93345"/>
                <wp:wrapNone/>
                <wp:docPr id="2093" name="Rectángulo 2093"/>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F864BC2" id="Rectángulo 2093" o:spid="_x0000_s1026" style="position:absolute;margin-left:-5.8pt;margin-top:168.35pt;width:441.8pt;height:9.1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" fillcolor="#fe7f00" strokecolor="#ffc000" strokeweight="1pt"/>
            </w:pict>
          </mc:Fallback>
        </mc:AlternateContent>
      </w:r>
      <w:r w:rsidR="00645549" w:rsidRPr="00BF2137">
        <w:rPr>
          <w:rFonts w:ascii="Book Antiqua" w:hAnsi="Book Antiqua"/>
          <w:noProof/>
          <w:highlight w:val="yellow"/>
        </w:rPr>
        <w:drawing>
          <wp:anchor distT="0" distB="0" distL="114300" distR="114300" simplePos="0" relativeHeight="251658491" behindDoc="0" locked="0" layoutInCell="1" allowOverlap="1" wp14:anchorId="398F1D80" wp14:editId="5E7345CE">
            <wp:simplePos x="0" y="0"/>
            <wp:positionH relativeFrom="column">
              <wp:posOffset>-94710</wp:posOffset>
            </wp:positionH>
            <wp:positionV relativeFrom="paragraph">
              <wp:posOffset>1739998</wp:posOffset>
            </wp:positionV>
            <wp:extent cx="315057" cy="316434"/>
            <wp:effectExtent l="19050" t="0" r="27940" b="140970"/>
            <wp:wrapNone/>
            <wp:docPr id="2094" name="Imagen 2094"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5057" cy="3164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ED2BEB" w:rsidRPr="00BF2137">
        <w:rPr>
          <w:rFonts w:ascii="Book Antiqua" w:hAnsi="Book Antiqua"/>
        </w:rPr>
        <w:tab/>
      </w:r>
    </w:p>
    <w:p w14:paraId="6010D5C1" w14:textId="48A68895" w:rsidR="009A66FA" w:rsidRPr="00BF2137" w:rsidRDefault="006D410A" w:rsidP="006B4295">
      <w:pPr>
        <w:spacing w:before="120" w:after="120" w:line="240" w:lineRule="auto"/>
        <w:jc w:val="center"/>
        <w:rPr>
          <w:rFonts w:ascii="Book Antiqua" w:hAnsi="Book Antiqua"/>
          <w:noProof/>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26" behindDoc="0" locked="0" layoutInCell="1" allowOverlap="1" wp14:anchorId="6560F615" wp14:editId="20A79200">
                <wp:simplePos x="0" y="0"/>
                <wp:positionH relativeFrom="column">
                  <wp:posOffset>1270</wp:posOffset>
                </wp:positionH>
                <wp:positionV relativeFrom="paragraph">
                  <wp:posOffset>0</wp:posOffset>
                </wp:positionV>
                <wp:extent cx="5486400" cy="509905"/>
                <wp:effectExtent l="0" t="0" r="0" b="0"/>
                <wp:wrapNone/>
                <wp:docPr id="2106" name="Cuadro de texto 2106"/>
                <wp:cNvGraphicFramePr/>
                <a:graphic xmlns:a="http://schemas.openxmlformats.org/drawingml/2006/main">
                  <a:graphicData uri="http://schemas.microsoft.com/office/word/2010/wordprocessingShape">
                    <wps:wsp>
                      <wps:cNvSpPr txBox="1"/>
                      <wps:spPr>
                        <a:xfrm>
                          <a:off x="0" y="0"/>
                          <a:ext cx="5486400" cy="509905"/>
                        </a:xfrm>
                        <a:prstGeom prst="rect">
                          <a:avLst/>
                        </a:prstGeom>
                        <a:noFill/>
                      </wps:spPr>
                      <wps:txbx>
                        <w:txbxContent>
                          <w:p w14:paraId="36EC77C7" w14:textId="77777777" w:rsidR="006D410A" w:rsidRDefault="006D410A" w:rsidP="006D410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28BBD201" w14:textId="77777777" w:rsidR="006D410A" w:rsidRDefault="006D410A" w:rsidP="006D410A">
                            <w:pPr>
                              <w:jc w:val="center"/>
                              <w:rPr>
                                <w:rFonts w:asciiTheme="majorHAnsi" w:hAnsi="Calibri Light"/>
                                <w:b/>
                                <w:bCs/>
                                <w:color w:val="1F4E79" w:themeColor="accent5" w:themeShade="80"/>
                                <w:kern w:val="24"/>
                                <w:sz w:val="24"/>
                                <w:szCs w:val="24"/>
                                <w:lang w:val="es-419"/>
                              </w:rPr>
                            </w:pPr>
                          </w:p>
                          <w:p w14:paraId="4874397E" w14:textId="77777777" w:rsidR="006D410A" w:rsidRPr="005F38D3" w:rsidRDefault="006D410A" w:rsidP="006D410A">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60F615" id="Cuadro de texto 2106" o:spid="_x0000_s1171" type="#_x0000_t202" style="position:absolute;left:0;text-align:left;margin-left:.1pt;margin-top:0;width:6in;height:40.1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" filled="f" stroked="f">
                <v:textbox>
                  <w:txbxContent>
                    <w:p w14:paraId="36EC77C7" w14:textId="77777777" w:rsidR="006D410A" w:rsidRDefault="006D410A" w:rsidP="006D410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28BBD201" w14:textId="77777777" w:rsidR="006D410A" w:rsidRDefault="006D410A" w:rsidP="006D410A">
                      <w:pPr>
                        <w:jc w:val="center"/>
                        <w:rPr>
                          <w:rFonts w:asciiTheme="majorHAnsi" w:hAnsi="Calibri Light"/>
                          <w:b/>
                          <w:bCs/>
                          <w:color w:val="1F4E79" w:themeColor="accent5" w:themeShade="80"/>
                          <w:kern w:val="24"/>
                          <w:sz w:val="24"/>
                          <w:szCs w:val="24"/>
                          <w:lang w:val="es-419"/>
                        </w:rPr>
                      </w:pPr>
                    </w:p>
                    <w:p w14:paraId="4874397E" w14:textId="77777777" w:rsidR="006D410A" w:rsidRPr="005F38D3" w:rsidRDefault="006D410A" w:rsidP="006D410A">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739B62B5" w14:textId="0325FAEC" w:rsidR="000F5507" w:rsidRPr="00BF2137" w:rsidRDefault="006B25CD" w:rsidP="006B4295">
      <w:pPr>
        <w:spacing w:before="120" w:after="120" w:line="240" w:lineRule="auto"/>
        <w:jc w:val="center"/>
        <w:rPr>
          <w:rFonts w:ascii="Book Antiqua" w:eastAsia="Arial"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327" behindDoc="1" locked="0" layoutInCell="1" allowOverlap="1" wp14:anchorId="6A9996B9" wp14:editId="11ACC531">
            <wp:simplePos x="0" y="0"/>
            <wp:positionH relativeFrom="column">
              <wp:posOffset>-20320</wp:posOffset>
            </wp:positionH>
            <wp:positionV relativeFrom="paragraph">
              <wp:posOffset>197485</wp:posOffset>
            </wp:positionV>
            <wp:extent cx="5653454" cy="1858010"/>
            <wp:effectExtent l="0" t="0" r="23495" b="85090"/>
            <wp:wrapNone/>
            <wp:docPr id="2107" name="Diagrama 2107">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14:sizeRelH relativeFrom="margin">
              <wp14:pctWidth>0</wp14:pctWidth>
            </wp14:sizeRelH>
          </wp:anchor>
        </w:drawing>
      </w:r>
    </w:p>
    <w:p w14:paraId="2C526245" w14:textId="5A6993BD" w:rsidR="008C7BE7" w:rsidRPr="00BF2137" w:rsidRDefault="006B25CD" w:rsidP="006B4295">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492" behindDoc="1" locked="0" layoutInCell="1" allowOverlap="1" wp14:anchorId="6689A62D" wp14:editId="6FCA24BD">
            <wp:simplePos x="0" y="0"/>
            <wp:positionH relativeFrom="column">
              <wp:posOffset>2620645</wp:posOffset>
            </wp:positionH>
            <wp:positionV relativeFrom="paragraph">
              <wp:posOffset>202565</wp:posOffset>
            </wp:positionV>
            <wp:extent cx="349885" cy="266700"/>
            <wp:effectExtent l="0" t="0" r="0" b="0"/>
            <wp:wrapNone/>
            <wp:docPr id="2112" name="Imagen 211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93" behindDoc="1" locked="0" layoutInCell="1" allowOverlap="1" wp14:anchorId="018DAD08" wp14:editId="5FF2CD8E">
            <wp:simplePos x="0" y="0"/>
            <wp:positionH relativeFrom="column">
              <wp:posOffset>4755320</wp:posOffset>
            </wp:positionH>
            <wp:positionV relativeFrom="paragraph">
              <wp:posOffset>180145</wp:posOffset>
            </wp:positionV>
            <wp:extent cx="349885" cy="266700"/>
            <wp:effectExtent l="0" t="0" r="0" b="0"/>
            <wp:wrapNone/>
            <wp:docPr id="2108" name="Imagen 210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94" behindDoc="1" locked="0" layoutInCell="1" allowOverlap="1" wp14:anchorId="0D277F57" wp14:editId="04D8A05F">
            <wp:simplePos x="0" y="0"/>
            <wp:positionH relativeFrom="column">
              <wp:posOffset>3728085</wp:posOffset>
            </wp:positionH>
            <wp:positionV relativeFrom="paragraph">
              <wp:posOffset>172720</wp:posOffset>
            </wp:positionV>
            <wp:extent cx="349885" cy="266700"/>
            <wp:effectExtent l="0" t="0" r="0" b="0"/>
            <wp:wrapNone/>
            <wp:docPr id="2111" name="Imagen 211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95" behindDoc="1" locked="0" layoutInCell="1" allowOverlap="1" wp14:anchorId="2F2611A8" wp14:editId="5A01E190">
            <wp:simplePos x="0" y="0"/>
            <wp:positionH relativeFrom="column">
              <wp:posOffset>1529715</wp:posOffset>
            </wp:positionH>
            <wp:positionV relativeFrom="paragraph">
              <wp:posOffset>170180</wp:posOffset>
            </wp:positionV>
            <wp:extent cx="349885" cy="266700"/>
            <wp:effectExtent l="0" t="0" r="0" b="0"/>
            <wp:wrapNone/>
            <wp:docPr id="2113" name="Imagen 211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496" behindDoc="1" locked="0" layoutInCell="1" allowOverlap="1" wp14:anchorId="14B9FCC5" wp14:editId="7332CF64">
            <wp:simplePos x="0" y="0"/>
            <wp:positionH relativeFrom="column">
              <wp:posOffset>466725</wp:posOffset>
            </wp:positionH>
            <wp:positionV relativeFrom="paragraph">
              <wp:posOffset>172720</wp:posOffset>
            </wp:positionV>
            <wp:extent cx="349885" cy="266700"/>
            <wp:effectExtent l="0" t="0" r="0" b="0"/>
            <wp:wrapNone/>
            <wp:docPr id="2114" name="Imagen 211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6938BD01" w14:textId="10B84B26" w:rsidR="002347CE" w:rsidRPr="00BF2137" w:rsidRDefault="002347CE" w:rsidP="006B4295">
      <w:pPr>
        <w:spacing w:before="120" w:after="120" w:line="240" w:lineRule="auto"/>
        <w:jc w:val="center"/>
        <w:rPr>
          <w:rFonts w:ascii="Book Antiqua" w:hAnsi="Book Antiqua"/>
          <w:noProof/>
        </w:rPr>
      </w:pPr>
    </w:p>
    <w:p w14:paraId="7D42AA01" w14:textId="3FC3ED0B" w:rsidR="006D410A" w:rsidRPr="00BF2137" w:rsidRDefault="006D410A" w:rsidP="006B4295">
      <w:pPr>
        <w:spacing w:before="120" w:after="120" w:line="240" w:lineRule="auto"/>
        <w:jc w:val="center"/>
        <w:rPr>
          <w:rFonts w:ascii="Book Antiqua" w:hAnsi="Book Antiqua"/>
          <w:noProof/>
        </w:rPr>
      </w:pPr>
    </w:p>
    <w:p w14:paraId="6F825BC3" w14:textId="18DA5076" w:rsidR="006D410A" w:rsidRPr="00BF2137" w:rsidRDefault="006D410A" w:rsidP="006B4295">
      <w:pPr>
        <w:spacing w:before="120" w:after="120" w:line="240" w:lineRule="auto"/>
        <w:jc w:val="center"/>
        <w:rPr>
          <w:rFonts w:ascii="Book Antiqua" w:hAnsi="Book Antiqua"/>
          <w:noProof/>
        </w:rPr>
      </w:pPr>
    </w:p>
    <w:p w14:paraId="2D85512C" w14:textId="77777777" w:rsidR="006D410A" w:rsidRPr="00BF2137" w:rsidRDefault="006D410A" w:rsidP="006B4295">
      <w:pPr>
        <w:spacing w:before="120" w:after="120" w:line="240" w:lineRule="auto"/>
        <w:jc w:val="center"/>
        <w:rPr>
          <w:rFonts w:ascii="Book Antiqua" w:hAnsi="Book Antiqua"/>
          <w:noProof/>
        </w:rPr>
      </w:pPr>
    </w:p>
    <w:p w14:paraId="05E22ACE" w14:textId="77777777" w:rsidR="006D410A" w:rsidRPr="00BF2137" w:rsidRDefault="006D410A" w:rsidP="006B4295">
      <w:pPr>
        <w:spacing w:before="120" w:after="120" w:line="240" w:lineRule="auto"/>
        <w:jc w:val="center"/>
        <w:rPr>
          <w:rFonts w:ascii="Book Antiqua" w:hAnsi="Book Antiqua"/>
          <w:noProof/>
        </w:rPr>
      </w:pPr>
    </w:p>
    <w:p w14:paraId="05CCAD98" w14:textId="6FE5F963" w:rsidR="006D410A" w:rsidRPr="00BF2137" w:rsidRDefault="006B25CD" w:rsidP="006B4295">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497" behindDoc="0" locked="0" layoutInCell="1" allowOverlap="1" wp14:anchorId="449DBC20" wp14:editId="3760A70C">
            <wp:simplePos x="0" y="0"/>
            <wp:positionH relativeFrom="column">
              <wp:posOffset>1807</wp:posOffset>
            </wp:positionH>
            <wp:positionV relativeFrom="paragraph">
              <wp:posOffset>410650</wp:posOffset>
            </wp:positionV>
            <wp:extent cx="5598795" cy="858520"/>
            <wp:effectExtent l="0" t="0" r="1905" b="0"/>
            <wp:wrapTopAndBottom/>
            <wp:docPr id="2116" name="Imagen 2116"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858520"/>
                    </a:xfrm>
                    <a:prstGeom prst="rect">
                      <a:avLst/>
                    </a:prstGeom>
                    <a:noFill/>
                  </pic:spPr>
                </pic:pic>
              </a:graphicData>
            </a:graphic>
            <wp14:sizeRelH relativeFrom="margin">
              <wp14:pctWidth>0</wp14:pctWidth>
            </wp14:sizeRelH>
            <wp14:sizeRelV relativeFrom="margin">
              <wp14:pctHeight>0</wp14:pctHeight>
            </wp14:sizeRelV>
          </wp:anchor>
        </w:drawing>
      </w:r>
    </w:p>
    <w:p w14:paraId="4A7C1439" w14:textId="649D47A5" w:rsidR="006D410A" w:rsidRPr="00BF2137" w:rsidRDefault="003C7DA9" w:rsidP="003C7DA9">
      <w:pPr>
        <w:spacing w:before="120" w:after="120" w:line="240" w:lineRule="auto"/>
        <w:jc w:val="cente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28" behindDoc="0" locked="0" layoutInCell="1" allowOverlap="1" wp14:anchorId="3642DC51" wp14:editId="6F546BEF">
                <wp:simplePos x="0" y="0"/>
                <wp:positionH relativeFrom="column">
                  <wp:posOffset>-15289</wp:posOffset>
                </wp:positionH>
                <wp:positionV relativeFrom="paragraph">
                  <wp:posOffset>1152672</wp:posOffset>
                </wp:positionV>
                <wp:extent cx="5598795" cy="316230"/>
                <wp:effectExtent l="0" t="0" r="0" b="0"/>
                <wp:wrapNone/>
                <wp:docPr id="2115" name="Cuadro de texto 2115"/>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3BF5722E" w14:textId="77777777" w:rsidR="006B25CD" w:rsidRPr="00A50984" w:rsidRDefault="006B25CD" w:rsidP="006B25CD">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42DC51" id="Cuadro de texto 2115" o:spid="_x0000_s1172" type="#_x0000_t202" style="position:absolute;left:0;text-align:left;margin-left:-1.2pt;margin-top:90.75pt;width:440.85pt;height:24.9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" filled="f" stroked="f">
                <v:textbox>
                  <w:txbxContent>
                    <w:p w14:paraId="3BF5722E" w14:textId="77777777" w:rsidR="006B25CD" w:rsidRPr="00A50984" w:rsidRDefault="006B25CD" w:rsidP="006B25CD">
                      <w:pPr>
                        <w:jc w:val="center"/>
                        <w:rPr>
                          <w:rFonts w:asciiTheme="majorHAnsi" w:hAnsi="Calibri Light"/>
                          <w:b/>
                          <w:bCs/>
                          <w:color w:val="1F4E79" w:themeColor="accent5" w:themeShade="80"/>
                          <w:kern w:val="24"/>
                          <w:sz w:val="24"/>
                          <w:szCs w:val="24"/>
                          <w:lang w:val="es-419"/>
                        </w:rPr>
                      </w:pPr>
                      <w:r w:rsidRPr="00A50984">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3CA1C47A" w14:textId="77777777" w:rsidR="003C7DA9" w:rsidRPr="00BF2137" w:rsidRDefault="003C7DA9" w:rsidP="00A50984">
      <w:pPr>
        <w:spacing w:before="120" w:after="120" w:line="240" w:lineRule="auto"/>
        <w:rPr>
          <w:rFonts w:ascii="Book Antiqua" w:hAnsi="Book Antiqua"/>
          <w:noProof/>
        </w:rPr>
      </w:pPr>
    </w:p>
    <w:p w14:paraId="441BB9A6" w14:textId="2915FA78" w:rsidR="003C7DA9" w:rsidRPr="00BF2137" w:rsidRDefault="003C7DA9" w:rsidP="006B4295">
      <w:pPr>
        <w:spacing w:before="120" w:after="120" w:line="240" w:lineRule="auto"/>
        <w:jc w:val="center"/>
        <w:rPr>
          <w:rFonts w:ascii="Book Antiqua" w:hAnsi="Book Antiqua"/>
          <w:noProof/>
        </w:rPr>
      </w:pPr>
      <w:r w:rsidRPr="00BF2137">
        <w:rPr>
          <w:rFonts w:ascii="Book Antiqua" w:hAnsi="Book Antiqua" w:cstheme="majorHAnsi"/>
          <w:noProof/>
          <w:sz w:val="24"/>
          <w:szCs w:val="24"/>
        </w:rPr>
        <w:lastRenderedPageBreak/>
        <w:drawing>
          <wp:inline distT="0" distB="0" distL="0" distR="0" wp14:anchorId="4B368737" wp14:editId="2F89DDFB">
            <wp:extent cx="5395546" cy="3486198"/>
            <wp:effectExtent l="38100" t="0" r="15240" b="19050"/>
            <wp:docPr id="2117" name="Diagrama 2117">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0C93081A" w14:textId="56F07258" w:rsidR="00904AF0" w:rsidRPr="00BF2137" w:rsidRDefault="00904AF0" w:rsidP="00904AF0">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29" behindDoc="0" locked="0" layoutInCell="1" allowOverlap="1" wp14:anchorId="615F742E" wp14:editId="25F8FD3A">
                <wp:simplePos x="0" y="0"/>
                <wp:positionH relativeFrom="column">
                  <wp:posOffset>0</wp:posOffset>
                </wp:positionH>
                <wp:positionV relativeFrom="paragraph">
                  <wp:posOffset>75565</wp:posOffset>
                </wp:positionV>
                <wp:extent cx="5602312" cy="164172"/>
                <wp:effectExtent l="76200" t="76200" r="93980" b="102870"/>
                <wp:wrapNone/>
                <wp:docPr id="2118" name="Rectángulo 2118"/>
                <wp:cNvGraphicFramePr/>
                <a:graphic xmlns:a="http://schemas.openxmlformats.org/drawingml/2006/main">
                  <a:graphicData uri="http://schemas.microsoft.com/office/word/2010/wordprocessingShape">
                    <wps:wsp>
                      <wps:cNvSpPr/>
                      <wps:spPr>
                        <a:xfrm>
                          <a:off x="0" y="0"/>
                          <a:ext cx="56023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3704C91" id="Rectángulo 2118" o:spid="_x0000_s1026" style="position:absolute;margin-left:0;margin-top:5.95pt;width:441.15pt;height:12.9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" fillcolor="#fe7f00" strokecolor="#ffc000 [3207]" strokeweight="1pt"/>
            </w:pict>
          </mc:Fallback>
        </mc:AlternateContent>
      </w:r>
    </w:p>
    <w:p w14:paraId="7FAA8424" w14:textId="673970B0" w:rsidR="00904AF0" w:rsidRPr="00BF2137" w:rsidRDefault="00904AF0" w:rsidP="00904AF0">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45CB59FF" w14:textId="02B63DF8" w:rsidR="006D410A" w:rsidRPr="00BF2137" w:rsidRDefault="00276FA2" w:rsidP="006B4295">
      <w:pPr>
        <w:spacing w:before="120" w:after="120" w:line="240" w:lineRule="auto"/>
        <w:jc w:val="cente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31" behindDoc="0" locked="0" layoutInCell="1" allowOverlap="1" wp14:anchorId="7AC03601" wp14:editId="4C25FBA4">
                <wp:simplePos x="0" y="0"/>
                <wp:positionH relativeFrom="column">
                  <wp:posOffset>24765</wp:posOffset>
                </wp:positionH>
                <wp:positionV relativeFrom="paragraph">
                  <wp:posOffset>241301</wp:posOffset>
                </wp:positionV>
                <wp:extent cx="5578475" cy="2565400"/>
                <wp:effectExtent l="152400" t="152400" r="155575" b="158750"/>
                <wp:wrapNone/>
                <wp:docPr id="2121" name="Cuadro de texto 2121"/>
                <wp:cNvGraphicFramePr/>
                <a:graphic xmlns:a="http://schemas.openxmlformats.org/drawingml/2006/main">
                  <a:graphicData uri="http://schemas.microsoft.com/office/word/2010/wordprocessingShape">
                    <wps:wsp>
                      <wps:cNvSpPr txBox="1"/>
                      <wps:spPr>
                        <a:xfrm>
                          <a:off x="0" y="0"/>
                          <a:ext cx="5578475" cy="2565400"/>
                        </a:xfrm>
                        <a:prstGeom prst="rect">
                          <a:avLst/>
                        </a:prstGeom>
                        <a:solidFill>
                          <a:srgbClr val="00B8DF"/>
                        </a:solidFill>
                        <a:effectLst>
                          <a:glow rad="139700">
                            <a:schemeClr val="accent5">
                              <a:satMod val="175000"/>
                              <a:alpha val="40000"/>
                            </a:schemeClr>
                          </a:glow>
                        </a:effectLst>
                      </wps:spPr>
                      <wps:txbx>
                        <w:txbxContent>
                          <w:p w14:paraId="145092B5" w14:textId="77777777" w:rsidR="00904AF0" w:rsidRPr="00A50984" w:rsidRDefault="00904AF0" w:rsidP="00904AF0">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0CA695EC" w14:textId="7D858F4B" w:rsidR="00691DF5" w:rsidRPr="00691DF5" w:rsidRDefault="00691DF5"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691DF5">
                              <w:rPr>
                                <w:rFonts w:asciiTheme="majorHAnsi" w:hAnsiTheme="majorHAnsi" w:cstheme="majorHAnsi"/>
                                <w:color w:val="FFFFFF" w:themeColor="background1"/>
                                <w:kern w:val="24"/>
                                <w:sz w:val="24"/>
                                <w:szCs w:val="24"/>
                              </w:rPr>
                              <w:t xml:space="preserve">) El principal problema que se dio fueron las restricciones establecidas por la pandemia, pero sí se logró aplicar los recursos tecnológicos, para cumplir con las actividades previstas, mediante sesiones de trabajo y capacitación virtual. </w:t>
                            </w:r>
                          </w:p>
                          <w:p w14:paraId="1D443588" w14:textId="6A0459F7" w:rsidR="00691DF5" w:rsidRPr="00691DF5" w:rsidRDefault="00691DF5"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691DF5">
                              <w:rPr>
                                <w:rFonts w:asciiTheme="majorHAnsi" w:hAnsiTheme="majorHAnsi" w:cstheme="majorHAnsi"/>
                                <w:color w:val="FFFFFF" w:themeColor="background1"/>
                                <w:kern w:val="24"/>
                                <w:sz w:val="24"/>
                                <w:szCs w:val="24"/>
                              </w:rPr>
                              <w:t xml:space="preserve">) Contar con un plan B para la Ejecución y elaboración de productos encaso se presenten situaciones como la pandemia del año 2020. </w:t>
                            </w:r>
                          </w:p>
                          <w:p w14:paraId="1E7E9616" w14:textId="270C01C8" w:rsidR="00904AF0" w:rsidRPr="00FE76BC" w:rsidRDefault="00691DF5" w:rsidP="00691DF5">
                            <w:pPr>
                              <w:jc w:val="both"/>
                              <w:rPr>
                                <w:lang w:val="es-ES"/>
                              </w:rPr>
                            </w:pPr>
                            <w:r>
                              <w:rPr>
                                <w:rFonts w:asciiTheme="majorHAnsi" w:hAnsiTheme="majorHAnsi" w:cstheme="majorHAnsi"/>
                                <w:color w:val="FFFFFF" w:themeColor="background1"/>
                                <w:kern w:val="24"/>
                                <w:sz w:val="24"/>
                                <w:szCs w:val="24"/>
                              </w:rPr>
                              <w:t>c</w:t>
                            </w:r>
                            <w:r w:rsidRPr="00691DF5">
                              <w:rPr>
                                <w:rFonts w:asciiTheme="majorHAnsi" w:hAnsiTheme="majorHAnsi" w:cstheme="majorHAnsi"/>
                                <w:color w:val="FFFFFF" w:themeColor="background1"/>
                                <w:kern w:val="24"/>
                                <w:sz w:val="24"/>
                                <w:szCs w:val="24"/>
                              </w:rPr>
                              <w:t xml:space="preserve">) Tener respaldos de los proyectos que se encuentran en ejecución en caso de que existan hackeos en la institución.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C03601" id="Cuadro de texto 2121" o:spid="_x0000_s1173" type="#_x0000_t202" style="position:absolute;left:0;text-align:left;margin-left:1.95pt;margin-top:19pt;width:439.25pt;height:202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" fillcolor="#00b8df" stroked="f">
                <v:textbox>
                  <w:txbxContent>
                    <w:p w14:paraId="145092B5" w14:textId="77777777" w:rsidR="00904AF0" w:rsidRPr="00A50984" w:rsidRDefault="00904AF0" w:rsidP="00904AF0">
                      <w:pPr>
                        <w:jc w:val="center"/>
                        <w:rPr>
                          <w:rFonts w:asciiTheme="majorHAnsi" w:hAnsi="Calibri Light"/>
                          <w:b/>
                          <w:bCs/>
                          <w:color w:val="FFFFFF" w:themeColor="background1"/>
                          <w:kern w:val="24"/>
                          <w:sz w:val="28"/>
                          <w:szCs w:val="28"/>
                          <w:lang w:val="es-419"/>
                        </w:rPr>
                      </w:pPr>
                      <w:r w:rsidRPr="00A50984">
                        <w:rPr>
                          <w:rFonts w:asciiTheme="majorHAnsi" w:hAnsi="Calibri Light"/>
                          <w:b/>
                          <w:bCs/>
                          <w:color w:val="FFFFFF" w:themeColor="background1"/>
                          <w:kern w:val="24"/>
                          <w:sz w:val="24"/>
                          <w:szCs w:val="24"/>
                          <w:lang w:val="es-419"/>
                        </w:rPr>
                        <w:t>Lecciones Aprendidas</w:t>
                      </w:r>
                    </w:p>
                    <w:p w14:paraId="0CA695EC" w14:textId="7D858F4B" w:rsidR="00691DF5" w:rsidRPr="00691DF5" w:rsidRDefault="00691DF5"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691DF5">
                        <w:rPr>
                          <w:rFonts w:asciiTheme="majorHAnsi" w:hAnsiTheme="majorHAnsi" w:cstheme="majorHAnsi"/>
                          <w:color w:val="FFFFFF" w:themeColor="background1"/>
                          <w:kern w:val="24"/>
                          <w:sz w:val="24"/>
                          <w:szCs w:val="24"/>
                        </w:rPr>
                        <w:t xml:space="preserve">) El principal problema que se dio fueron las restricciones establecidas por la pandemia, pero sí se logró aplicar los recursos tecnológicos, para cumplir con las actividades previstas, mediante sesiones de trabajo y capacitación virtual. </w:t>
                      </w:r>
                    </w:p>
                    <w:p w14:paraId="1D443588" w14:textId="6A0459F7" w:rsidR="00691DF5" w:rsidRPr="00691DF5" w:rsidRDefault="00691DF5"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691DF5">
                        <w:rPr>
                          <w:rFonts w:asciiTheme="majorHAnsi" w:hAnsiTheme="majorHAnsi" w:cstheme="majorHAnsi"/>
                          <w:color w:val="FFFFFF" w:themeColor="background1"/>
                          <w:kern w:val="24"/>
                          <w:sz w:val="24"/>
                          <w:szCs w:val="24"/>
                        </w:rPr>
                        <w:t xml:space="preserve">) Contar con un plan B para la Ejecución y elaboración de productos encaso se presenten situaciones como la pandemia del año 2020. </w:t>
                      </w:r>
                    </w:p>
                    <w:p w14:paraId="1E7E9616" w14:textId="270C01C8" w:rsidR="00904AF0" w:rsidRPr="00FE76BC" w:rsidRDefault="00691DF5" w:rsidP="00691DF5">
                      <w:pPr>
                        <w:jc w:val="both"/>
                        <w:rPr>
                          <w:lang w:val="es-ES"/>
                        </w:rPr>
                      </w:pPr>
                      <w:r>
                        <w:rPr>
                          <w:rFonts w:asciiTheme="majorHAnsi" w:hAnsiTheme="majorHAnsi" w:cstheme="majorHAnsi"/>
                          <w:color w:val="FFFFFF" w:themeColor="background1"/>
                          <w:kern w:val="24"/>
                          <w:sz w:val="24"/>
                          <w:szCs w:val="24"/>
                        </w:rPr>
                        <w:t>c</w:t>
                      </w:r>
                      <w:r w:rsidRPr="00691DF5">
                        <w:rPr>
                          <w:rFonts w:asciiTheme="majorHAnsi" w:hAnsiTheme="majorHAnsi" w:cstheme="majorHAnsi"/>
                          <w:color w:val="FFFFFF" w:themeColor="background1"/>
                          <w:kern w:val="24"/>
                          <w:sz w:val="24"/>
                          <w:szCs w:val="24"/>
                        </w:rPr>
                        <w:t xml:space="preserve">) Tener respaldos de los proyectos que se encuentran en ejecución en caso de que existan hackeos en la institución. </w:t>
                      </w:r>
                    </w:p>
                  </w:txbxContent>
                </v:textbox>
              </v:shape>
            </w:pict>
          </mc:Fallback>
        </mc:AlternateContent>
      </w:r>
      <w:r w:rsidR="00691DF5" w:rsidRPr="00BF2137">
        <w:rPr>
          <w:rFonts w:ascii="Book Antiqua" w:hAnsi="Book Antiqua" w:cstheme="majorHAnsi"/>
          <w:noProof/>
          <w:sz w:val="24"/>
          <w:szCs w:val="24"/>
        </w:rPr>
        <mc:AlternateContent>
          <mc:Choice Requires="wps">
            <w:drawing>
              <wp:anchor distT="0" distB="0" distL="114300" distR="114300" simplePos="0" relativeHeight="251658330" behindDoc="0" locked="0" layoutInCell="1" allowOverlap="1" wp14:anchorId="6D3DDDE6" wp14:editId="2D1BA80F">
                <wp:simplePos x="0" y="0"/>
                <wp:positionH relativeFrom="column">
                  <wp:posOffset>0</wp:posOffset>
                </wp:positionH>
                <wp:positionV relativeFrom="paragraph">
                  <wp:posOffset>14654</wp:posOffset>
                </wp:positionV>
                <wp:extent cx="5602312" cy="164172"/>
                <wp:effectExtent l="76200" t="76200" r="93980" b="102870"/>
                <wp:wrapNone/>
                <wp:docPr id="2119" name="Rectángulo 2119"/>
                <wp:cNvGraphicFramePr/>
                <a:graphic xmlns:a="http://schemas.openxmlformats.org/drawingml/2006/main">
                  <a:graphicData uri="http://schemas.microsoft.com/office/word/2010/wordprocessingShape">
                    <wps:wsp>
                      <wps:cNvSpPr/>
                      <wps:spPr>
                        <a:xfrm>
                          <a:off x="0" y="0"/>
                          <a:ext cx="5602312"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B47DFAB" id="Rectángulo 2119" o:spid="_x0000_s1026" style="position:absolute;margin-left:0;margin-top:1.15pt;width:441.15pt;height:12.9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" fillcolor="#fe7f00" strokecolor="#ffc000 [3207]" strokeweight="1pt"/>
            </w:pict>
          </mc:Fallback>
        </mc:AlternateContent>
      </w:r>
    </w:p>
    <w:p w14:paraId="4D9FD0D0" w14:textId="128B7A3C" w:rsidR="006D410A" w:rsidRPr="00BF2137" w:rsidRDefault="006D410A" w:rsidP="006B4295">
      <w:pPr>
        <w:spacing w:before="120" w:after="120" w:line="240" w:lineRule="auto"/>
        <w:jc w:val="center"/>
        <w:rPr>
          <w:rFonts w:ascii="Book Antiqua" w:hAnsi="Book Antiqua"/>
          <w:noProof/>
        </w:rPr>
      </w:pPr>
    </w:p>
    <w:p w14:paraId="0FF60EE5" w14:textId="33C38CCD" w:rsidR="006D410A" w:rsidRPr="00BF2137" w:rsidRDefault="006D410A" w:rsidP="006B4295">
      <w:pPr>
        <w:spacing w:before="120" w:after="120" w:line="240" w:lineRule="auto"/>
        <w:jc w:val="center"/>
        <w:rPr>
          <w:rFonts w:ascii="Book Antiqua" w:hAnsi="Book Antiqua"/>
          <w:noProof/>
        </w:rPr>
      </w:pPr>
    </w:p>
    <w:p w14:paraId="43BC24F8" w14:textId="77777777" w:rsidR="006D410A" w:rsidRPr="00BF2137" w:rsidRDefault="006D410A" w:rsidP="006B4295">
      <w:pPr>
        <w:spacing w:before="120" w:after="120" w:line="240" w:lineRule="auto"/>
        <w:jc w:val="center"/>
        <w:rPr>
          <w:rFonts w:ascii="Book Antiqua" w:hAnsi="Book Antiqua"/>
          <w:noProof/>
        </w:rPr>
      </w:pPr>
    </w:p>
    <w:p w14:paraId="5C4130E2" w14:textId="1051DFD2" w:rsidR="006D410A" w:rsidRPr="00BF2137" w:rsidRDefault="006D410A" w:rsidP="006B4295">
      <w:pPr>
        <w:spacing w:before="120" w:after="120" w:line="240" w:lineRule="auto"/>
        <w:jc w:val="center"/>
        <w:rPr>
          <w:rFonts w:ascii="Book Antiqua" w:hAnsi="Book Antiqua"/>
          <w:noProof/>
        </w:rPr>
      </w:pPr>
    </w:p>
    <w:p w14:paraId="12296039" w14:textId="3F4935E6" w:rsidR="006D410A" w:rsidRPr="00BF2137" w:rsidRDefault="006D410A" w:rsidP="006B4295">
      <w:pPr>
        <w:spacing w:before="120" w:after="120" w:line="240" w:lineRule="auto"/>
        <w:jc w:val="center"/>
        <w:rPr>
          <w:rFonts w:ascii="Book Antiqua" w:hAnsi="Book Antiqua"/>
          <w:noProof/>
        </w:rPr>
      </w:pPr>
    </w:p>
    <w:p w14:paraId="6FCDB095" w14:textId="55B09381" w:rsidR="006D410A" w:rsidRPr="00BF2137" w:rsidRDefault="006D410A" w:rsidP="006B4295">
      <w:pPr>
        <w:spacing w:before="120" w:after="120" w:line="240" w:lineRule="auto"/>
        <w:jc w:val="center"/>
        <w:rPr>
          <w:rFonts w:ascii="Book Antiqua" w:hAnsi="Book Antiqua"/>
          <w:noProof/>
        </w:rPr>
      </w:pPr>
    </w:p>
    <w:p w14:paraId="0CE23EED" w14:textId="77777777" w:rsidR="006D410A" w:rsidRPr="00BF2137" w:rsidRDefault="006D410A" w:rsidP="006B4295">
      <w:pPr>
        <w:spacing w:before="120" w:after="120" w:line="240" w:lineRule="auto"/>
        <w:jc w:val="center"/>
        <w:rPr>
          <w:rFonts w:ascii="Book Antiqua" w:hAnsi="Book Antiqua"/>
          <w:noProof/>
        </w:rPr>
      </w:pPr>
    </w:p>
    <w:p w14:paraId="32536EE9" w14:textId="77777777" w:rsidR="006D410A" w:rsidRPr="00BF2137" w:rsidRDefault="006D410A" w:rsidP="006B4295">
      <w:pPr>
        <w:spacing w:before="120" w:after="120" w:line="240" w:lineRule="auto"/>
        <w:jc w:val="center"/>
        <w:rPr>
          <w:rFonts w:ascii="Book Antiqua" w:hAnsi="Book Antiqua"/>
          <w:noProof/>
        </w:rPr>
      </w:pPr>
    </w:p>
    <w:p w14:paraId="3A172338" w14:textId="77777777" w:rsidR="006D410A" w:rsidRPr="00BF2137" w:rsidRDefault="006D410A" w:rsidP="006B4295">
      <w:pPr>
        <w:spacing w:before="120" w:after="120" w:line="240" w:lineRule="auto"/>
        <w:jc w:val="center"/>
        <w:rPr>
          <w:rFonts w:ascii="Book Antiqua" w:hAnsi="Book Antiqua"/>
          <w:noProof/>
        </w:rPr>
      </w:pPr>
    </w:p>
    <w:p w14:paraId="07B1CB9F" w14:textId="77777777" w:rsidR="006D410A" w:rsidRPr="00BF2137" w:rsidRDefault="006D410A" w:rsidP="006B4295">
      <w:pPr>
        <w:spacing w:before="120" w:after="120" w:line="240" w:lineRule="auto"/>
        <w:jc w:val="center"/>
        <w:rPr>
          <w:rFonts w:ascii="Book Antiqua" w:hAnsi="Book Antiqua"/>
          <w:noProof/>
        </w:rPr>
      </w:pPr>
    </w:p>
    <w:p w14:paraId="7320D79D" w14:textId="77777777" w:rsidR="006D410A" w:rsidRPr="00BF2137" w:rsidRDefault="006D410A" w:rsidP="00276FA2">
      <w:pPr>
        <w:spacing w:before="120" w:after="120" w:line="240" w:lineRule="auto"/>
        <w:rPr>
          <w:rFonts w:ascii="Book Antiqua" w:hAnsi="Book Antiqua"/>
          <w:noProof/>
        </w:rPr>
      </w:pPr>
    </w:p>
    <w:p w14:paraId="0A16E1B1" w14:textId="77777777" w:rsidR="00CD642C" w:rsidRPr="00BF2137" w:rsidRDefault="00CD642C" w:rsidP="00CD642C">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lastRenderedPageBreak/>
        <w:t xml:space="preserve">Entrevista y proceso de verificación </w:t>
      </w:r>
    </w:p>
    <w:p w14:paraId="516F79BA" w14:textId="495DC0A3" w:rsidR="00C91483" w:rsidRPr="00BF2137" w:rsidRDefault="00CD642C" w:rsidP="00276FA2">
      <w:pPr>
        <w:spacing w:before="120" w:after="120" w:line="240" w:lineRule="auto"/>
        <w:jc w:val="both"/>
        <w:rPr>
          <w:rFonts w:ascii="Book Antiqua" w:hAnsi="Book Antiqua"/>
          <w:noProof/>
        </w:rPr>
      </w:pPr>
      <w:r w:rsidRPr="00BF2137">
        <w:rPr>
          <w:rFonts w:ascii="Book Antiqua" w:hAnsi="Book Antiqua" w:cstheme="majorHAnsi"/>
          <w:sz w:val="24"/>
          <w:szCs w:val="24"/>
          <w:lang w:val="es-ES"/>
        </w:rPr>
        <w:t xml:space="preserve">Minuta </w:t>
      </w:r>
      <w:r w:rsidR="00E777B8" w:rsidRPr="00BF2137">
        <w:rPr>
          <w:rFonts w:ascii="Book Antiqua" w:hAnsi="Book Antiqua" w:cstheme="majorHAnsi"/>
          <w:sz w:val="24"/>
          <w:szCs w:val="24"/>
          <w:lang w:val="en-US"/>
        </w:rPr>
        <w:t>129-PLA-EV-MNTA-2023</w:t>
      </w:r>
      <w:r w:rsidR="00E777B8" w:rsidRPr="00BF2137">
        <w:rPr>
          <w:rFonts w:ascii="Book Antiqua" w:hAnsi="Book Antiqua" w:cstheme="majorHAnsi"/>
          <w:sz w:val="24"/>
          <w:szCs w:val="24"/>
          <w:lang w:val="es-ES"/>
        </w:rPr>
        <w:t xml:space="preserve">, se realizó reunión el 13 de febrero de 2023 por medio de la plataforma </w:t>
      </w:r>
      <w:r w:rsidR="00E777B8" w:rsidRPr="00BF2137">
        <w:rPr>
          <w:rFonts w:ascii="Book Antiqua" w:hAnsi="Book Antiqua" w:cstheme="majorHAnsi"/>
          <w:sz w:val="24"/>
          <w:szCs w:val="24"/>
        </w:rPr>
        <w:t xml:space="preserve">Microsoft </w:t>
      </w:r>
      <w:r w:rsidR="00843F6A" w:rsidRPr="00BF2137">
        <w:rPr>
          <w:rFonts w:ascii="Book Antiqua" w:hAnsi="Book Antiqua" w:cstheme="majorHAnsi"/>
          <w:sz w:val="24"/>
          <w:szCs w:val="24"/>
        </w:rPr>
        <w:t>Teams</w:t>
      </w:r>
      <w:r w:rsidR="00843F6A" w:rsidRPr="00BF2137">
        <w:rPr>
          <w:rFonts w:ascii="Book Antiqua" w:hAnsi="Book Antiqua" w:cstheme="majorHAnsi"/>
          <w:sz w:val="24"/>
          <w:szCs w:val="24"/>
          <w:lang w:val="es-ES"/>
        </w:rPr>
        <w:t>,</w:t>
      </w:r>
      <w:r w:rsidR="00E777B8" w:rsidRPr="00BF2137">
        <w:rPr>
          <w:rFonts w:ascii="Book Antiqua" w:hAnsi="Book Antiqua" w:cstheme="majorHAnsi"/>
          <w:sz w:val="24"/>
          <w:szCs w:val="24"/>
          <w:lang w:val="es-ES"/>
        </w:rPr>
        <w:t xml:space="preserve"> en la que </w:t>
      </w:r>
      <w:r w:rsidR="00843F6A" w:rsidRPr="00BF2137">
        <w:rPr>
          <w:rFonts w:ascii="Book Antiqua" w:hAnsi="Book Antiqua" w:cstheme="majorHAnsi"/>
          <w:sz w:val="24"/>
          <w:szCs w:val="24"/>
          <w:lang w:val="es-ES"/>
        </w:rPr>
        <w:t xml:space="preserve">estuvo </w:t>
      </w:r>
      <w:r w:rsidR="00843F6A" w:rsidRPr="00BF2137">
        <w:rPr>
          <w:rFonts w:ascii="Book Antiqua" w:hAnsi="Book Antiqua" w:cstheme="majorHAnsi"/>
          <w:sz w:val="24"/>
          <w:szCs w:val="24"/>
          <w:lang w:val="es-419"/>
        </w:rPr>
        <w:t>presente</w:t>
      </w:r>
      <w:r w:rsidR="00843F6A" w:rsidRPr="00BF2137">
        <w:rPr>
          <w:rFonts w:ascii="Book Antiqua" w:hAnsi="Book Antiqua" w:cstheme="majorHAnsi"/>
          <w:sz w:val="24"/>
          <w:szCs w:val="24"/>
          <w:lang w:val="es-ES"/>
        </w:rPr>
        <w:t xml:space="preserve"> </w:t>
      </w:r>
      <w:r w:rsidR="00843F6A" w:rsidRPr="00BF2137">
        <w:rPr>
          <w:rFonts w:ascii="Book Antiqua" w:hAnsi="Book Antiqua" w:cstheme="majorHAnsi"/>
          <w:sz w:val="24"/>
          <w:szCs w:val="24"/>
          <w:lang w:val="es-419"/>
        </w:rPr>
        <w:t>Jose</w:t>
      </w:r>
      <w:r w:rsidR="00E777B8" w:rsidRPr="00BF2137">
        <w:rPr>
          <w:rFonts w:ascii="Book Antiqua" w:hAnsi="Book Antiqua" w:cstheme="majorHAnsi"/>
          <w:sz w:val="24"/>
          <w:szCs w:val="24"/>
          <w:lang w:val="es-419"/>
        </w:rPr>
        <w:t xml:space="preserve"> Marcos Campos Valverde líder </w:t>
      </w:r>
      <w:r w:rsidR="00E777B8" w:rsidRPr="00BF2137">
        <w:rPr>
          <w:rFonts w:ascii="Book Antiqua" w:hAnsi="Book Antiqua" w:cstheme="majorHAnsi"/>
          <w:sz w:val="24"/>
          <w:szCs w:val="24"/>
        </w:rPr>
        <w:t>del proyecto y Karla Calvo Jiménez, profesional 2 del Subproceso d</w:t>
      </w:r>
      <w:r w:rsidR="00276FA2">
        <w:rPr>
          <w:rFonts w:ascii="Book Antiqua" w:hAnsi="Book Antiqua" w:cstheme="majorHAnsi"/>
          <w:sz w:val="24"/>
          <w:szCs w:val="24"/>
        </w:rPr>
        <w:t>e</w:t>
      </w:r>
      <w:r w:rsidR="00E777B8" w:rsidRPr="00BF2137">
        <w:rPr>
          <w:rFonts w:ascii="Book Antiqua" w:hAnsi="Book Antiqua" w:cstheme="majorHAnsi"/>
          <w:sz w:val="24"/>
          <w:szCs w:val="24"/>
        </w:rPr>
        <w:t xml:space="preserve"> Evaluación</w:t>
      </w:r>
      <w:r w:rsidRPr="00BF2137">
        <w:rPr>
          <w:rFonts w:ascii="Book Antiqua" w:hAnsi="Book Antiqua" w:cstheme="majorHAnsi"/>
          <w:sz w:val="24"/>
          <w:szCs w:val="24"/>
        </w:rPr>
        <w:t xml:space="preserve">. Se adjunta en anexo </w:t>
      </w:r>
      <w:r w:rsidR="00843F6A" w:rsidRPr="00BF2137">
        <w:rPr>
          <w:rFonts w:ascii="Book Antiqua" w:hAnsi="Book Antiqua" w:cstheme="majorHAnsi"/>
          <w:sz w:val="24"/>
          <w:szCs w:val="24"/>
        </w:rPr>
        <w:t>6</w:t>
      </w:r>
      <w:r w:rsidRPr="00BF2137">
        <w:rPr>
          <w:rFonts w:ascii="Book Antiqua" w:hAnsi="Book Antiqua" w:cstheme="majorHAnsi"/>
          <w:sz w:val="24"/>
          <w:szCs w:val="24"/>
        </w:rPr>
        <w:t>.</w:t>
      </w:r>
      <w:r w:rsidR="00F959A9" w:rsidRPr="00BF2137">
        <w:rPr>
          <w:rFonts w:ascii="Book Antiqua" w:hAnsi="Book Antiqua"/>
          <w:noProof/>
        </w:rPr>
        <w:br w:type="page"/>
      </w:r>
    </w:p>
    <w:p w14:paraId="441BF402" w14:textId="7351D817" w:rsidR="006E79E3" w:rsidRPr="00BF2137" w:rsidRDefault="00B41D1D" w:rsidP="00BF5825">
      <w:pPr>
        <w:pStyle w:val="Ttulo3"/>
        <w:rPr>
          <w:rFonts w:ascii="Book Antiqua" w:hAnsi="Book Antiqua"/>
        </w:rPr>
      </w:pPr>
      <w:bookmarkStart w:id="54" w:name="_Toc128572297"/>
      <w:r w:rsidRPr="00BF2137">
        <w:rPr>
          <w:rFonts w:ascii="Book Antiqua" w:hAnsi="Book Antiqua"/>
          <w:noProof/>
        </w:rPr>
        <w:lastRenderedPageBreak/>
        <w:drawing>
          <wp:anchor distT="0" distB="0" distL="114300" distR="114300" simplePos="0" relativeHeight="251658498" behindDoc="1" locked="0" layoutInCell="1" allowOverlap="1" wp14:anchorId="04C94C6F" wp14:editId="030E9DB2">
            <wp:simplePos x="0" y="0"/>
            <wp:positionH relativeFrom="column">
              <wp:posOffset>5177727</wp:posOffset>
            </wp:positionH>
            <wp:positionV relativeFrom="paragraph">
              <wp:posOffset>397803</wp:posOffset>
            </wp:positionV>
            <wp:extent cx="822325" cy="987718"/>
            <wp:effectExtent l="0" t="0" r="0" b="3175"/>
            <wp:wrapNone/>
            <wp:docPr id="2148" name="Imagen 2148"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r w:rsidR="0017305F" w:rsidRPr="00BF2137">
        <w:rPr>
          <w:rFonts w:ascii="Book Antiqua" w:hAnsi="Book Antiqua"/>
        </w:rPr>
        <w:t xml:space="preserve">Proyecto:  </w:t>
      </w:r>
      <w:r w:rsidR="003B39F7" w:rsidRPr="00BF2137">
        <w:rPr>
          <w:rFonts w:ascii="Book Antiqua" w:hAnsi="Book Antiqua"/>
        </w:rPr>
        <w:t>Creación de la Fiscalía Adjunta de Atención de Hechos de Violencia en contra de las Niñas, Niños y Personas Adolescente</w:t>
      </w:r>
      <w:r w:rsidR="006B20A1" w:rsidRPr="00BF2137">
        <w:rPr>
          <w:rFonts w:ascii="Book Antiqua" w:hAnsi="Book Antiqua"/>
        </w:rPr>
        <w:t>s</w:t>
      </w:r>
      <w:r w:rsidR="004E4DFF" w:rsidRPr="00BF2137">
        <w:rPr>
          <w:rFonts w:ascii="Book Antiqua" w:hAnsi="Book Antiqua"/>
        </w:rPr>
        <w:t xml:space="preserve"> </w:t>
      </w:r>
      <w:bookmarkEnd w:id="54"/>
    </w:p>
    <w:p w14:paraId="1250A808" w14:textId="25DBF0A1" w:rsidR="00145160" w:rsidRPr="00BF2137" w:rsidRDefault="008B07A5" w:rsidP="00145160">
      <w:pPr>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32" behindDoc="0" locked="0" layoutInCell="1" allowOverlap="1" wp14:anchorId="5D470B38" wp14:editId="7FDE4FE0">
                <wp:simplePos x="0" y="0"/>
                <wp:positionH relativeFrom="column">
                  <wp:posOffset>-24765</wp:posOffset>
                </wp:positionH>
                <wp:positionV relativeFrom="paragraph">
                  <wp:posOffset>133985</wp:posOffset>
                </wp:positionV>
                <wp:extent cx="5616575" cy="1227992"/>
                <wp:effectExtent l="0" t="0" r="0" b="0"/>
                <wp:wrapNone/>
                <wp:docPr id="2122" name="Cuadro de texto 2122"/>
                <wp:cNvGraphicFramePr/>
                <a:graphic xmlns:a="http://schemas.openxmlformats.org/drawingml/2006/main">
                  <a:graphicData uri="http://schemas.microsoft.com/office/word/2010/wordprocessingShape">
                    <wps:wsp>
                      <wps:cNvSpPr txBox="1"/>
                      <wps:spPr>
                        <a:xfrm>
                          <a:off x="0" y="0"/>
                          <a:ext cx="5616575" cy="1227992"/>
                        </a:xfrm>
                        <a:prstGeom prst="rect">
                          <a:avLst/>
                        </a:prstGeom>
                        <a:noFill/>
                      </wps:spPr>
                      <wps:txbx>
                        <w:txbxContent>
                          <w:p w14:paraId="23F87030" w14:textId="77777777" w:rsidR="001958EC" w:rsidRPr="00A50984" w:rsidRDefault="001958EC" w:rsidP="001958EC">
                            <w:pPr>
                              <w:spacing w:after="0" w:line="240" w:lineRule="auto"/>
                              <w:rPr>
                                <w:rFonts w:asciiTheme="majorHAnsi" w:hAnsi="Calibri Light"/>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0717-MP-P10</w:t>
                            </w:r>
                          </w:p>
                          <w:p w14:paraId="0CF4AB9F"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Creación de la Fiscalía Adjunta de Atención de Hechos de Violencia en contra de las Niñas, Niños y Personas Adolescentes</w:t>
                            </w:r>
                          </w:p>
                          <w:p w14:paraId="21689F7F"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Fiscalía General</w:t>
                            </w:r>
                          </w:p>
                          <w:p w14:paraId="45BB8F79"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Hulda Chinchilla Rizo, Rodrigo Villegas y la Fiscala Adjunta Rocío de la O Díaz dirección del proyecto</w:t>
                            </w:r>
                          </w:p>
                          <w:p w14:paraId="5A2125D5" w14:textId="77777777" w:rsidR="00145160" w:rsidRPr="005F38D3" w:rsidRDefault="00145160" w:rsidP="00145160">
                            <w:pPr>
                              <w:spacing w:after="0" w:line="240" w:lineRule="auto"/>
                              <w:rPr>
                                <w:rFonts w:asciiTheme="majorHAnsi" w:hAnsi="Calibri Light"/>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470B38" id="Cuadro de texto 2122" o:spid="_x0000_s1174" type="#_x0000_t202" style="position:absolute;margin-left:-1.95pt;margin-top:10.55pt;width:442.25pt;height:96.7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" filled="f" stroked="f">
                <v:textbox>
                  <w:txbxContent>
                    <w:p w14:paraId="23F87030" w14:textId="77777777" w:rsidR="001958EC" w:rsidRPr="00A50984" w:rsidRDefault="001958EC" w:rsidP="001958EC">
                      <w:pPr>
                        <w:spacing w:after="0" w:line="240" w:lineRule="auto"/>
                        <w:rPr>
                          <w:rFonts w:asciiTheme="majorHAnsi" w:hAnsi="Calibri Light"/>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0717-MP-P10</w:t>
                      </w:r>
                    </w:p>
                    <w:p w14:paraId="0CF4AB9F"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Creación de la Fiscalía Adjunta de Atención de Hechos de Violencia en contra de las Niñas, Niños y Personas Adolescentes</w:t>
                      </w:r>
                    </w:p>
                    <w:p w14:paraId="21689F7F"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Fiscalía General</w:t>
                      </w:r>
                    </w:p>
                    <w:p w14:paraId="45BB8F79" w14:textId="77777777" w:rsidR="001958EC" w:rsidRPr="001958EC" w:rsidRDefault="001958EC" w:rsidP="001958EC">
                      <w:pPr>
                        <w:spacing w:after="0" w:line="240" w:lineRule="auto"/>
                        <w:rPr>
                          <w:rFonts w:asciiTheme="majorHAnsi" w:hAnsi="Calibri Light"/>
                          <w:b/>
                          <w:bCs/>
                          <w:color w:val="1F4E79" w:themeColor="accent5" w:themeShade="80"/>
                          <w:kern w:val="24"/>
                          <w:sz w:val="24"/>
                          <w:szCs w:val="24"/>
                        </w:rPr>
                      </w:pPr>
                      <w:r w:rsidRPr="001958EC">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Hulda Chinchilla Rizo, Rodrigo Villegas y la Fiscala Adjunta Rocío de la O Díaz dirección del proyecto</w:t>
                      </w:r>
                    </w:p>
                    <w:p w14:paraId="5A2125D5" w14:textId="77777777" w:rsidR="00145160" w:rsidRPr="005F38D3" w:rsidRDefault="00145160" w:rsidP="00145160">
                      <w:pPr>
                        <w:spacing w:after="0" w:line="240" w:lineRule="auto"/>
                        <w:rPr>
                          <w:rFonts w:asciiTheme="majorHAnsi" w:hAnsi="Calibri Light"/>
                          <w:color w:val="1F4E79" w:themeColor="accent5" w:themeShade="80"/>
                          <w:kern w:val="24"/>
                          <w:sz w:val="24"/>
                          <w:szCs w:val="24"/>
                          <w:lang w:val="es-419"/>
                        </w:rPr>
                      </w:pPr>
                    </w:p>
                  </w:txbxContent>
                </v:textbox>
              </v:shape>
            </w:pict>
          </mc:Fallback>
        </mc:AlternateContent>
      </w:r>
    </w:p>
    <w:p w14:paraId="3B4AF247" w14:textId="77777777" w:rsidR="00145160" w:rsidRPr="00BF2137" w:rsidRDefault="00145160" w:rsidP="00145160">
      <w:pPr>
        <w:rPr>
          <w:rFonts w:ascii="Book Antiqua" w:hAnsi="Book Antiqua"/>
          <w:noProof/>
        </w:rPr>
      </w:pPr>
    </w:p>
    <w:p w14:paraId="453D708C" w14:textId="77777777" w:rsidR="00145160" w:rsidRPr="00BF2137" w:rsidRDefault="00145160" w:rsidP="00145160">
      <w:pPr>
        <w:jc w:val="center"/>
        <w:rPr>
          <w:rFonts w:ascii="Book Antiqua" w:hAnsi="Book Antiqua"/>
          <w:noProof/>
        </w:rPr>
      </w:pPr>
    </w:p>
    <w:p w14:paraId="61139422" w14:textId="79BD7DA4" w:rsidR="00145160" w:rsidRPr="00BF2137" w:rsidRDefault="00145160" w:rsidP="00145160">
      <w:pPr>
        <w:rPr>
          <w:rFonts w:ascii="Book Antiqua" w:hAnsi="Book Antiqua"/>
        </w:rPr>
      </w:pPr>
    </w:p>
    <w:p w14:paraId="4726BE0F" w14:textId="2718772A" w:rsidR="00145160" w:rsidRPr="00BF2137" w:rsidRDefault="00145160" w:rsidP="00145160">
      <w:pPr>
        <w:tabs>
          <w:tab w:val="left" w:pos="2257"/>
        </w:tabs>
        <w:rPr>
          <w:rFonts w:ascii="Book Antiqua" w:hAnsi="Book Antiqua"/>
          <w:noProof/>
        </w:rPr>
      </w:pPr>
      <w:r w:rsidRPr="00BF2137">
        <w:rPr>
          <w:rFonts w:ascii="Book Antiqua" w:hAnsi="Book Antiqua"/>
          <w:noProof/>
        </w:rPr>
        <w:tab/>
      </w:r>
    </w:p>
    <w:p w14:paraId="345619E5" w14:textId="70A05109" w:rsidR="00145160" w:rsidRPr="00BF2137" w:rsidRDefault="00DB4EFF" w:rsidP="00145160">
      <w:pPr>
        <w:tabs>
          <w:tab w:val="left" w:pos="2257"/>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335" behindDoc="0" locked="0" layoutInCell="1" allowOverlap="1" wp14:anchorId="4F8E98A7" wp14:editId="5004641A">
                <wp:simplePos x="0" y="0"/>
                <wp:positionH relativeFrom="column">
                  <wp:posOffset>-59104</wp:posOffset>
                </wp:positionH>
                <wp:positionV relativeFrom="paragraph">
                  <wp:posOffset>39321</wp:posOffset>
                </wp:positionV>
                <wp:extent cx="5651500" cy="844061"/>
                <wp:effectExtent l="0" t="0" r="0" b="0"/>
                <wp:wrapNone/>
                <wp:docPr id="2124" name="Cuadro de texto 2124"/>
                <wp:cNvGraphicFramePr/>
                <a:graphic xmlns:a="http://schemas.openxmlformats.org/drawingml/2006/main">
                  <a:graphicData uri="http://schemas.microsoft.com/office/word/2010/wordprocessingShape">
                    <wps:wsp>
                      <wps:cNvSpPr txBox="1"/>
                      <wps:spPr>
                        <a:xfrm>
                          <a:off x="0" y="0"/>
                          <a:ext cx="5651500" cy="844061"/>
                        </a:xfrm>
                        <a:prstGeom prst="rect">
                          <a:avLst/>
                        </a:prstGeom>
                        <a:noFill/>
                      </wps:spPr>
                      <wps:txbx>
                        <w:txbxContent>
                          <w:p w14:paraId="768098ED" w14:textId="77777777" w:rsidR="00145160" w:rsidRPr="005F38D3" w:rsidRDefault="00145160" w:rsidP="00145160">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40A6F64E" w14:textId="77777777" w:rsidR="001958EC" w:rsidRPr="001958EC" w:rsidRDefault="001958EC" w:rsidP="001958EC">
                            <w:pPr>
                              <w:jc w:val="center"/>
                              <w:rPr>
                                <w:rFonts w:asciiTheme="majorHAnsi" w:hAnsi="Calibri Light"/>
                                <w:color w:val="FFFFFF" w:themeColor="background1"/>
                                <w:kern w:val="24"/>
                                <w:sz w:val="24"/>
                                <w:szCs w:val="24"/>
                              </w:rPr>
                            </w:pPr>
                            <w:r w:rsidRPr="001958EC">
                              <w:rPr>
                                <w:rFonts w:asciiTheme="majorHAnsi" w:hAnsi="Calibri Light"/>
                                <w:color w:val="FFFFFF" w:themeColor="background1"/>
                                <w:kern w:val="24"/>
                                <w:sz w:val="24"/>
                                <w:szCs w:val="24"/>
                                <w:lang w:val="es-ES"/>
                              </w:rPr>
                              <w:t>Crear la plataforma estructural administrativa y jurídica de la Fiscalía Adjunta de Atención de Hechos de Violencia en perjuicio de niñas, niños y adolescentes</w:t>
                            </w:r>
                          </w:p>
                          <w:p w14:paraId="12E72311" w14:textId="77777777" w:rsidR="00145160" w:rsidRPr="005F38D3" w:rsidRDefault="00145160" w:rsidP="00145160">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8E98A7" id="Cuadro de texto 2124" o:spid="_x0000_s1175" type="#_x0000_t202" style="position:absolute;margin-left:-4.65pt;margin-top:3.1pt;width:445pt;height:66.4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" filled="f" stroked="f">
                <v:textbox>
                  <w:txbxContent>
                    <w:p w14:paraId="768098ED" w14:textId="77777777" w:rsidR="00145160" w:rsidRPr="005F38D3" w:rsidRDefault="00145160" w:rsidP="00145160">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40A6F64E" w14:textId="77777777" w:rsidR="001958EC" w:rsidRPr="001958EC" w:rsidRDefault="001958EC" w:rsidP="001958EC">
                      <w:pPr>
                        <w:jc w:val="center"/>
                        <w:rPr>
                          <w:rFonts w:asciiTheme="majorHAnsi" w:hAnsi="Calibri Light"/>
                          <w:color w:val="FFFFFF" w:themeColor="background1"/>
                          <w:kern w:val="24"/>
                          <w:sz w:val="24"/>
                          <w:szCs w:val="24"/>
                        </w:rPr>
                      </w:pPr>
                      <w:r w:rsidRPr="001958EC">
                        <w:rPr>
                          <w:rFonts w:asciiTheme="majorHAnsi" w:hAnsi="Calibri Light"/>
                          <w:color w:val="FFFFFF" w:themeColor="background1"/>
                          <w:kern w:val="24"/>
                          <w:sz w:val="24"/>
                          <w:szCs w:val="24"/>
                          <w:lang w:val="es-ES"/>
                        </w:rPr>
                        <w:t>Crear la plataforma estructural administrativa y jurídica de la Fiscalía Adjunta de Atención de Hechos de Violencia en perjuicio de niñas, niños y adolescentes</w:t>
                      </w:r>
                    </w:p>
                    <w:p w14:paraId="12E72311" w14:textId="77777777" w:rsidR="00145160" w:rsidRPr="005F38D3" w:rsidRDefault="00145160" w:rsidP="00145160">
                      <w:pPr>
                        <w:jc w:val="center"/>
                        <w:rPr>
                          <w:rFonts w:asciiTheme="majorHAnsi" w:hAnsi="Calibri Light"/>
                          <w:color w:val="FFFFFF" w:themeColor="background1"/>
                          <w:kern w:val="24"/>
                          <w:sz w:val="24"/>
                          <w:szCs w:val="24"/>
                        </w:rPr>
                      </w:pP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333" behindDoc="0" locked="0" layoutInCell="1" allowOverlap="1" wp14:anchorId="028090BA" wp14:editId="155931B3">
                <wp:simplePos x="0" y="0"/>
                <wp:positionH relativeFrom="column">
                  <wp:posOffset>-1612</wp:posOffset>
                </wp:positionH>
                <wp:positionV relativeFrom="paragraph">
                  <wp:posOffset>39760</wp:posOffset>
                </wp:positionV>
                <wp:extent cx="5593080" cy="926123"/>
                <wp:effectExtent l="76200" t="76200" r="102870" b="102870"/>
                <wp:wrapNone/>
                <wp:docPr id="2123" name="Rectángulo 2123"/>
                <wp:cNvGraphicFramePr/>
                <a:graphic xmlns:a="http://schemas.openxmlformats.org/drawingml/2006/main">
                  <a:graphicData uri="http://schemas.microsoft.com/office/word/2010/wordprocessingShape">
                    <wps:wsp>
                      <wps:cNvSpPr/>
                      <wps:spPr>
                        <a:xfrm>
                          <a:off x="0" y="0"/>
                          <a:ext cx="5593080" cy="926123"/>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2781E6D" id="Rectángulo 2123" o:spid="_x0000_s1026" style="position:absolute;margin-left:-.15pt;margin-top:3.15pt;width:440.4pt;height:72.9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" fillcolor="#0097cb" strokecolor="#2f528f" strokeweight="1pt"/>
            </w:pict>
          </mc:Fallback>
        </mc:AlternateContent>
      </w:r>
      <w:r w:rsidR="00145160" w:rsidRPr="00BF2137">
        <w:rPr>
          <w:rFonts w:ascii="Book Antiqua" w:hAnsi="Book Antiqua"/>
        </w:rPr>
        <w:tab/>
      </w:r>
    </w:p>
    <w:p w14:paraId="662C34DD" w14:textId="77777777" w:rsidR="00145160" w:rsidRPr="00BF2137" w:rsidRDefault="00145160" w:rsidP="00145160">
      <w:pPr>
        <w:rPr>
          <w:rFonts w:ascii="Book Antiqua" w:hAnsi="Book Antiqua"/>
        </w:rPr>
      </w:pPr>
    </w:p>
    <w:p w14:paraId="48F4F7D9" w14:textId="3DC53462" w:rsidR="00145160" w:rsidRPr="00BF2137" w:rsidRDefault="00145160" w:rsidP="00145160">
      <w:pPr>
        <w:rPr>
          <w:rFonts w:ascii="Book Antiqua" w:hAnsi="Book Antiqua"/>
        </w:rPr>
      </w:pPr>
    </w:p>
    <w:p w14:paraId="78D51971" w14:textId="1DB67737" w:rsidR="00145160" w:rsidRPr="00BF2137" w:rsidRDefault="00DB4EFF" w:rsidP="00145160">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34" behindDoc="0" locked="0" layoutInCell="1" allowOverlap="1" wp14:anchorId="58F3D3FB" wp14:editId="18658CE9">
                <wp:simplePos x="0" y="0"/>
                <wp:positionH relativeFrom="column">
                  <wp:posOffset>-19587</wp:posOffset>
                </wp:positionH>
                <wp:positionV relativeFrom="paragraph">
                  <wp:posOffset>112395</wp:posOffset>
                </wp:positionV>
                <wp:extent cx="5628640" cy="143510"/>
                <wp:effectExtent l="76200" t="76200" r="86360" b="104140"/>
                <wp:wrapNone/>
                <wp:docPr id="2126" name="Rectángulo 2126"/>
                <wp:cNvGraphicFramePr/>
                <a:graphic xmlns:a="http://schemas.openxmlformats.org/drawingml/2006/main">
                  <a:graphicData uri="http://schemas.microsoft.com/office/word/2010/wordprocessingShape">
                    <wps:wsp>
                      <wps:cNvSpPr/>
                      <wps:spPr>
                        <a:xfrm>
                          <a:off x="0" y="0"/>
                          <a:ext cx="5628640"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58E5DDC" id="Rectángulo 2126" o:spid="_x0000_s1026" style="position:absolute;margin-left:-1.55pt;margin-top:8.85pt;width:443.2pt;height:11.3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" fillcolor="#fe7f00" strokecolor="#ffc000" strokeweight="1pt"/>
            </w:pict>
          </mc:Fallback>
        </mc:AlternateContent>
      </w:r>
      <w:r w:rsidRPr="00BF2137">
        <w:rPr>
          <w:rFonts w:ascii="Book Antiqua" w:hAnsi="Book Antiqua"/>
          <w:noProof/>
        </w:rPr>
        <mc:AlternateContent>
          <mc:Choice Requires="wps">
            <w:drawing>
              <wp:anchor distT="0" distB="0" distL="114300" distR="114300" simplePos="0" relativeHeight="251658336" behindDoc="0" locked="0" layoutInCell="1" allowOverlap="1" wp14:anchorId="3FBCBD74" wp14:editId="403FD7F8">
                <wp:simplePos x="0" y="0"/>
                <wp:positionH relativeFrom="column">
                  <wp:posOffset>17491</wp:posOffset>
                </wp:positionH>
                <wp:positionV relativeFrom="paragraph">
                  <wp:posOffset>249164</wp:posOffset>
                </wp:positionV>
                <wp:extent cx="5396865" cy="276860"/>
                <wp:effectExtent l="0" t="0" r="0" b="0"/>
                <wp:wrapNone/>
                <wp:docPr id="2125" name="Cuadro de texto 2125"/>
                <wp:cNvGraphicFramePr/>
                <a:graphic xmlns:a="http://schemas.openxmlformats.org/drawingml/2006/main">
                  <a:graphicData uri="http://schemas.microsoft.com/office/word/2010/wordprocessingShape">
                    <wps:wsp>
                      <wps:cNvSpPr txBox="1"/>
                      <wps:spPr>
                        <a:xfrm>
                          <a:off x="0" y="0"/>
                          <a:ext cx="5396865" cy="276860"/>
                        </a:xfrm>
                        <a:prstGeom prst="rect">
                          <a:avLst/>
                        </a:prstGeom>
                        <a:noFill/>
                      </wps:spPr>
                      <wps:txbx>
                        <w:txbxContent>
                          <w:p w14:paraId="4E18C24B" w14:textId="77777777" w:rsidR="00145160" w:rsidRPr="005F38D3" w:rsidRDefault="00145160" w:rsidP="00145160">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3FBCBD74" id="Cuadro de texto 2125" o:spid="_x0000_s1176" type="#_x0000_t202" style="position:absolute;margin-left:1.4pt;margin-top:19.6pt;width:424.95pt;height:21.8pt;z-index:25165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" filled="f" stroked="f">
                <v:textbox style="mso-fit-shape-to-text:t">
                  <w:txbxContent>
                    <w:p w14:paraId="4E18C24B" w14:textId="77777777" w:rsidR="00145160" w:rsidRPr="005F38D3" w:rsidRDefault="00145160" w:rsidP="00145160">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223E0D8C" w14:textId="4A1081A8" w:rsidR="00145160" w:rsidRPr="00BF2137" w:rsidRDefault="00145160" w:rsidP="00145160">
      <w:pPr>
        <w:jc w:val="center"/>
        <w:rPr>
          <w:rFonts w:ascii="Book Antiqua" w:hAnsi="Book Antiqua"/>
        </w:rPr>
      </w:pPr>
    </w:p>
    <w:p w14:paraId="153D002B" w14:textId="42708FC7" w:rsidR="00DB4EFF" w:rsidRPr="00BF2137" w:rsidRDefault="00DB4EFF" w:rsidP="00145160">
      <w:pPr>
        <w:tabs>
          <w:tab w:val="center" w:pos="4419"/>
        </w:tabs>
        <w:rPr>
          <w:rFonts w:ascii="Book Antiqua" w:hAnsi="Book Antiqua"/>
        </w:rPr>
      </w:pPr>
      <w:r w:rsidRPr="00BF2137">
        <w:rPr>
          <w:rFonts w:ascii="Book Antiqua" w:hAnsi="Book Antiqua"/>
          <w:noProof/>
        </w:rPr>
        <mc:AlternateContent>
          <mc:Choice Requires="wpg">
            <w:drawing>
              <wp:anchor distT="0" distB="0" distL="114300" distR="114300" simplePos="0" relativeHeight="251658499" behindDoc="0" locked="0" layoutInCell="1" allowOverlap="1" wp14:anchorId="44EAD3D2" wp14:editId="0971775D">
                <wp:simplePos x="0" y="0"/>
                <wp:positionH relativeFrom="column">
                  <wp:posOffset>36488</wp:posOffset>
                </wp:positionH>
                <wp:positionV relativeFrom="paragraph">
                  <wp:posOffset>268996</wp:posOffset>
                </wp:positionV>
                <wp:extent cx="5679169" cy="3465735"/>
                <wp:effectExtent l="0" t="19050" r="0" b="0"/>
                <wp:wrapNone/>
                <wp:docPr id="2127" name="Grupo 2127"/>
                <wp:cNvGraphicFramePr/>
                <a:graphic xmlns:a="http://schemas.openxmlformats.org/drawingml/2006/main">
                  <a:graphicData uri="http://schemas.microsoft.com/office/word/2010/wordprocessingGroup">
                    <wpg:wgp>
                      <wpg:cNvGrpSpPr/>
                      <wpg:grpSpPr>
                        <a:xfrm>
                          <a:off x="0" y="0"/>
                          <a:ext cx="5679169" cy="3465735"/>
                          <a:chOff x="478640" y="3226620"/>
                          <a:chExt cx="18638024" cy="7528687"/>
                        </a:xfrm>
                      </wpg:grpSpPr>
                      <wps:wsp>
                        <wps:cNvPr id="2128" name="Rectangle 61"/>
                        <wps:cNvSpPr/>
                        <wps:spPr>
                          <a:xfrm>
                            <a:off x="1010423" y="6103541"/>
                            <a:ext cx="3930855" cy="2112123"/>
                          </a:xfrm>
                          <a:prstGeom prst="rect">
                            <a:avLst/>
                          </a:prstGeom>
                        </wps:spPr>
                        <wps:txbx>
                          <w:txbxContent>
                            <w:p w14:paraId="1237912C" w14:textId="77777777" w:rsidR="0034386B" w:rsidRPr="0034386B" w:rsidRDefault="0034386B" w:rsidP="0034386B">
                              <w:pPr>
                                <w:jc w:val="center"/>
                                <w:textAlignment w:val="baseline"/>
                                <w:rPr>
                                  <w:rFonts w:asciiTheme="majorHAnsi" w:hAnsiTheme="majorHAnsi" w:cstheme="majorHAnsi"/>
                                  <w:color w:val="000000" w:themeColor="text1"/>
                                  <w:kern w:val="24"/>
                                </w:rPr>
                              </w:pPr>
                              <w:r w:rsidRPr="0034386B">
                                <w:rPr>
                                  <w:rFonts w:asciiTheme="majorHAnsi" w:hAnsiTheme="majorHAnsi" w:cstheme="majorHAnsi"/>
                                  <w:color w:val="000000" w:themeColor="text1"/>
                                  <w:kern w:val="24"/>
                                </w:rPr>
                                <w:t>Resolución oportuna de conflictos  </w:t>
                              </w:r>
                            </w:p>
                            <w:p w14:paraId="5ED6144A" w14:textId="625B28B2" w:rsidR="00145160" w:rsidRPr="005F38D3" w:rsidRDefault="00145160" w:rsidP="00145160">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2129" name="TextBox 62"/>
                        <wps:cNvSpPr txBox="1"/>
                        <wps:spPr>
                          <a:xfrm>
                            <a:off x="1195173" y="4688914"/>
                            <a:ext cx="3670981" cy="1107395"/>
                          </a:xfrm>
                          <a:prstGeom prst="rect">
                            <a:avLst/>
                          </a:prstGeom>
                          <a:noFill/>
                        </wps:spPr>
                        <wps:txbx>
                          <w:txbxContent>
                            <w:p w14:paraId="71A7741B" w14:textId="7CAAF116" w:rsidR="00145160" w:rsidRPr="005A56A4" w:rsidRDefault="0034386B" w:rsidP="00145160">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2130" name="Rectangle 63"/>
                        <wps:cNvSpPr/>
                        <wps:spPr>
                          <a:xfrm>
                            <a:off x="5061035" y="6068167"/>
                            <a:ext cx="4796078" cy="2907701"/>
                          </a:xfrm>
                          <a:prstGeom prst="rect">
                            <a:avLst/>
                          </a:prstGeom>
                        </wps:spPr>
                        <wps:txbx>
                          <w:txbxContent>
                            <w:p w14:paraId="04DB7359" w14:textId="77777777" w:rsidR="0042091F" w:rsidRPr="0042091F" w:rsidRDefault="0042091F" w:rsidP="0042091F">
                              <w:pPr>
                                <w:jc w:val="center"/>
                                <w:textAlignment w:val="baseline"/>
                                <w:rPr>
                                  <w:rFonts w:asciiTheme="majorHAnsi" w:hAnsi="Calibri Light"/>
                                  <w:color w:val="000000" w:themeColor="text1"/>
                                  <w:kern w:val="24"/>
                                </w:rPr>
                              </w:pPr>
                              <w:r w:rsidRPr="0042091F">
                                <w:rPr>
                                  <w:rFonts w:asciiTheme="majorHAnsi" w:hAnsi="Calibri Light"/>
                                  <w:color w:val="000000" w:themeColor="text1"/>
                                  <w:kern w:val="24"/>
                                  <w:lang w:val="es-ES"/>
                                </w:rPr>
                                <w:t>Resolver conflictos de forma objetiva, célere y eficaz para contribuir con la democracia y la paz social </w:t>
                              </w:r>
                              <w:r w:rsidRPr="0042091F">
                                <w:rPr>
                                  <w:rFonts w:asciiTheme="majorHAnsi" w:hAnsi="Calibri Light"/>
                                  <w:b/>
                                  <w:bCs/>
                                  <w:color w:val="000000" w:themeColor="text1"/>
                                  <w:kern w:val="24"/>
                                  <w:lang w:val="es-ES"/>
                                </w:rPr>
                                <w:t> </w:t>
                              </w:r>
                            </w:p>
                            <w:p w14:paraId="5FB7A52F" w14:textId="3208888E" w:rsidR="00145160" w:rsidRPr="005F38D3" w:rsidRDefault="00145160" w:rsidP="00145160">
                              <w:pPr>
                                <w:jc w:val="center"/>
                                <w:textAlignment w:val="baseline"/>
                                <w:rPr>
                                  <w:rFonts w:asciiTheme="majorHAnsi" w:hAnsi="Calibri Light"/>
                                  <w:color w:val="000000" w:themeColor="text1"/>
                                  <w:kern w:val="24"/>
                                </w:rPr>
                              </w:pPr>
                            </w:p>
                          </w:txbxContent>
                        </wps:txbx>
                        <wps:bodyPr wrap="square">
                          <a:noAutofit/>
                        </wps:bodyPr>
                      </wps:wsp>
                      <wps:wsp>
                        <wps:cNvPr id="2131" name="TextBox 64"/>
                        <wps:cNvSpPr txBox="1"/>
                        <wps:spPr>
                          <a:xfrm>
                            <a:off x="5692979" y="4592845"/>
                            <a:ext cx="3419247" cy="1296704"/>
                          </a:xfrm>
                          <a:prstGeom prst="rect">
                            <a:avLst/>
                          </a:prstGeom>
                          <a:noFill/>
                        </wps:spPr>
                        <wps:txbx>
                          <w:txbxContent>
                            <w:p w14:paraId="3FE3B9E8"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132" name="Rectangle 65"/>
                        <wps:cNvSpPr/>
                        <wps:spPr>
                          <a:xfrm>
                            <a:off x="9958821" y="6068202"/>
                            <a:ext cx="3556521" cy="1546310"/>
                          </a:xfrm>
                          <a:prstGeom prst="rect">
                            <a:avLst/>
                          </a:prstGeom>
                        </wps:spPr>
                        <wps:txbx>
                          <w:txbxContent>
                            <w:p w14:paraId="5EDF6AAA" w14:textId="695394C4" w:rsidR="00145160" w:rsidRDefault="0042091F" w:rsidP="00145160">
                              <w:pPr>
                                <w:spacing w:after="266"/>
                                <w:jc w:val="center"/>
                                <w:rPr>
                                  <w:rFonts w:asciiTheme="majorHAnsi" w:hAnsi="Calibri Light"/>
                                  <w:color w:val="000000" w:themeColor="text1"/>
                                  <w:kern w:val="24"/>
                                  <w:lang w:val="es-ES"/>
                                </w:rPr>
                              </w:pPr>
                              <w:r w:rsidRPr="0042091F">
                                <w:rPr>
                                  <w:rFonts w:asciiTheme="majorHAnsi" w:hAnsi="Calibri Light"/>
                                  <w:color w:val="000000" w:themeColor="text1"/>
                                  <w:kern w:val="24"/>
                                </w:rPr>
                                <w:t>Abordaje Integral a la Criminalidad  </w:t>
                              </w:r>
                            </w:p>
                          </w:txbxContent>
                        </wps:txbx>
                        <wps:bodyPr wrap="square">
                          <a:noAutofit/>
                        </wps:bodyPr>
                      </wps:wsp>
                      <wps:wsp>
                        <wps:cNvPr id="2133" name="TextBox 66"/>
                        <wps:cNvSpPr txBox="1"/>
                        <wps:spPr>
                          <a:xfrm>
                            <a:off x="10233644" y="4581407"/>
                            <a:ext cx="3228667" cy="1296704"/>
                          </a:xfrm>
                          <a:prstGeom prst="rect">
                            <a:avLst/>
                          </a:prstGeom>
                          <a:noFill/>
                        </wps:spPr>
                        <wps:txbx>
                          <w:txbxContent>
                            <w:p w14:paraId="2CF4416B"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2134" name="Rectangle 67"/>
                        <wps:cNvSpPr/>
                        <wps:spPr>
                          <a:xfrm>
                            <a:off x="13637051" y="6069523"/>
                            <a:ext cx="5479613" cy="4685784"/>
                          </a:xfrm>
                          <a:prstGeom prst="rect">
                            <a:avLst/>
                          </a:prstGeom>
                        </wps:spPr>
                        <wps:txbx>
                          <w:txbxContent>
                            <w:p w14:paraId="5CB41DC3" w14:textId="7E639EF8" w:rsidR="00145160" w:rsidRPr="005F38D3" w:rsidRDefault="0042091F" w:rsidP="00145160">
                              <w:pPr>
                                <w:jc w:val="center"/>
                                <w:rPr>
                                  <w:rFonts w:asciiTheme="majorHAnsi" w:hAnsi="Calibri Light"/>
                                  <w:color w:val="000000" w:themeColor="text1"/>
                                  <w:kern w:val="24"/>
                                </w:rPr>
                              </w:pPr>
                              <w:r w:rsidRPr="0042091F">
                                <w:rPr>
                                  <w:rFonts w:asciiTheme="majorHAnsi" w:hAnsi="Calibri Light"/>
                                  <w:color w:val="000000" w:themeColor="text1"/>
                                  <w:kern w:val="24"/>
                                  <w:lang w:val="es-ES"/>
                                </w:rPr>
                                <w:t>Que al finalizar el 2024, se haya desarrollado e implementado un modelo de gestión (diagnóstico, diseño, implementación, seguimiento y evaluación) para el abordaje de los casos penales vinculados a poblaciones vulnerables.</w:t>
                              </w:r>
                            </w:p>
                          </w:txbxContent>
                        </wps:txbx>
                        <wps:bodyPr wrap="square">
                          <a:noAutofit/>
                        </wps:bodyPr>
                      </wps:wsp>
                      <wps:wsp>
                        <wps:cNvPr id="2135" name="TextBox 68"/>
                        <wps:cNvSpPr txBox="1"/>
                        <wps:spPr>
                          <a:xfrm>
                            <a:off x="14726446" y="4581384"/>
                            <a:ext cx="2947353" cy="1296704"/>
                          </a:xfrm>
                          <a:prstGeom prst="rect">
                            <a:avLst/>
                          </a:prstGeom>
                          <a:noFill/>
                        </wps:spPr>
                        <wps:txbx>
                          <w:txbxContent>
                            <w:p w14:paraId="2092B57E"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2136"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2137"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138"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139"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140"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17C5D5A7" w14:textId="77777777" w:rsidR="00145160" w:rsidRDefault="00145160" w:rsidP="0014516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41"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3551481B" w14:textId="77777777" w:rsidR="00145160" w:rsidRDefault="00145160" w:rsidP="00145160">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42"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0749619D" w14:textId="77777777" w:rsidR="00145160" w:rsidRDefault="00145160" w:rsidP="0014516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43"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1AE65C5C" w14:textId="77777777" w:rsidR="00145160" w:rsidRDefault="00145160" w:rsidP="00145160">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EAD3D2" id="Grupo 2127" o:spid="_x0000_s1177" style="position:absolute;margin-left:2.85pt;margin-top:21.2pt;width:447.2pt;height:272.9pt;z-index:251658499;mso-width-relative:margin;mso-height-relative:margin" coordorigin="4786,32266" coordsize="186380,75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">
                <v:rect id="Rectangle 61" o:spid="_x0000_s1178" style="position:absolute;left:10104;top:61035;width:39308;height:2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" filled="f" stroked="f">
                  <v:textbox>
                    <w:txbxContent>
                      <w:p w14:paraId="1237912C" w14:textId="77777777" w:rsidR="0034386B" w:rsidRPr="0034386B" w:rsidRDefault="0034386B" w:rsidP="0034386B">
                        <w:pPr>
                          <w:jc w:val="center"/>
                          <w:textAlignment w:val="baseline"/>
                          <w:rPr>
                            <w:rFonts w:asciiTheme="majorHAnsi" w:hAnsiTheme="majorHAnsi" w:cstheme="majorHAnsi"/>
                            <w:color w:val="000000" w:themeColor="text1"/>
                            <w:kern w:val="24"/>
                          </w:rPr>
                        </w:pPr>
                        <w:r w:rsidRPr="0034386B">
                          <w:rPr>
                            <w:rFonts w:asciiTheme="majorHAnsi" w:hAnsiTheme="majorHAnsi" w:cstheme="majorHAnsi"/>
                            <w:color w:val="000000" w:themeColor="text1"/>
                            <w:kern w:val="24"/>
                          </w:rPr>
                          <w:t>Resolución oportuna de conflictos  </w:t>
                        </w:r>
                      </w:p>
                      <w:p w14:paraId="5ED6144A" w14:textId="625B28B2" w:rsidR="00145160" w:rsidRPr="005F38D3" w:rsidRDefault="00145160" w:rsidP="00145160">
                        <w:pPr>
                          <w:jc w:val="center"/>
                          <w:textAlignment w:val="baseline"/>
                          <w:rPr>
                            <w:rFonts w:asciiTheme="majorHAnsi" w:hAnsiTheme="majorHAnsi" w:cstheme="majorHAnsi"/>
                            <w:color w:val="000000" w:themeColor="text1"/>
                            <w:kern w:val="24"/>
                            <w:sz w:val="24"/>
                            <w:szCs w:val="24"/>
                          </w:rPr>
                        </w:pPr>
                      </w:p>
                    </w:txbxContent>
                  </v:textbox>
                </v:rect>
                <v:shape id="TextBox 62" o:spid="_x0000_s1179" type="#_x0000_t202" style="position:absolute;left:11951;top:46889;width:36710;height:110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" filled="f" stroked="f">
                  <v:textbox>
                    <w:txbxContent>
                      <w:p w14:paraId="71A7741B" w14:textId="7CAAF116" w:rsidR="00145160" w:rsidRPr="005A56A4" w:rsidRDefault="0034386B" w:rsidP="00145160">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180" style="position:absolute;left:50610;top:60681;width:47961;height:29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" filled="f" stroked="f">
                  <v:textbox>
                    <w:txbxContent>
                      <w:p w14:paraId="04DB7359" w14:textId="77777777" w:rsidR="0042091F" w:rsidRPr="0042091F" w:rsidRDefault="0042091F" w:rsidP="0042091F">
                        <w:pPr>
                          <w:jc w:val="center"/>
                          <w:textAlignment w:val="baseline"/>
                          <w:rPr>
                            <w:rFonts w:asciiTheme="majorHAnsi" w:hAnsi="Calibri Light"/>
                            <w:color w:val="000000" w:themeColor="text1"/>
                            <w:kern w:val="24"/>
                          </w:rPr>
                        </w:pPr>
                        <w:r w:rsidRPr="0042091F">
                          <w:rPr>
                            <w:rFonts w:asciiTheme="majorHAnsi" w:hAnsi="Calibri Light"/>
                            <w:color w:val="000000" w:themeColor="text1"/>
                            <w:kern w:val="24"/>
                            <w:lang w:val="es-ES"/>
                          </w:rPr>
                          <w:t>Resolver conflictos de forma objetiva, célere y eficaz para contribuir con la democracia y la paz social </w:t>
                        </w:r>
                        <w:r w:rsidRPr="0042091F">
                          <w:rPr>
                            <w:rFonts w:asciiTheme="majorHAnsi" w:hAnsi="Calibri Light"/>
                            <w:b/>
                            <w:bCs/>
                            <w:color w:val="000000" w:themeColor="text1"/>
                            <w:kern w:val="24"/>
                            <w:lang w:val="es-ES"/>
                          </w:rPr>
                          <w:t> </w:t>
                        </w:r>
                      </w:p>
                      <w:p w14:paraId="5FB7A52F" w14:textId="3208888E" w:rsidR="00145160" w:rsidRPr="005F38D3" w:rsidRDefault="00145160" w:rsidP="00145160">
                        <w:pPr>
                          <w:jc w:val="center"/>
                          <w:textAlignment w:val="baseline"/>
                          <w:rPr>
                            <w:rFonts w:asciiTheme="majorHAnsi" w:hAnsi="Calibri Light"/>
                            <w:color w:val="000000" w:themeColor="text1"/>
                            <w:kern w:val="24"/>
                          </w:rPr>
                        </w:pPr>
                      </w:p>
                    </w:txbxContent>
                  </v:textbox>
                </v:rect>
                <v:shape id="TextBox 64" o:spid="_x0000_s1181"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" filled="f" stroked="f">
                  <v:textbox>
                    <w:txbxContent>
                      <w:p w14:paraId="3FE3B9E8"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182" style="position:absolute;left:99588;top:60682;width:35565;height:1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" filled="f" stroked="f">
                  <v:textbox>
                    <w:txbxContent>
                      <w:p w14:paraId="5EDF6AAA" w14:textId="695394C4" w:rsidR="00145160" w:rsidRDefault="0042091F" w:rsidP="00145160">
                        <w:pPr>
                          <w:spacing w:after="266"/>
                          <w:jc w:val="center"/>
                          <w:rPr>
                            <w:rFonts w:asciiTheme="majorHAnsi" w:hAnsi="Calibri Light"/>
                            <w:color w:val="000000" w:themeColor="text1"/>
                            <w:kern w:val="24"/>
                            <w:lang w:val="es-ES"/>
                          </w:rPr>
                        </w:pPr>
                        <w:r w:rsidRPr="0042091F">
                          <w:rPr>
                            <w:rFonts w:asciiTheme="majorHAnsi" w:hAnsi="Calibri Light"/>
                            <w:color w:val="000000" w:themeColor="text1"/>
                            <w:kern w:val="24"/>
                          </w:rPr>
                          <w:t>Abordaje Integral a la Criminalidad  </w:t>
                        </w:r>
                      </w:p>
                    </w:txbxContent>
                  </v:textbox>
                </v:rect>
                <v:shape id="TextBox 66" o:spid="_x0000_s1183"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" filled="f" stroked="f">
                  <v:textbox>
                    <w:txbxContent>
                      <w:p w14:paraId="2CF4416B"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184" style="position:absolute;left:136370;top:60695;width:54796;height:4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" filled="f" stroked="f">
                  <v:textbox>
                    <w:txbxContent>
                      <w:p w14:paraId="5CB41DC3" w14:textId="7E639EF8" w:rsidR="00145160" w:rsidRPr="005F38D3" w:rsidRDefault="0042091F" w:rsidP="00145160">
                        <w:pPr>
                          <w:jc w:val="center"/>
                          <w:rPr>
                            <w:rFonts w:asciiTheme="majorHAnsi" w:hAnsi="Calibri Light"/>
                            <w:color w:val="000000" w:themeColor="text1"/>
                            <w:kern w:val="24"/>
                          </w:rPr>
                        </w:pPr>
                        <w:r w:rsidRPr="0042091F">
                          <w:rPr>
                            <w:rFonts w:asciiTheme="majorHAnsi" w:hAnsi="Calibri Light"/>
                            <w:color w:val="000000" w:themeColor="text1"/>
                            <w:kern w:val="24"/>
                            <w:lang w:val="es-ES"/>
                          </w:rPr>
                          <w:t>Que al finalizar el 2024, se haya desarrollado e implementado un modelo de gestión (diagnóstico, diseño, implementación, seguimiento y evaluación) para el abordaje de los casos penales vinculados a poblaciones vulnerables.</w:t>
                        </w:r>
                      </w:p>
                    </w:txbxContent>
                  </v:textbox>
                </v:rect>
                <v:shape id="TextBox 68" o:spid="_x0000_s1185"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" filled="f" stroked="f">
                  <v:textbox>
                    <w:txbxContent>
                      <w:p w14:paraId="2092B57E" w14:textId="77777777" w:rsidR="00145160" w:rsidRDefault="00145160" w:rsidP="00145160">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186"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187"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188"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189"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190"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" fillcolor="#0097cb" strokecolor="window" strokeweight="3pt">
                  <v:textbox inset="0,0,0,0">
                    <w:txbxContent>
                      <w:p w14:paraId="17C5D5A7" w14:textId="77777777" w:rsidR="00145160" w:rsidRDefault="00145160" w:rsidP="0014516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191"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" fillcolor="#00b8df" strokecolor="window" strokeweight="3pt">
                  <v:textbox inset="0,0,0,0">
                    <w:txbxContent>
                      <w:p w14:paraId="3551481B" w14:textId="77777777" w:rsidR="00145160" w:rsidRDefault="00145160" w:rsidP="00145160">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192"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" fillcolor="#c6d300" strokecolor="window" strokeweight="3pt">
                  <v:textbox inset="0,0,0,0">
                    <w:txbxContent>
                      <w:p w14:paraId="0749619D" w14:textId="77777777" w:rsidR="00145160" w:rsidRDefault="00145160" w:rsidP="0014516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193"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" fillcolor="#fe7f00" strokecolor="window" strokeweight="3pt">
                  <v:textbox inset="0,0,0,0">
                    <w:txbxContent>
                      <w:p w14:paraId="1AE65C5C" w14:textId="77777777" w:rsidR="00145160" w:rsidRDefault="00145160" w:rsidP="00145160">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0810ABEA" w14:textId="77777777" w:rsidR="00DB4EFF" w:rsidRPr="00BF2137" w:rsidRDefault="00DB4EFF" w:rsidP="00145160">
      <w:pPr>
        <w:tabs>
          <w:tab w:val="center" w:pos="4419"/>
        </w:tabs>
        <w:rPr>
          <w:rFonts w:ascii="Book Antiqua" w:hAnsi="Book Antiqua"/>
        </w:rPr>
      </w:pPr>
    </w:p>
    <w:p w14:paraId="301BFA64" w14:textId="41EF6B8B" w:rsidR="00DB4EFF" w:rsidRPr="00BF2137" w:rsidRDefault="00DB4EFF" w:rsidP="00145160">
      <w:pPr>
        <w:tabs>
          <w:tab w:val="center" w:pos="4419"/>
        </w:tabs>
        <w:rPr>
          <w:rFonts w:ascii="Book Antiqua" w:hAnsi="Book Antiqua"/>
        </w:rPr>
      </w:pPr>
    </w:p>
    <w:p w14:paraId="5AD0CB51" w14:textId="77777777" w:rsidR="00DB4EFF" w:rsidRPr="00BF2137" w:rsidRDefault="00DB4EFF" w:rsidP="00145160">
      <w:pPr>
        <w:tabs>
          <w:tab w:val="center" w:pos="4419"/>
        </w:tabs>
        <w:rPr>
          <w:rFonts w:ascii="Book Antiqua" w:hAnsi="Book Antiqua"/>
        </w:rPr>
      </w:pPr>
    </w:p>
    <w:p w14:paraId="58DA820B" w14:textId="77777777" w:rsidR="00DB4EFF" w:rsidRPr="00BF2137" w:rsidRDefault="00DB4EFF" w:rsidP="00145160">
      <w:pPr>
        <w:tabs>
          <w:tab w:val="center" w:pos="4419"/>
        </w:tabs>
        <w:rPr>
          <w:rFonts w:ascii="Book Antiqua" w:hAnsi="Book Antiqua"/>
        </w:rPr>
      </w:pPr>
    </w:p>
    <w:p w14:paraId="1100E5C6" w14:textId="77777777" w:rsidR="00DB4EFF" w:rsidRPr="00BF2137" w:rsidRDefault="00DB4EFF" w:rsidP="00145160">
      <w:pPr>
        <w:tabs>
          <w:tab w:val="center" w:pos="4419"/>
        </w:tabs>
        <w:rPr>
          <w:rFonts w:ascii="Book Antiqua" w:hAnsi="Book Antiqua"/>
        </w:rPr>
      </w:pPr>
    </w:p>
    <w:p w14:paraId="3513FA31" w14:textId="3F8009CB" w:rsidR="00DB4EFF" w:rsidRPr="00BF2137" w:rsidRDefault="00DB4EFF" w:rsidP="00145160">
      <w:pPr>
        <w:tabs>
          <w:tab w:val="center" w:pos="4419"/>
        </w:tabs>
        <w:rPr>
          <w:rFonts w:ascii="Book Antiqua" w:hAnsi="Book Antiqua"/>
        </w:rPr>
      </w:pPr>
    </w:p>
    <w:p w14:paraId="2422AE7C" w14:textId="19C2B2F2" w:rsidR="00DB4EFF" w:rsidRPr="00BF2137" w:rsidRDefault="00DB4EFF" w:rsidP="00145160">
      <w:pPr>
        <w:tabs>
          <w:tab w:val="center" w:pos="4419"/>
        </w:tabs>
        <w:rPr>
          <w:rFonts w:ascii="Book Antiqua" w:hAnsi="Book Antiqua"/>
        </w:rPr>
      </w:pPr>
    </w:p>
    <w:p w14:paraId="040304B8" w14:textId="0868631B" w:rsidR="00DB4EFF" w:rsidRPr="00BF2137" w:rsidRDefault="00DB4EFF" w:rsidP="00145160">
      <w:pPr>
        <w:tabs>
          <w:tab w:val="center" w:pos="4419"/>
        </w:tabs>
        <w:rPr>
          <w:rFonts w:ascii="Book Antiqua" w:hAnsi="Book Antiqua"/>
        </w:rPr>
      </w:pPr>
    </w:p>
    <w:p w14:paraId="6B684C92" w14:textId="2C80D516" w:rsidR="00DB4EFF" w:rsidRPr="00BF2137" w:rsidRDefault="00DB4EFF" w:rsidP="00145160">
      <w:pPr>
        <w:tabs>
          <w:tab w:val="center" w:pos="4419"/>
        </w:tabs>
        <w:rPr>
          <w:rFonts w:ascii="Book Antiqua" w:hAnsi="Book Antiqua"/>
        </w:rPr>
      </w:pPr>
    </w:p>
    <w:p w14:paraId="06AD4C8F" w14:textId="3B0778D1" w:rsidR="00DB4EFF" w:rsidRPr="00BF2137" w:rsidRDefault="00BC6D40" w:rsidP="00145160">
      <w:pPr>
        <w:tabs>
          <w:tab w:val="center" w:pos="4419"/>
        </w:tabs>
        <w:rPr>
          <w:rFonts w:ascii="Book Antiqua" w:hAnsi="Book Antiqua"/>
        </w:rPr>
      </w:pPr>
      <w:r w:rsidRPr="00BF2137">
        <w:rPr>
          <w:rFonts w:ascii="Book Antiqua" w:hAnsi="Book Antiqua"/>
          <w:noProof/>
          <w:highlight w:val="yellow"/>
        </w:rPr>
        <w:drawing>
          <wp:anchor distT="0" distB="0" distL="114300" distR="114300" simplePos="0" relativeHeight="251658500" behindDoc="0" locked="0" layoutInCell="1" allowOverlap="1" wp14:anchorId="5682674F" wp14:editId="15C05D47">
            <wp:simplePos x="0" y="0"/>
            <wp:positionH relativeFrom="column">
              <wp:posOffset>30735</wp:posOffset>
            </wp:positionH>
            <wp:positionV relativeFrom="paragraph">
              <wp:posOffset>125986</wp:posOffset>
            </wp:positionV>
            <wp:extent cx="625073" cy="627806"/>
            <wp:effectExtent l="19050" t="0" r="22860" b="210820"/>
            <wp:wrapNone/>
            <wp:docPr id="2147" name="Imagen 2147"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5922" cy="6286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3EDF38BD" w14:textId="070A8E73" w:rsidR="00DB4EFF" w:rsidRPr="00BF2137" w:rsidRDefault="00DB4EFF" w:rsidP="00145160">
      <w:pPr>
        <w:tabs>
          <w:tab w:val="center" w:pos="4419"/>
        </w:tabs>
        <w:rPr>
          <w:rFonts w:ascii="Book Antiqua" w:hAnsi="Book Antiqua"/>
        </w:rPr>
      </w:pPr>
    </w:p>
    <w:p w14:paraId="583E45F1" w14:textId="17B70E46" w:rsidR="00DB4EFF" w:rsidRPr="00BF2137" w:rsidRDefault="00DB4EFF" w:rsidP="00145160">
      <w:pPr>
        <w:tabs>
          <w:tab w:val="center" w:pos="4419"/>
        </w:tabs>
        <w:rPr>
          <w:rFonts w:ascii="Book Antiqua" w:hAnsi="Book Antiqua"/>
        </w:rPr>
      </w:pPr>
    </w:p>
    <w:p w14:paraId="2A98B77F" w14:textId="64AB4DDF" w:rsidR="00DB4EFF" w:rsidRPr="00BF2137" w:rsidRDefault="00BC6D40" w:rsidP="00145160">
      <w:pPr>
        <w:tabs>
          <w:tab w:val="center" w:pos="4419"/>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342" behindDoc="0" locked="0" layoutInCell="1" allowOverlap="1" wp14:anchorId="2A06DC92" wp14:editId="6BE83103">
                <wp:simplePos x="0" y="0"/>
                <wp:positionH relativeFrom="column">
                  <wp:posOffset>6985</wp:posOffset>
                </wp:positionH>
                <wp:positionV relativeFrom="paragraph">
                  <wp:posOffset>18415</wp:posOffset>
                </wp:positionV>
                <wp:extent cx="5628640" cy="143510"/>
                <wp:effectExtent l="76200" t="76200" r="86360" b="104140"/>
                <wp:wrapNone/>
                <wp:docPr id="2162" name="Rectángulo 2162"/>
                <wp:cNvGraphicFramePr/>
                <a:graphic xmlns:a="http://schemas.openxmlformats.org/drawingml/2006/main">
                  <a:graphicData uri="http://schemas.microsoft.com/office/word/2010/wordprocessingShape">
                    <wps:wsp>
                      <wps:cNvSpPr/>
                      <wps:spPr>
                        <a:xfrm>
                          <a:off x="0" y="0"/>
                          <a:ext cx="5628640"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250A1247" id="Rectángulo 2162" o:spid="_x0000_s1026" style="position:absolute;margin-left:.55pt;margin-top:1.45pt;width:443.2pt;height:11.3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" fillcolor="#fe7f00" strokecolor="#ffc000" strokeweight="1pt"/>
            </w:pict>
          </mc:Fallback>
        </mc:AlternateContent>
      </w:r>
    </w:p>
    <w:p w14:paraId="32B0FC5A" w14:textId="0BADF795" w:rsidR="00145160" w:rsidRPr="00BF2137" w:rsidRDefault="00C50D7E" w:rsidP="00145160">
      <w:pPr>
        <w:tabs>
          <w:tab w:val="center" w:pos="4419"/>
        </w:tabs>
        <w:rPr>
          <w:rFonts w:ascii="Book Antiqua" w:hAnsi="Book Antiqua"/>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38" behindDoc="0" locked="0" layoutInCell="1" allowOverlap="1" wp14:anchorId="5AA5F919" wp14:editId="76646C01">
                <wp:simplePos x="0" y="0"/>
                <wp:positionH relativeFrom="column">
                  <wp:posOffset>112561</wp:posOffset>
                </wp:positionH>
                <wp:positionV relativeFrom="paragraph">
                  <wp:posOffset>268660</wp:posOffset>
                </wp:positionV>
                <wp:extent cx="5371465" cy="2216426"/>
                <wp:effectExtent l="0" t="0" r="0" b="0"/>
                <wp:wrapNone/>
                <wp:docPr id="2145" name="Cuadro de texto 2145"/>
                <wp:cNvGraphicFramePr/>
                <a:graphic xmlns:a="http://schemas.openxmlformats.org/drawingml/2006/main">
                  <a:graphicData uri="http://schemas.microsoft.com/office/word/2010/wordprocessingShape">
                    <wps:wsp>
                      <wps:cNvSpPr txBox="1"/>
                      <wps:spPr>
                        <a:xfrm>
                          <a:off x="0" y="0"/>
                          <a:ext cx="5371465" cy="2216426"/>
                        </a:xfrm>
                        <a:prstGeom prst="rect">
                          <a:avLst/>
                        </a:prstGeom>
                        <a:noFill/>
                      </wps:spPr>
                      <wps:txbx>
                        <w:txbxContent>
                          <w:p w14:paraId="3B02C30F" w14:textId="77777777" w:rsidR="00145160" w:rsidRPr="00936E6F" w:rsidRDefault="00145160" w:rsidP="00145160">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4BCD2F53" w14:textId="34D8731B" w:rsidR="00DB4EFF" w:rsidRPr="00A50984" w:rsidRDefault="00C50D7E" w:rsidP="00145160">
                            <w:pPr>
                              <w:jc w:val="both"/>
                              <w:textAlignment w:val="baseline"/>
                              <w:rPr>
                                <w:rFonts w:asciiTheme="majorHAnsi" w:hAnsiTheme="majorHAnsi" w:cstheme="majorHAnsi"/>
                                <w:color w:val="385623" w:themeColor="accent6" w:themeShade="80"/>
                                <w:kern w:val="24"/>
                                <w:sz w:val="24"/>
                                <w:szCs w:val="24"/>
                                <w:lang w:val="es-ES"/>
                              </w:rPr>
                            </w:pPr>
                            <w:r>
                              <w:rPr>
                                <w:rFonts w:asciiTheme="majorHAnsi" w:hAnsiTheme="majorHAnsi" w:cstheme="majorHAnsi"/>
                                <w:color w:val="385623" w:themeColor="accent6" w:themeShade="80"/>
                                <w:kern w:val="24"/>
                                <w:sz w:val="24"/>
                                <w:szCs w:val="24"/>
                                <w:lang w:val="es-ES"/>
                              </w:rPr>
                              <w:t>N</w:t>
                            </w:r>
                            <w:r w:rsidRPr="00C50D7E">
                              <w:rPr>
                                <w:rFonts w:asciiTheme="majorHAnsi" w:hAnsiTheme="majorHAnsi" w:cstheme="majorHAnsi"/>
                                <w:color w:val="385623" w:themeColor="accent6" w:themeShade="80"/>
                                <w:kern w:val="24"/>
                                <w:sz w:val="24"/>
                                <w:szCs w:val="24"/>
                                <w:lang w:val="es-ES"/>
                              </w:rPr>
                              <w:t>o se ejecutó en su 100% del presupuesto debido a que la capacitación del curso especializado en el abordaje de causas penales en perjuicio de personas menores de edad no se materializo en el año 2021, por el tema de COVID-19, ejecutándose estas tareas de manera virtual, por lo que no se ejecutó el presupuesto destinado a viáticos.</w:t>
                            </w:r>
                          </w:p>
                          <w:tbl>
                            <w:tblPr>
                              <w:tblW w:w="5029" w:type="pct"/>
                              <w:tblInd w:w="-10" w:type="dxa"/>
                              <w:tblCellMar>
                                <w:left w:w="0" w:type="dxa"/>
                                <w:right w:w="0" w:type="dxa"/>
                              </w:tblCellMar>
                              <w:tblLook w:val="0420" w:firstRow="1" w:lastRow="0" w:firstColumn="0" w:lastColumn="0" w:noHBand="0" w:noVBand="1"/>
                            </w:tblPr>
                            <w:tblGrid>
                              <w:gridCol w:w="2031"/>
                              <w:gridCol w:w="2319"/>
                              <w:gridCol w:w="3863"/>
                            </w:tblGrid>
                            <w:tr w:rsidR="008D619E" w:rsidRPr="00913BDE" w14:paraId="4B897270"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1690F96"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687E0CF"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5C82D94"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8D619E" w:rsidRPr="00913BDE" w14:paraId="4FD95C58"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11F478D" w14:textId="0D55A1E8" w:rsidR="008D619E" w:rsidRPr="00FE43EB" w:rsidRDefault="0060732C" w:rsidP="008D619E">
                                  <w:pPr>
                                    <w:spacing w:after="0"/>
                                    <w:jc w:val="center"/>
                                    <w:textAlignment w:val="baseline"/>
                                    <w:rPr>
                                      <w:rFonts w:asciiTheme="majorHAnsi" w:hAnsiTheme="majorHAnsi" w:cstheme="majorHAnsi"/>
                                      <w:color w:val="385623" w:themeColor="accent6" w:themeShade="80"/>
                                      <w:kern w:val="24"/>
                                    </w:rPr>
                                  </w:pPr>
                                  <w:r w:rsidRPr="00295423">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ES"/>
                                    </w:rPr>
                                    <w:t>46.801.606</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808C6F7" w14:textId="2930FCDA" w:rsidR="008D619E" w:rsidRPr="00FE43EB" w:rsidRDefault="0060732C" w:rsidP="008D619E">
                                  <w:pPr>
                                    <w:spacing w:after="0"/>
                                    <w:jc w:val="center"/>
                                    <w:textAlignment w:val="baseline"/>
                                    <w:rPr>
                                      <w:rFonts w:asciiTheme="majorHAnsi" w:hAnsiTheme="majorHAnsi" w:cstheme="majorHAnsi"/>
                                      <w:color w:val="385623" w:themeColor="accent6" w:themeShade="80"/>
                                      <w:kern w:val="24"/>
                                    </w:rPr>
                                  </w:pPr>
                                  <w:r w:rsidRPr="00D607B9">
                                    <w:rPr>
                                      <w:rFonts w:asciiTheme="majorHAnsi" w:hAnsiTheme="majorHAnsi" w:cstheme="majorHAnsi"/>
                                      <w:color w:val="385623" w:themeColor="accent6" w:themeShade="80"/>
                                      <w:kern w:val="24"/>
                                    </w:rPr>
                                    <w:t>₡45</w:t>
                                  </w:r>
                                  <w:r>
                                    <w:rPr>
                                      <w:rFonts w:asciiTheme="majorHAnsi" w:hAnsiTheme="majorHAnsi" w:cstheme="majorHAnsi"/>
                                      <w:color w:val="385623" w:themeColor="accent6" w:themeShade="80"/>
                                      <w:kern w:val="24"/>
                                    </w:rPr>
                                    <w:t>.</w:t>
                                  </w:r>
                                  <w:r w:rsidRPr="00D607B9">
                                    <w:rPr>
                                      <w:rFonts w:asciiTheme="majorHAnsi" w:hAnsiTheme="majorHAnsi" w:cstheme="majorHAnsi"/>
                                      <w:color w:val="385623" w:themeColor="accent6" w:themeShade="80"/>
                                      <w:kern w:val="24"/>
                                    </w:rPr>
                                    <w:t>301</w:t>
                                  </w:r>
                                  <w:r>
                                    <w:rPr>
                                      <w:rFonts w:asciiTheme="majorHAnsi" w:hAnsiTheme="majorHAnsi" w:cstheme="majorHAnsi"/>
                                      <w:color w:val="385623" w:themeColor="accent6" w:themeShade="80"/>
                                      <w:kern w:val="24"/>
                                    </w:rPr>
                                    <w:t>.</w:t>
                                  </w:r>
                                  <w:r w:rsidRPr="00D607B9">
                                    <w:rPr>
                                      <w:rFonts w:asciiTheme="majorHAnsi" w:hAnsiTheme="majorHAnsi" w:cstheme="majorHAnsi"/>
                                      <w:color w:val="385623" w:themeColor="accent6" w:themeShade="80"/>
                                      <w:kern w:val="24"/>
                                    </w:rPr>
                                    <w:t>606</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E680613" w14:textId="77777777" w:rsidR="00F959A9" w:rsidRDefault="008D619E" w:rsidP="008D619E">
                                  <w:pPr>
                                    <w:spacing w:after="0"/>
                                    <w:jc w:val="center"/>
                                    <w:textAlignment w:val="baseline"/>
                                    <w:rPr>
                                      <w:rFonts w:asciiTheme="majorHAnsi" w:hAnsiTheme="majorHAnsi" w:cstheme="majorHAnsi"/>
                                      <w:color w:val="385623" w:themeColor="accent6" w:themeShade="80"/>
                                      <w:kern w:val="24"/>
                                    </w:rPr>
                                  </w:pPr>
                                  <w:r w:rsidRPr="003023DC">
                                    <w:rPr>
                                      <w:rFonts w:asciiTheme="majorHAnsi" w:hAnsiTheme="majorHAnsi" w:cstheme="majorHAnsi"/>
                                      <w:b/>
                                      <w:bCs/>
                                      <w:color w:val="385623" w:themeColor="accent6" w:themeShade="80"/>
                                      <w:kern w:val="24"/>
                                      <w:lang w:val="es-419"/>
                                    </w:rPr>
                                    <w:t>97%</w:t>
                                  </w:r>
                                  <w:r>
                                    <w:rPr>
                                      <w:rFonts w:asciiTheme="majorHAnsi" w:hAnsiTheme="majorHAnsi" w:cstheme="majorHAnsi"/>
                                      <w:color w:val="385623" w:themeColor="accent6" w:themeShade="80"/>
                                      <w:kern w:val="24"/>
                                    </w:rPr>
                                    <w:t xml:space="preserve"> </w:t>
                                  </w:r>
                                </w:p>
                                <w:p w14:paraId="23C5A3EF" w14:textId="5F161D1F" w:rsidR="008D619E" w:rsidRPr="00AA79DA" w:rsidRDefault="008D619E"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1.500.000</w:t>
                                  </w:r>
                                </w:p>
                                <w:p w14:paraId="702ED61F" w14:textId="77777777" w:rsidR="008D619E" w:rsidRPr="00FE43EB" w:rsidRDefault="008D619E" w:rsidP="008D619E">
                                  <w:pPr>
                                    <w:spacing w:after="0"/>
                                    <w:jc w:val="center"/>
                                    <w:textAlignment w:val="baseline"/>
                                    <w:rPr>
                                      <w:rFonts w:asciiTheme="majorHAnsi" w:hAnsiTheme="majorHAnsi" w:cstheme="majorHAnsi"/>
                                      <w:color w:val="385623" w:themeColor="accent6" w:themeShade="80"/>
                                      <w:kern w:val="24"/>
                                    </w:rPr>
                                  </w:pPr>
                                </w:p>
                              </w:tc>
                            </w:tr>
                          </w:tbl>
                          <w:p w14:paraId="0C5EFAA7" w14:textId="77777777" w:rsidR="00145160" w:rsidRPr="005F38D3" w:rsidRDefault="00145160" w:rsidP="00145160">
                            <w:pPr>
                              <w:jc w:val="both"/>
                              <w:textAlignment w:val="baseline"/>
                              <w:rPr>
                                <w:rFonts w:asciiTheme="majorHAnsi" w:hAnsiTheme="majorHAnsi" w:cstheme="majorHAnsi"/>
                                <w:color w:val="385623" w:themeColor="accent6" w:themeShade="80"/>
                                <w:kern w:val="24"/>
                                <w:sz w:val="24"/>
                                <w:szCs w:val="24"/>
                                <w:lang w:val="es-419"/>
                              </w:rPr>
                            </w:pPr>
                          </w:p>
                          <w:p w14:paraId="32C29E94" w14:textId="77777777" w:rsidR="00145160" w:rsidRPr="005F38D3" w:rsidRDefault="00145160" w:rsidP="00145160">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5F919" id="Cuadro de texto 2145" o:spid="_x0000_s1194" type="#_x0000_t202" style="position:absolute;margin-left:8.85pt;margin-top:21.15pt;width:422.95pt;height:174.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" filled="f" stroked="f">
                <v:textbox>
                  <w:txbxContent>
                    <w:p w14:paraId="3B02C30F" w14:textId="77777777" w:rsidR="00145160" w:rsidRPr="00936E6F" w:rsidRDefault="00145160" w:rsidP="00145160">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4BCD2F53" w14:textId="34D8731B" w:rsidR="00DB4EFF" w:rsidRPr="00A50984" w:rsidRDefault="00C50D7E" w:rsidP="00145160">
                      <w:pPr>
                        <w:jc w:val="both"/>
                        <w:textAlignment w:val="baseline"/>
                        <w:rPr>
                          <w:rFonts w:asciiTheme="majorHAnsi" w:hAnsiTheme="majorHAnsi" w:cstheme="majorHAnsi"/>
                          <w:color w:val="385623" w:themeColor="accent6" w:themeShade="80"/>
                          <w:kern w:val="24"/>
                          <w:sz w:val="24"/>
                          <w:szCs w:val="24"/>
                          <w:lang w:val="es-ES"/>
                        </w:rPr>
                      </w:pPr>
                      <w:r>
                        <w:rPr>
                          <w:rFonts w:asciiTheme="majorHAnsi" w:hAnsiTheme="majorHAnsi" w:cstheme="majorHAnsi"/>
                          <w:color w:val="385623" w:themeColor="accent6" w:themeShade="80"/>
                          <w:kern w:val="24"/>
                          <w:sz w:val="24"/>
                          <w:szCs w:val="24"/>
                          <w:lang w:val="es-ES"/>
                        </w:rPr>
                        <w:t>N</w:t>
                      </w:r>
                      <w:r w:rsidRPr="00C50D7E">
                        <w:rPr>
                          <w:rFonts w:asciiTheme="majorHAnsi" w:hAnsiTheme="majorHAnsi" w:cstheme="majorHAnsi"/>
                          <w:color w:val="385623" w:themeColor="accent6" w:themeShade="80"/>
                          <w:kern w:val="24"/>
                          <w:sz w:val="24"/>
                          <w:szCs w:val="24"/>
                          <w:lang w:val="es-ES"/>
                        </w:rPr>
                        <w:t>o se ejecutó en su 100% del presupuesto debido a que la capacitación del curso especializado en el abordaje de causas penales en perjuicio de personas menores de edad no se materializo en el año 2021, por el tema de COVID-19, ejecutándose estas tareas de manera virtual, por lo que no se ejecutó el presupuesto destinado a viáticos.</w:t>
                      </w:r>
                    </w:p>
                    <w:tbl>
                      <w:tblPr>
                        <w:tblW w:w="5029" w:type="pct"/>
                        <w:tblInd w:w="-10" w:type="dxa"/>
                        <w:tblCellMar>
                          <w:left w:w="0" w:type="dxa"/>
                          <w:right w:w="0" w:type="dxa"/>
                        </w:tblCellMar>
                        <w:tblLook w:val="0420" w:firstRow="1" w:lastRow="0" w:firstColumn="0" w:lastColumn="0" w:noHBand="0" w:noVBand="1"/>
                      </w:tblPr>
                      <w:tblGrid>
                        <w:gridCol w:w="2031"/>
                        <w:gridCol w:w="2319"/>
                        <w:gridCol w:w="3863"/>
                      </w:tblGrid>
                      <w:tr w:rsidR="008D619E" w:rsidRPr="00913BDE" w14:paraId="4B897270"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1690F96"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687E0CF"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5C82D94" w14:textId="77777777" w:rsidR="008D619E" w:rsidRPr="00913BDE" w:rsidRDefault="008D619E"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8D619E" w:rsidRPr="00913BDE" w14:paraId="4FD95C58"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11F478D" w14:textId="0D55A1E8" w:rsidR="008D619E" w:rsidRPr="00FE43EB" w:rsidRDefault="0060732C" w:rsidP="008D619E">
                            <w:pPr>
                              <w:spacing w:after="0"/>
                              <w:jc w:val="center"/>
                              <w:textAlignment w:val="baseline"/>
                              <w:rPr>
                                <w:rFonts w:asciiTheme="majorHAnsi" w:hAnsiTheme="majorHAnsi" w:cstheme="majorHAnsi"/>
                                <w:color w:val="385623" w:themeColor="accent6" w:themeShade="80"/>
                                <w:kern w:val="24"/>
                              </w:rPr>
                            </w:pPr>
                            <w:r w:rsidRPr="00295423">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ES"/>
                              </w:rPr>
                              <w:t>46.801.606</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808C6F7" w14:textId="2930FCDA" w:rsidR="008D619E" w:rsidRPr="00FE43EB" w:rsidRDefault="0060732C" w:rsidP="008D619E">
                            <w:pPr>
                              <w:spacing w:after="0"/>
                              <w:jc w:val="center"/>
                              <w:textAlignment w:val="baseline"/>
                              <w:rPr>
                                <w:rFonts w:asciiTheme="majorHAnsi" w:hAnsiTheme="majorHAnsi" w:cstheme="majorHAnsi"/>
                                <w:color w:val="385623" w:themeColor="accent6" w:themeShade="80"/>
                                <w:kern w:val="24"/>
                              </w:rPr>
                            </w:pPr>
                            <w:r w:rsidRPr="00D607B9">
                              <w:rPr>
                                <w:rFonts w:asciiTheme="majorHAnsi" w:hAnsiTheme="majorHAnsi" w:cstheme="majorHAnsi"/>
                                <w:color w:val="385623" w:themeColor="accent6" w:themeShade="80"/>
                                <w:kern w:val="24"/>
                              </w:rPr>
                              <w:t>₡45</w:t>
                            </w:r>
                            <w:r>
                              <w:rPr>
                                <w:rFonts w:asciiTheme="majorHAnsi" w:hAnsiTheme="majorHAnsi" w:cstheme="majorHAnsi"/>
                                <w:color w:val="385623" w:themeColor="accent6" w:themeShade="80"/>
                                <w:kern w:val="24"/>
                              </w:rPr>
                              <w:t>.</w:t>
                            </w:r>
                            <w:r w:rsidRPr="00D607B9">
                              <w:rPr>
                                <w:rFonts w:asciiTheme="majorHAnsi" w:hAnsiTheme="majorHAnsi" w:cstheme="majorHAnsi"/>
                                <w:color w:val="385623" w:themeColor="accent6" w:themeShade="80"/>
                                <w:kern w:val="24"/>
                              </w:rPr>
                              <w:t>301</w:t>
                            </w:r>
                            <w:r>
                              <w:rPr>
                                <w:rFonts w:asciiTheme="majorHAnsi" w:hAnsiTheme="majorHAnsi" w:cstheme="majorHAnsi"/>
                                <w:color w:val="385623" w:themeColor="accent6" w:themeShade="80"/>
                                <w:kern w:val="24"/>
                              </w:rPr>
                              <w:t>.</w:t>
                            </w:r>
                            <w:r w:rsidRPr="00D607B9">
                              <w:rPr>
                                <w:rFonts w:asciiTheme="majorHAnsi" w:hAnsiTheme="majorHAnsi" w:cstheme="majorHAnsi"/>
                                <w:color w:val="385623" w:themeColor="accent6" w:themeShade="80"/>
                                <w:kern w:val="24"/>
                              </w:rPr>
                              <w:t>606</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E680613" w14:textId="77777777" w:rsidR="00F959A9" w:rsidRDefault="008D619E" w:rsidP="008D619E">
                            <w:pPr>
                              <w:spacing w:after="0"/>
                              <w:jc w:val="center"/>
                              <w:textAlignment w:val="baseline"/>
                              <w:rPr>
                                <w:rFonts w:asciiTheme="majorHAnsi" w:hAnsiTheme="majorHAnsi" w:cstheme="majorHAnsi"/>
                                <w:color w:val="385623" w:themeColor="accent6" w:themeShade="80"/>
                                <w:kern w:val="24"/>
                              </w:rPr>
                            </w:pPr>
                            <w:r w:rsidRPr="003023DC">
                              <w:rPr>
                                <w:rFonts w:asciiTheme="majorHAnsi" w:hAnsiTheme="majorHAnsi" w:cstheme="majorHAnsi"/>
                                <w:b/>
                                <w:bCs/>
                                <w:color w:val="385623" w:themeColor="accent6" w:themeShade="80"/>
                                <w:kern w:val="24"/>
                                <w:lang w:val="es-419"/>
                              </w:rPr>
                              <w:t>97%</w:t>
                            </w:r>
                            <w:r>
                              <w:rPr>
                                <w:rFonts w:asciiTheme="majorHAnsi" w:hAnsiTheme="majorHAnsi" w:cstheme="majorHAnsi"/>
                                <w:color w:val="385623" w:themeColor="accent6" w:themeShade="80"/>
                                <w:kern w:val="24"/>
                              </w:rPr>
                              <w:t xml:space="preserve"> </w:t>
                            </w:r>
                          </w:p>
                          <w:p w14:paraId="23C5A3EF" w14:textId="5F161D1F" w:rsidR="008D619E" w:rsidRPr="00AA79DA" w:rsidRDefault="008D619E"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1.500.000</w:t>
                            </w:r>
                          </w:p>
                          <w:p w14:paraId="702ED61F" w14:textId="77777777" w:rsidR="008D619E" w:rsidRPr="00FE43EB" w:rsidRDefault="008D619E" w:rsidP="008D619E">
                            <w:pPr>
                              <w:spacing w:after="0"/>
                              <w:jc w:val="center"/>
                              <w:textAlignment w:val="baseline"/>
                              <w:rPr>
                                <w:rFonts w:asciiTheme="majorHAnsi" w:hAnsiTheme="majorHAnsi" w:cstheme="majorHAnsi"/>
                                <w:color w:val="385623" w:themeColor="accent6" w:themeShade="80"/>
                                <w:kern w:val="24"/>
                              </w:rPr>
                            </w:pPr>
                          </w:p>
                        </w:tc>
                      </w:tr>
                    </w:tbl>
                    <w:p w14:paraId="0C5EFAA7" w14:textId="77777777" w:rsidR="00145160" w:rsidRPr="005F38D3" w:rsidRDefault="00145160" w:rsidP="00145160">
                      <w:pPr>
                        <w:jc w:val="both"/>
                        <w:textAlignment w:val="baseline"/>
                        <w:rPr>
                          <w:rFonts w:asciiTheme="majorHAnsi" w:hAnsiTheme="majorHAnsi" w:cstheme="majorHAnsi"/>
                          <w:color w:val="385623" w:themeColor="accent6" w:themeShade="80"/>
                          <w:kern w:val="24"/>
                          <w:sz w:val="24"/>
                          <w:szCs w:val="24"/>
                          <w:lang w:val="es-419"/>
                        </w:rPr>
                      </w:pPr>
                    </w:p>
                    <w:p w14:paraId="32C29E94" w14:textId="77777777" w:rsidR="00145160" w:rsidRPr="005F38D3" w:rsidRDefault="00145160" w:rsidP="00145160">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DB4EFF" w:rsidRPr="00BF2137">
        <w:rPr>
          <w:rFonts w:ascii="Book Antiqua" w:hAnsi="Book Antiqua" w:cstheme="majorHAnsi"/>
          <w:noProof/>
          <w:sz w:val="24"/>
          <w:szCs w:val="24"/>
        </w:rPr>
        <mc:AlternateContent>
          <mc:Choice Requires="wps">
            <w:drawing>
              <wp:anchor distT="0" distB="0" distL="114300" distR="114300" simplePos="0" relativeHeight="251658337" behindDoc="1" locked="0" layoutInCell="1" allowOverlap="1" wp14:anchorId="75EE539D" wp14:editId="36358094">
                <wp:simplePos x="0" y="0"/>
                <wp:positionH relativeFrom="column">
                  <wp:posOffset>1318</wp:posOffset>
                </wp:positionH>
                <wp:positionV relativeFrom="paragraph">
                  <wp:posOffset>271047</wp:posOffset>
                </wp:positionV>
                <wp:extent cx="5580673" cy="2145323"/>
                <wp:effectExtent l="0" t="0" r="1270" b="7620"/>
                <wp:wrapNone/>
                <wp:docPr id="2144" name="Rectángulo: esquinas redondeadas 2144"/>
                <wp:cNvGraphicFramePr/>
                <a:graphic xmlns:a="http://schemas.openxmlformats.org/drawingml/2006/main">
                  <a:graphicData uri="http://schemas.microsoft.com/office/word/2010/wordprocessingShape">
                    <wps:wsp>
                      <wps:cNvSpPr/>
                      <wps:spPr>
                        <a:xfrm rot="10800000">
                          <a:off x="0" y="0"/>
                          <a:ext cx="5580673" cy="2145323"/>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17FCE9C" id="Rectángulo: esquinas redondeadas 2144" o:spid="_x0000_s1026" style="position:absolute;margin-left:.1pt;margin-top:21.35pt;width:439.4pt;height:168.9pt;rotation:180;z-index:-2516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" fillcolor="#d7de21" stroked="f" strokeweight="1pt">
                <v:stroke joinstyle="miter"/>
              </v:roundrect>
            </w:pict>
          </mc:Fallback>
        </mc:AlternateContent>
      </w:r>
    </w:p>
    <w:p w14:paraId="4C6E1779" w14:textId="1576DAA0" w:rsidR="00DB4EFF" w:rsidRPr="00BF2137" w:rsidRDefault="00DB4EFF" w:rsidP="00145160">
      <w:pPr>
        <w:tabs>
          <w:tab w:val="center" w:pos="4419"/>
        </w:tabs>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343" behindDoc="0" locked="0" layoutInCell="1" allowOverlap="1" wp14:anchorId="724CC941" wp14:editId="6089AB5C">
                <wp:simplePos x="0" y="0"/>
                <wp:positionH relativeFrom="column">
                  <wp:posOffset>-149469</wp:posOffset>
                </wp:positionH>
                <wp:positionV relativeFrom="paragraph">
                  <wp:posOffset>2299188</wp:posOffset>
                </wp:positionV>
                <wp:extent cx="5486400" cy="509905"/>
                <wp:effectExtent l="0" t="0" r="0" b="0"/>
                <wp:wrapNone/>
                <wp:docPr id="2149" name="Cuadro de texto 2149"/>
                <wp:cNvGraphicFramePr/>
                <a:graphic xmlns:a="http://schemas.openxmlformats.org/drawingml/2006/main">
                  <a:graphicData uri="http://schemas.microsoft.com/office/word/2010/wordprocessingShape">
                    <wps:wsp>
                      <wps:cNvSpPr txBox="1"/>
                      <wps:spPr>
                        <a:xfrm>
                          <a:off x="0" y="0"/>
                          <a:ext cx="5486400" cy="509905"/>
                        </a:xfrm>
                        <a:prstGeom prst="rect">
                          <a:avLst/>
                        </a:prstGeom>
                        <a:noFill/>
                      </wps:spPr>
                      <wps:txbx>
                        <w:txbxContent>
                          <w:p w14:paraId="7CACC88C" w14:textId="77777777" w:rsidR="00DB4EFF" w:rsidRDefault="00DB4EFF" w:rsidP="00DB4EFF">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0B96ACE1" w14:textId="77777777" w:rsidR="00DB4EFF" w:rsidRDefault="00DB4EFF" w:rsidP="00DB4EFF">
                            <w:pPr>
                              <w:jc w:val="center"/>
                              <w:rPr>
                                <w:rFonts w:asciiTheme="majorHAnsi" w:hAnsi="Calibri Light"/>
                                <w:b/>
                                <w:bCs/>
                                <w:color w:val="1F4E79" w:themeColor="accent5" w:themeShade="80"/>
                                <w:kern w:val="24"/>
                                <w:sz w:val="24"/>
                                <w:szCs w:val="24"/>
                                <w:lang w:val="es-419"/>
                              </w:rPr>
                            </w:pPr>
                          </w:p>
                          <w:p w14:paraId="2E72FDB2" w14:textId="77777777" w:rsidR="00DB4EFF" w:rsidRPr="005F38D3" w:rsidRDefault="00DB4EFF" w:rsidP="00DB4EFF">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4CC941" id="Cuadro de texto 2149" o:spid="_x0000_s1195" type="#_x0000_t202" style="position:absolute;margin-left:-11.75pt;margin-top:181.05pt;width:6in;height:40.1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" filled="f" stroked="f">
                <v:textbox>
                  <w:txbxContent>
                    <w:p w14:paraId="7CACC88C" w14:textId="77777777" w:rsidR="00DB4EFF" w:rsidRDefault="00DB4EFF" w:rsidP="00DB4EFF">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0B96ACE1" w14:textId="77777777" w:rsidR="00DB4EFF" w:rsidRDefault="00DB4EFF" w:rsidP="00DB4EFF">
                      <w:pPr>
                        <w:jc w:val="center"/>
                        <w:rPr>
                          <w:rFonts w:asciiTheme="majorHAnsi" w:hAnsi="Calibri Light"/>
                          <w:b/>
                          <w:bCs/>
                          <w:color w:val="1F4E79" w:themeColor="accent5" w:themeShade="80"/>
                          <w:kern w:val="24"/>
                          <w:sz w:val="24"/>
                          <w:szCs w:val="24"/>
                          <w:lang w:val="es-419"/>
                        </w:rPr>
                      </w:pPr>
                    </w:p>
                    <w:p w14:paraId="2E72FDB2" w14:textId="77777777" w:rsidR="00DB4EFF" w:rsidRPr="005F38D3" w:rsidRDefault="00DB4EFF" w:rsidP="00DB4EFF">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04277E9C" w14:textId="77777777" w:rsidR="00DB4EFF" w:rsidRPr="00BF2137" w:rsidRDefault="00DB4EFF" w:rsidP="00A50984">
      <w:pPr>
        <w:rPr>
          <w:rFonts w:ascii="Book Antiqua" w:hAnsi="Book Antiqua"/>
        </w:rPr>
      </w:pPr>
    </w:p>
    <w:p w14:paraId="3DDA84BD" w14:textId="77777777" w:rsidR="00DB4EFF" w:rsidRPr="00BF2137" w:rsidRDefault="00DB4EFF" w:rsidP="00A50984">
      <w:pPr>
        <w:rPr>
          <w:rFonts w:ascii="Book Antiqua" w:hAnsi="Book Antiqua"/>
        </w:rPr>
      </w:pPr>
    </w:p>
    <w:p w14:paraId="73B4366A" w14:textId="77777777" w:rsidR="00DB4EFF" w:rsidRPr="00BF2137" w:rsidRDefault="00DB4EFF" w:rsidP="00A50984">
      <w:pPr>
        <w:rPr>
          <w:rFonts w:ascii="Book Antiqua" w:hAnsi="Book Antiqua"/>
        </w:rPr>
      </w:pPr>
    </w:p>
    <w:p w14:paraId="697B123A" w14:textId="77777777" w:rsidR="00DB4EFF" w:rsidRPr="00BF2137" w:rsidRDefault="00DB4EFF" w:rsidP="00A50984">
      <w:pPr>
        <w:rPr>
          <w:rFonts w:ascii="Book Antiqua" w:hAnsi="Book Antiqua"/>
        </w:rPr>
      </w:pPr>
    </w:p>
    <w:p w14:paraId="417B1408" w14:textId="77777777" w:rsidR="00DB4EFF" w:rsidRPr="00BF2137" w:rsidRDefault="00DB4EFF" w:rsidP="00A50984">
      <w:pPr>
        <w:rPr>
          <w:rFonts w:ascii="Book Antiqua" w:hAnsi="Book Antiqua"/>
        </w:rPr>
      </w:pPr>
    </w:p>
    <w:p w14:paraId="37336F6A" w14:textId="77777777" w:rsidR="00DB4EFF" w:rsidRPr="00BF2137" w:rsidRDefault="00DB4EFF" w:rsidP="00A50984">
      <w:pPr>
        <w:rPr>
          <w:rFonts w:ascii="Book Antiqua" w:hAnsi="Book Antiqua"/>
        </w:rPr>
      </w:pPr>
    </w:p>
    <w:p w14:paraId="594640D3" w14:textId="77777777" w:rsidR="00DB4EFF" w:rsidRPr="00BF2137" w:rsidRDefault="00DB4EFF" w:rsidP="00A50984">
      <w:pPr>
        <w:rPr>
          <w:rFonts w:ascii="Book Antiqua" w:hAnsi="Book Antiqua"/>
        </w:rPr>
      </w:pPr>
    </w:p>
    <w:p w14:paraId="4879F737" w14:textId="77777777" w:rsidR="00DB4EFF" w:rsidRPr="00BF2137" w:rsidRDefault="00DB4EFF" w:rsidP="00A50984">
      <w:pPr>
        <w:rPr>
          <w:rFonts w:ascii="Book Antiqua" w:hAnsi="Book Antiqua"/>
        </w:rPr>
      </w:pPr>
    </w:p>
    <w:p w14:paraId="65BCB60A" w14:textId="77777777" w:rsidR="00DB4EFF" w:rsidRPr="00BF2137" w:rsidRDefault="00DB4EFF" w:rsidP="00A50984">
      <w:pPr>
        <w:spacing w:before="120" w:after="120" w:line="240" w:lineRule="auto"/>
        <w:rPr>
          <w:rFonts w:ascii="Book Antiqua" w:eastAsia="Arial" w:hAnsi="Book Antiqua" w:cstheme="majorHAnsi"/>
          <w:sz w:val="24"/>
          <w:szCs w:val="24"/>
        </w:rPr>
      </w:pPr>
      <w:r w:rsidRPr="00BF2137">
        <w:rPr>
          <w:rFonts w:ascii="Book Antiqua" w:hAnsi="Book Antiqua" w:cstheme="majorHAnsi"/>
          <w:noProof/>
          <w:sz w:val="24"/>
          <w:szCs w:val="24"/>
        </w:rPr>
        <w:drawing>
          <wp:anchor distT="0" distB="0" distL="114300" distR="114300" simplePos="0" relativeHeight="251658344" behindDoc="1" locked="0" layoutInCell="1" allowOverlap="1" wp14:anchorId="779BA80D" wp14:editId="298AFA07">
            <wp:simplePos x="0" y="0"/>
            <wp:positionH relativeFrom="column">
              <wp:posOffset>-20320</wp:posOffset>
            </wp:positionH>
            <wp:positionV relativeFrom="paragraph">
              <wp:posOffset>197485</wp:posOffset>
            </wp:positionV>
            <wp:extent cx="5653454" cy="1858010"/>
            <wp:effectExtent l="0" t="0" r="23495" b="85090"/>
            <wp:wrapNone/>
            <wp:docPr id="2151" name="Diagrama 2151">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14:sizeRelH relativeFrom="margin">
              <wp14:pctWidth>0</wp14:pctWidth>
            </wp14:sizeRelH>
          </wp:anchor>
        </w:drawing>
      </w:r>
    </w:p>
    <w:p w14:paraId="13A097D8" w14:textId="77777777" w:rsidR="00DB4EFF" w:rsidRPr="00BF2137" w:rsidRDefault="00DB4EFF" w:rsidP="00DB4EFF">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01" behindDoc="1" locked="0" layoutInCell="1" allowOverlap="1" wp14:anchorId="53A6A965" wp14:editId="3BBD7324">
            <wp:simplePos x="0" y="0"/>
            <wp:positionH relativeFrom="column">
              <wp:posOffset>2620645</wp:posOffset>
            </wp:positionH>
            <wp:positionV relativeFrom="paragraph">
              <wp:posOffset>202565</wp:posOffset>
            </wp:positionV>
            <wp:extent cx="349885" cy="266700"/>
            <wp:effectExtent l="0" t="0" r="0" b="0"/>
            <wp:wrapNone/>
            <wp:docPr id="2152" name="Imagen 215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02" behindDoc="1" locked="0" layoutInCell="1" allowOverlap="1" wp14:anchorId="6DF6F1AF" wp14:editId="35A2BCF6">
            <wp:simplePos x="0" y="0"/>
            <wp:positionH relativeFrom="column">
              <wp:posOffset>4755320</wp:posOffset>
            </wp:positionH>
            <wp:positionV relativeFrom="paragraph">
              <wp:posOffset>180145</wp:posOffset>
            </wp:positionV>
            <wp:extent cx="349885" cy="266700"/>
            <wp:effectExtent l="0" t="0" r="0" b="0"/>
            <wp:wrapNone/>
            <wp:docPr id="2153" name="Imagen 215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03" behindDoc="1" locked="0" layoutInCell="1" allowOverlap="1" wp14:anchorId="3F3802E8" wp14:editId="62D45A71">
            <wp:simplePos x="0" y="0"/>
            <wp:positionH relativeFrom="column">
              <wp:posOffset>3728085</wp:posOffset>
            </wp:positionH>
            <wp:positionV relativeFrom="paragraph">
              <wp:posOffset>172720</wp:posOffset>
            </wp:positionV>
            <wp:extent cx="349885" cy="266700"/>
            <wp:effectExtent l="0" t="0" r="0" b="0"/>
            <wp:wrapNone/>
            <wp:docPr id="2154" name="Imagen 215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04" behindDoc="1" locked="0" layoutInCell="1" allowOverlap="1" wp14:anchorId="079E8AEE" wp14:editId="684472D2">
            <wp:simplePos x="0" y="0"/>
            <wp:positionH relativeFrom="column">
              <wp:posOffset>1529715</wp:posOffset>
            </wp:positionH>
            <wp:positionV relativeFrom="paragraph">
              <wp:posOffset>170180</wp:posOffset>
            </wp:positionV>
            <wp:extent cx="349885" cy="266700"/>
            <wp:effectExtent l="0" t="0" r="0" b="0"/>
            <wp:wrapNone/>
            <wp:docPr id="2155" name="Imagen 215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05" behindDoc="1" locked="0" layoutInCell="1" allowOverlap="1" wp14:anchorId="24F5E27E" wp14:editId="07FECD73">
            <wp:simplePos x="0" y="0"/>
            <wp:positionH relativeFrom="column">
              <wp:posOffset>466725</wp:posOffset>
            </wp:positionH>
            <wp:positionV relativeFrom="paragraph">
              <wp:posOffset>172720</wp:posOffset>
            </wp:positionV>
            <wp:extent cx="349885" cy="266700"/>
            <wp:effectExtent l="0" t="0" r="0" b="0"/>
            <wp:wrapNone/>
            <wp:docPr id="2156" name="Imagen 215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12EDF6C3" w14:textId="77777777" w:rsidR="00DB4EFF" w:rsidRPr="00BF2137" w:rsidRDefault="00DB4EFF" w:rsidP="00DB4EFF">
      <w:pPr>
        <w:spacing w:before="120" w:after="120" w:line="240" w:lineRule="auto"/>
        <w:jc w:val="center"/>
        <w:rPr>
          <w:rFonts w:ascii="Book Antiqua" w:hAnsi="Book Antiqua"/>
          <w:noProof/>
        </w:rPr>
      </w:pPr>
    </w:p>
    <w:p w14:paraId="4E2060A5" w14:textId="77777777" w:rsidR="00DB4EFF" w:rsidRPr="00BF2137" w:rsidRDefault="00DB4EFF" w:rsidP="00DB4EFF">
      <w:pPr>
        <w:spacing w:before="120" w:after="120" w:line="240" w:lineRule="auto"/>
        <w:jc w:val="center"/>
        <w:rPr>
          <w:rFonts w:ascii="Book Antiqua" w:hAnsi="Book Antiqua"/>
          <w:noProof/>
        </w:rPr>
      </w:pPr>
    </w:p>
    <w:p w14:paraId="4B28708F" w14:textId="77777777" w:rsidR="00DB4EFF" w:rsidRPr="00BF2137" w:rsidRDefault="00DB4EFF" w:rsidP="00DB4EFF">
      <w:pPr>
        <w:spacing w:before="120" w:after="120" w:line="240" w:lineRule="auto"/>
        <w:jc w:val="center"/>
        <w:rPr>
          <w:rFonts w:ascii="Book Antiqua" w:hAnsi="Book Antiqua"/>
          <w:noProof/>
        </w:rPr>
      </w:pPr>
    </w:p>
    <w:p w14:paraId="6972F6E3" w14:textId="77777777" w:rsidR="00DB4EFF" w:rsidRPr="00BF2137" w:rsidRDefault="00DB4EFF" w:rsidP="00DB4EFF">
      <w:pPr>
        <w:spacing w:before="120" w:after="120" w:line="240" w:lineRule="auto"/>
        <w:jc w:val="center"/>
        <w:rPr>
          <w:rFonts w:ascii="Book Antiqua" w:hAnsi="Book Antiqua"/>
          <w:noProof/>
        </w:rPr>
      </w:pPr>
    </w:p>
    <w:p w14:paraId="7A76539A" w14:textId="77777777" w:rsidR="00DB4EFF" w:rsidRPr="00BF2137" w:rsidRDefault="00DB4EFF" w:rsidP="00DB4EFF">
      <w:pPr>
        <w:spacing w:before="120" w:after="120" w:line="240" w:lineRule="auto"/>
        <w:jc w:val="center"/>
        <w:rPr>
          <w:rFonts w:ascii="Book Antiqua" w:hAnsi="Book Antiqua"/>
          <w:noProof/>
        </w:rPr>
      </w:pPr>
    </w:p>
    <w:p w14:paraId="287245CA" w14:textId="77777777" w:rsidR="00DB4EFF" w:rsidRPr="00BF2137" w:rsidRDefault="00DB4EFF" w:rsidP="00DB4EFF">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06" behindDoc="0" locked="0" layoutInCell="1" allowOverlap="1" wp14:anchorId="551C67CD" wp14:editId="3DC71810">
            <wp:simplePos x="0" y="0"/>
            <wp:positionH relativeFrom="column">
              <wp:posOffset>1270</wp:posOffset>
            </wp:positionH>
            <wp:positionV relativeFrom="paragraph">
              <wp:posOffset>412750</wp:posOffset>
            </wp:positionV>
            <wp:extent cx="5598795" cy="702945"/>
            <wp:effectExtent l="0" t="0" r="1905" b="1905"/>
            <wp:wrapTopAndBottom/>
            <wp:docPr id="2157" name="Imagen 2157"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702945"/>
                    </a:xfrm>
                    <a:prstGeom prst="rect">
                      <a:avLst/>
                    </a:prstGeom>
                    <a:noFill/>
                  </pic:spPr>
                </pic:pic>
              </a:graphicData>
            </a:graphic>
            <wp14:sizeRelH relativeFrom="margin">
              <wp14:pctWidth>0</wp14:pctWidth>
            </wp14:sizeRelH>
            <wp14:sizeRelV relativeFrom="margin">
              <wp14:pctHeight>0</wp14:pctHeight>
            </wp14:sizeRelV>
          </wp:anchor>
        </w:drawing>
      </w:r>
    </w:p>
    <w:p w14:paraId="42EC2030" w14:textId="5ED004EE" w:rsidR="00DB4EFF" w:rsidRPr="00BF2137" w:rsidRDefault="00DB4EFF" w:rsidP="00DB4EFF">
      <w:pPr>
        <w:spacing w:before="120" w:after="120" w:line="240" w:lineRule="auto"/>
        <w:jc w:val="center"/>
        <w:rPr>
          <w:rFonts w:ascii="Book Antiqua" w:hAnsi="Book Antiqua"/>
          <w:noProof/>
        </w:rPr>
      </w:pPr>
    </w:p>
    <w:p w14:paraId="6476D15E" w14:textId="6D5A13A5" w:rsidR="00DB4EFF" w:rsidRPr="00BF2137" w:rsidRDefault="00C57B7E" w:rsidP="00A50984">
      <w:pPr>
        <w:jc w:val="center"/>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345" behindDoc="0" locked="0" layoutInCell="1" allowOverlap="1" wp14:anchorId="19F2E991" wp14:editId="336B393F">
                <wp:simplePos x="0" y="0"/>
                <wp:positionH relativeFrom="column">
                  <wp:posOffset>-17145</wp:posOffset>
                </wp:positionH>
                <wp:positionV relativeFrom="paragraph">
                  <wp:posOffset>66040</wp:posOffset>
                </wp:positionV>
                <wp:extent cx="5598795" cy="316230"/>
                <wp:effectExtent l="0" t="0" r="0" b="0"/>
                <wp:wrapNone/>
                <wp:docPr id="2150" name="Cuadro de texto 2150"/>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4B378AF6" w14:textId="77777777" w:rsidR="00DB4EFF" w:rsidRPr="005F38D3" w:rsidRDefault="00DB4EFF" w:rsidP="00DB4EFF">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F2E991" id="Cuadro de texto 2150" o:spid="_x0000_s1196" type="#_x0000_t202" style="position:absolute;left:0;text-align:left;margin-left:-1.35pt;margin-top:5.2pt;width:440.85pt;height:24.9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" filled="f" stroked="f">
                <v:textbox>
                  <w:txbxContent>
                    <w:p w14:paraId="4B378AF6" w14:textId="77777777" w:rsidR="00DB4EFF" w:rsidRPr="005F38D3" w:rsidRDefault="00DB4EFF" w:rsidP="00DB4EFF">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7FC6FCA4" w14:textId="77777777" w:rsidR="00DB4EFF" w:rsidRPr="00BF2137" w:rsidRDefault="00DB4EFF" w:rsidP="00DB4EFF">
      <w:pPr>
        <w:rPr>
          <w:rFonts w:ascii="Book Antiqua" w:hAnsi="Book Antiqua"/>
        </w:rPr>
      </w:pPr>
    </w:p>
    <w:p w14:paraId="419A7353" w14:textId="3D4AF5DD" w:rsidR="00DB4EFF" w:rsidRPr="00BF2137" w:rsidRDefault="00DB4EFF" w:rsidP="00A50984">
      <w:pPr>
        <w:rPr>
          <w:rFonts w:ascii="Book Antiqua" w:hAnsi="Book Antiqua"/>
        </w:rPr>
        <w:sectPr w:rsidR="00DB4EFF" w:rsidRPr="00BF2137" w:rsidSect="00971561">
          <w:pgSz w:w="12240" w:h="15840"/>
          <w:pgMar w:top="1417" w:right="1701" w:bottom="1417" w:left="1701" w:header="708" w:footer="708" w:gutter="0"/>
          <w:cols w:space="708"/>
          <w:docGrid w:linePitch="360"/>
        </w:sectPr>
      </w:pPr>
    </w:p>
    <w:p w14:paraId="0043DF0B" w14:textId="77777777" w:rsidR="00182BF3" w:rsidRDefault="001626B1" w:rsidP="00182BF3">
      <w:pPr>
        <w:spacing w:before="120" w:after="120" w:line="240" w:lineRule="auto"/>
        <w:rPr>
          <w:rFonts w:ascii="Book Antiqua" w:hAnsi="Book Antiqua"/>
          <w:noProof/>
        </w:rPr>
      </w:pPr>
      <w:r w:rsidRPr="00BF2137">
        <w:rPr>
          <w:rFonts w:ascii="Book Antiqua" w:hAnsi="Book Antiqua"/>
          <w:noProof/>
        </w:rPr>
        <w:lastRenderedPageBreak/>
        <w:drawing>
          <wp:inline distT="0" distB="0" distL="0" distR="0" wp14:anchorId="6CD3798E" wp14:editId="7FA32137">
            <wp:extent cx="5827395" cy="7177290"/>
            <wp:effectExtent l="19050" t="152400" r="1905" b="347980"/>
            <wp:docPr id="2161" name="Diagrama 2161">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186D7497" w14:textId="6B7EF32C" w:rsidR="000854D2" w:rsidRPr="00182BF3" w:rsidRDefault="00976205" w:rsidP="00182BF3">
      <w:pPr>
        <w:spacing w:before="120" w:after="120" w:line="240" w:lineRule="auto"/>
        <w:rPr>
          <w:rFonts w:ascii="Book Antiqua" w:hAnsi="Book Antiqua"/>
          <w:noProof/>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41" behindDoc="0" locked="0" layoutInCell="1" allowOverlap="1" wp14:anchorId="112FB735" wp14:editId="4397ACB2">
                <wp:simplePos x="0" y="0"/>
                <wp:positionH relativeFrom="column">
                  <wp:posOffset>-27989</wp:posOffset>
                </wp:positionH>
                <wp:positionV relativeFrom="paragraph">
                  <wp:posOffset>293663</wp:posOffset>
                </wp:positionV>
                <wp:extent cx="5628005" cy="164172"/>
                <wp:effectExtent l="76200" t="76200" r="86995" b="102870"/>
                <wp:wrapNone/>
                <wp:docPr id="2160" name="Rectángulo 2160"/>
                <wp:cNvGraphicFramePr/>
                <a:graphic xmlns:a="http://schemas.openxmlformats.org/drawingml/2006/main">
                  <a:graphicData uri="http://schemas.microsoft.com/office/word/2010/wordprocessingShape">
                    <wps:wsp>
                      <wps:cNvSpPr/>
                      <wps:spPr>
                        <a:xfrm>
                          <a:off x="0" y="0"/>
                          <a:ext cx="5628005"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3E88FB1" id="Rectángulo 2160" o:spid="_x0000_s1026" style="position:absolute;margin-left:-2.2pt;margin-top:23.1pt;width:443.15pt;height:12.9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" fillcolor="#fe7f00" strokecolor="#ffc000 [3207]" strokeweight="1pt"/>
            </w:pict>
          </mc:Fallback>
        </mc:AlternateContent>
      </w:r>
    </w:p>
    <w:p w14:paraId="3A1E7D21" w14:textId="4DF929CC" w:rsidR="000854D2" w:rsidRPr="00BF2137" w:rsidRDefault="000854D2" w:rsidP="000854D2">
      <w:pPr>
        <w:tabs>
          <w:tab w:val="left" w:pos="748"/>
          <w:tab w:val="center" w:pos="4189"/>
        </w:tabs>
        <w:spacing w:before="120" w:after="120" w:line="240" w:lineRule="auto"/>
        <w:rPr>
          <w:rFonts w:ascii="Book Antiqua" w:hAnsi="Book Antiqua" w:cstheme="majorHAnsi"/>
          <w:sz w:val="24"/>
          <w:szCs w:val="24"/>
        </w:rPr>
      </w:pPr>
    </w:p>
    <w:p w14:paraId="3EB31E46" w14:textId="54D4800C" w:rsidR="000854D2" w:rsidRPr="00BF2137" w:rsidRDefault="000854D2" w:rsidP="000854D2">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789D419D" w14:textId="288372D3" w:rsidR="000854D2" w:rsidRPr="00BF2137" w:rsidRDefault="000854D2" w:rsidP="000854D2">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39" behindDoc="0" locked="0" layoutInCell="1" allowOverlap="1" wp14:anchorId="6176DFAC" wp14:editId="286FC57E">
                <wp:simplePos x="0" y="0"/>
                <wp:positionH relativeFrom="column">
                  <wp:posOffset>-27990</wp:posOffset>
                </wp:positionH>
                <wp:positionV relativeFrom="paragraph">
                  <wp:posOffset>56075</wp:posOffset>
                </wp:positionV>
                <wp:extent cx="5628347" cy="164172"/>
                <wp:effectExtent l="76200" t="76200" r="86995" b="102870"/>
                <wp:wrapNone/>
                <wp:docPr id="2158" name="Rectángulo 2158"/>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B1069FD" id="Rectángulo 2158" o:spid="_x0000_s1026" style="position:absolute;margin-left:-2.2pt;margin-top:4.4pt;width:443.2pt;height:12.9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43EB0A3D" w14:textId="77777777" w:rsidR="000854D2" w:rsidRPr="00BF2137" w:rsidRDefault="000854D2" w:rsidP="000854D2">
      <w:pPr>
        <w:tabs>
          <w:tab w:val="left" w:pos="2160"/>
        </w:tabs>
        <w:rPr>
          <w:rFonts w:ascii="Book Antiqua" w:hAnsi="Book Antiqua"/>
          <w:noProof/>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340" behindDoc="0" locked="0" layoutInCell="1" allowOverlap="1" wp14:anchorId="62F83DDA" wp14:editId="1BC5D8F8">
                <wp:simplePos x="0" y="0"/>
                <wp:positionH relativeFrom="column">
                  <wp:posOffset>4250</wp:posOffset>
                </wp:positionH>
                <wp:positionV relativeFrom="paragraph">
                  <wp:posOffset>92710</wp:posOffset>
                </wp:positionV>
                <wp:extent cx="5596450" cy="4191000"/>
                <wp:effectExtent l="152400" t="152400" r="156845" b="152400"/>
                <wp:wrapNone/>
                <wp:docPr id="2159" name="Cuadro de texto 2159"/>
                <wp:cNvGraphicFramePr/>
                <a:graphic xmlns:a="http://schemas.openxmlformats.org/drawingml/2006/main">
                  <a:graphicData uri="http://schemas.microsoft.com/office/word/2010/wordprocessingShape">
                    <wps:wsp>
                      <wps:cNvSpPr txBox="1"/>
                      <wps:spPr>
                        <a:xfrm>
                          <a:off x="0" y="0"/>
                          <a:ext cx="5596450" cy="4191000"/>
                        </a:xfrm>
                        <a:prstGeom prst="rect">
                          <a:avLst/>
                        </a:prstGeom>
                        <a:solidFill>
                          <a:srgbClr val="00B8DF"/>
                        </a:solidFill>
                        <a:effectLst>
                          <a:glow rad="139700">
                            <a:schemeClr val="accent5">
                              <a:satMod val="175000"/>
                              <a:alpha val="40000"/>
                            </a:schemeClr>
                          </a:glow>
                        </a:effectLst>
                      </wps:spPr>
                      <wps:txbx>
                        <w:txbxContent>
                          <w:p w14:paraId="0563F76B" w14:textId="77777777" w:rsidR="000854D2" w:rsidRPr="005F38D3" w:rsidRDefault="000854D2" w:rsidP="000854D2">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0E31325D" w14:textId="3CD3943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A50984">
                              <w:rPr>
                                <w:rFonts w:asciiTheme="majorHAnsi" w:hAnsiTheme="majorHAnsi" w:cstheme="majorHAnsi"/>
                                <w:color w:val="FFFFFF" w:themeColor="background1"/>
                                <w:kern w:val="24"/>
                                <w:sz w:val="24"/>
                                <w:szCs w:val="24"/>
                              </w:rPr>
                              <w:t>) Falta de trabajo articulado interdisciplinariamente: crear y mantener los enlaces internos y externos al Ministerio Público.</w:t>
                            </w:r>
                          </w:p>
                          <w:p w14:paraId="1065E11F" w14:textId="4D6A486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A50984">
                              <w:rPr>
                                <w:rFonts w:asciiTheme="majorHAnsi" w:hAnsiTheme="majorHAnsi" w:cstheme="majorHAnsi"/>
                                <w:color w:val="FFFFFF" w:themeColor="background1"/>
                                <w:kern w:val="24"/>
                                <w:sz w:val="24"/>
                                <w:szCs w:val="24"/>
                              </w:rPr>
                              <w:t xml:space="preserve">) Falta de capacitación: Al no conocerse de forma detallada la materia de niñez y adolescencia que también va muy de la mano con el derecho de familia, se tramitan los casos deficientemente, afectando derechos fundamentales de las personas menores de edad. </w:t>
                            </w:r>
                          </w:p>
                          <w:p w14:paraId="2F7A12BE" w14:textId="6CB8E179"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A50984">
                              <w:rPr>
                                <w:rFonts w:asciiTheme="majorHAnsi" w:hAnsiTheme="majorHAnsi" w:cstheme="majorHAnsi"/>
                                <w:color w:val="FFFFFF" w:themeColor="background1"/>
                                <w:kern w:val="24"/>
                                <w:sz w:val="24"/>
                                <w:szCs w:val="24"/>
                              </w:rPr>
                              <w:t>) Trámite incorrecto de casos: No se evacúa de forma oportuna la prueba que se requiere para arribar a la verdad real de los hechos, por lo que se incrementa el rezago y se deniega un verdadero acceso a la justicia a las niñas, niños y adolescentes víctimas de delito.</w:t>
                            </w:r>
                          </w:p>
                          <w:p w14:paraId="792DCA80" w14:textId="1E379F2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d</w:t>
                            </w:r>
                            <w:r w:rsidRPr="00A50984">
                              <w:rPr>
                                <w:rFonts w:asciiTheme="majorHAnsi" w:hAnsiTheme="majorHAnsi" w:cstheme="majorHAnsi"/>
                                <w:color w:val="FFFFFF" w:themeColor="background1"/>
                                <w:kern w:val="24"/>
                                <w:sz w:val="24"/>
                                <w:szCs w:val="24"/>
                              </w:rPr>
                              <w:t>) Falta de Dirección Funcional: No se da una correcta dirección funcional a los casos de personas menores de edad víctimas del delito, por lo que no se evacúa de forma oportuna la prueba, o no se toman las decisiones necesarias en el momento adecuado.</w:t>
                            </w:r>
                          </w:p>
                          <w:p w14:paraId="6CBE9BA4" w14:textId="35B52849"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e</w:t>
                            </w:r>
                            <w:r w:rsidRPr="00A50984">
                              <w:rPr>
                                <w:rFonts w:asciiTheme="majorHAnsi" w:hAnsiTheme="majorHAnsi" w:cstheme="majorHAnsi"/>
                                <w:color w:val="FFFFFF" w:themeColor="background1"/>
                                <w:kern w:val="24"/>
                                <w:sz w:val="24"/>
                                <w:szCs w:val="24"/>
                              </w:rPr>
                              <w:t>) Equipo incompleto de FANNA: Fortalecer el equipo de la FANNA con dos plazas en el puesto de fiscala o fiscal auxiliar, así como técnica o técnico judicial para poder dar cumplimiento a funciones operativas, asumiendo directamente casos en perjuicio de niñas, niños y adolescentes</w:t>
                            </w:r>
                          </w:p>
                          <w:p w14:paraId="70CFE1D7" w14:textId="72E3B7F8" w:rsidR="000854D2" w:rsidRPr="003A6D9E" w:rsidRDefault="000854D2" w:rsidP="003A6D9E">
                            <w:pPr>
                              <w:jc w:val="both"/>
                              <w:rPr>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F83DDA" id="Cuadro de texto 2159" o:spid="_x0000_s1197" type="#_x0000_t202" style="position:absolute;margin-left:.35pt;margin-top:7.3pt;width:440.65pt;height:330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" fillcolor="#00b8df" stroked="f">
                <v:textbox>
                  <w:txbxContent>
                    <w:p w14:paraId="0563F76B" w14:textId="77777777" w:rsidR="000854D2" w:rsidRPr="005F38D3" w:rsidRDefault="000854D2" w:rsidP="000854D2">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0E31325D" w14:textId="3CD3943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a</w:t>
                      </w:r>
                      <w:r w:rsidRPr="00A50984">
                        <w:rPr>
                          <w:rFonts w:asciiTheme="majorHAnsi" w:hAnsiTheme="majorHAnsi" w:cstheme="majorHAnsi"/>
                          <w:color w:val="FFFFFF" w:themeColor="background1"/>
                          <w:kern w:val="24"/>
                          <w:sz w:val="24"/>
                          <w:szCs w:val="24"/>
                        </w:rPr>
                        <w:t>) Falta de trabajo articulado interdisciplinariamente: crear y mantener los enlaces internos y externos al Ministerio Público.</w:t>
                      </w:r>
                    </w:p>
                    <w:p w14:paraId="1065E11F" w14:textId="4D6A486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b</w:t>
                      </w:r>
                      <w:r w:rsidRPr="00A50984">
                        <w:rPr>
                          <w:rFonts w:asciiTheme="majorHAnsi" w:hAnsiTheme="majorHAnsi" w:cstheme="majorHAnsi"/>
                          <w:color w:val="FFFFFF" w:themeColor="background1"/>
                          <w:kern w:val="24"/>
                          <w:sz w:val="24"/>
                          <w:szCs w:val="24"/>
                        </w:rPr>
                        <w:t xml:space="preserve">) Falta de capacitación: Al no conocerse de forma detallada la materia de niñez y adolescencia que también va muy de la mano con el derecho de familia, se tramitan los casos deficientemente, afectando derechos fundamentales de las personas menores de edad. </w:t>
                      </w:r>
                    </w:p>
                    <w:p w14:paraId="2F7A12BE" w14:textId="6CB8E179"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c</w:t>
                      </w:r>
                      <w:r w:rsidRPr="00A50984">
                        <w:rPr>
                          <w:rFonts w:asciiTheme="majorHAnsi" w:hAnsiTheme="majorHAnsi" w:cstheme="majorHAnsi"/>
                          <w:color w:val="FFFFFF" w:themeColor="background1"/>
                          <w:kern w:val="24"/>
                          <w:sz w:val="24"/>
                          <w:szCs w:val="24"/>
                        </w:rPr>
                        <w:t>) Trámite incorrecto de casos: No se evacúa de forma oportuna la prueba que se requiere para arribar a la verdad real de los hechos, por lo que se incrementa el rezago y se deniega un verdadero acceso a la justicia a las niñas, niños y adolescentes víctimas de delito.</w:t>
                      </w:r>
                    </w:p>
                    <w:p w14:paraId="792DCA80" w14:textId="1E379F23"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d</w:t>
                      </w:r>
                      <w:r w:rsidRPr="00A50984">
                        <w:rPr>
                          <w:rFonts w:asciiTheme="majorHAnsi" w:hAnsiTheme="majorHAnsi" w:cstheme="majorHAnsi"/>
                          <w:color w:val="FFFFFF" w:themeColor="background1"/>
                          <w:kern w:val="24"/>
                          <w:sz w:val="24"/>
                          <w:szCs w:val="24"/>
                        </w:rPr>
                        <w:t>) Falta de Dirección Funcional: No se da una correcta dirección funcional a los casos de personas menores de edad víctimas del delito, por lo que no se evacúa de forma oportuna la prueba, o no se toman las decisiones necesarias en el momento adecuado.</w:t>
                      </w:r>
                    </w:p>
                    <w:p w14:paraId="6CBE9BA4" w14:textId="35B52849" w:rsidR="003A6D9E" w:rsidRPr="003A6D9E" w:rsidRDefault="003A6D9E" w:rsidP="00A50984">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rPr>
                        <w:t>e</w:t>
                      </w:r>
                      <w:r w:rsidRPr="00A50984">
                        <w:rPr>
                          <w:rFonts w:asciiTheme="majorHAnsi" w:hAnsiTheme="majorHAnsi" w:cstheme="majorHAnsi"/>
                          <w:color w:val="FFFFFF" w:themeColor="background1"/>
                          <w:kern w:val="24"/>
                          <w:sz w:val="24"/>
                          <w:szCs w:val="24"/>
                        </w:rPr>
                        <w:t>) Equipo incompleto de FANNA: Fortalecer el equipo de la FANNA con dos plazas en el puesto de fiscala o fiscal auxiliar, así como técnica o técnico judicial para poder dar cumplimiento a funciones operativas, asumiendo directamente casos en perjuicio de niñas, niños y adolescentes</w:t>
                      </w:r>
                    </w:p>
                    <w:p w14:paraId="70CFE1D7" w14:textId="72E3B7F8" w:rsidR="000854D2" w:rsidRPr="003A6D9E" w:rsidRDefault="000854D2" w:rsidP="003A6D9E">
                      <w:pPr>
                        <w:jc w:val="both"/>
                        <w:rPr>
                          <w:lang w:val="es-ES"/>
                        </w:rPr>
                      </w:pPr>
                    </w:p>
                  </w:txbxContent>
                </v:textbox>
              </v:shape>
            </w:pict>
          </mc:Fallback>
        </mc:AlternateContent>
      </w:r>
    </w:p>
    <w:p w14:paraId="2AF496B6" w14:textId="77777777" w:rsidR="000854D2" w:rsidRPr="00BF2137" w:rsidRDefault="000854D2" w:rsidP="000854D2">
      <w:pPr>
        <w:rPr>
          <w:rFonts w:ascii="Book Antiqua" w:hAnsi="Book Antiqua"/>
          <w:noProof/>
          <w:highlight w:val="yellow"/>
        </w:rPr>
      </w:pPr>
    </w:p>
    <w:p w14:paraId="044681B6" w14:textId="77777777" w:rsidR="000854D2" w:rsidRPr="00BF2137" w:rsidRDefault="000854D2" w:rsidP="000854D2">
      <w:pPr>
        <w:jc w:val="center"/>
        <w:rPr>
          <w:rFonts w:ascii="Book Antiqua" w:hAnsi="Book Antiqua"/>
          <w:noProof/>
          <w:highlight w:val="yellow"/>
        </w:rPr>
      </w:pPr>
    </w:p>
    <w:p w14:paraId="1FEAE26F" w14:textId="77777777" w:rsidR="000854D2" w:rsidRPr="00BF2137" w:rsidRDefault="000854D2" w:rsidP="000854D2">
      <w:pPr>
        <w:jc w:val="center"/>
        <w:rPr>
          <w:rFonts w:ascii="Book Antiqua" w:hAnsi="Book Antiqua"/>
          <w:noProof/>
          <w:highlight w:val="yellow"/>
        </w:rPr>
      </w:pPr>
    </w:p>
    <w:p w14:paraId="10FD8276" w14:textId="77777777" w:rsidR="000854D2" w:rsidRPr="00BF2137" w:rsidRDefault="000854D2" w:rsidP="000854D2">
      <w:pPr>
        <w:jc w:val="center"/>
        <w:rPr>
          <w:rFonts w:ascii="Book Antiqua" w:hAnsi="Book Antiqua"/>
          <w:noProof/>
          <w:highlight w:val="yellow"/>
        </w:rPr>
      </w:pPr>
    </w:p>
    <w:p w14:paraId="68829CF1" w14:textId="77777777" w:rsidR="000854D2" w:rsidRPr="00BF2137" w:rsidRDefault="000854D2" w:rsidP="000854D2">
      <w:pPr>
        <w:jc w:val="center"/>
        <w:rPr>
          <w:rFonts w:ascii="Book Antiqua" w:hAnsi="Book Antiqua"/>
          <w:noProof/>
          <w:highlight w:val="yellow"/>
        </w:rPr>
      </w:pPr>
    </w:p>
    <w:p w14:paraId="75CBAC9A" w14:textId="77777777" w:rsidR="000854D2" w:rsidRPr="00BF2137" w:rsidRDefault="000854D2" w:rsidP="000854D2">
      <w:pPr>
        <w:jc w:val="center"/>
        <w:rPr>
          <w:rFonts w:ascii="Book Antiqua" w:hAnsi="Book Antiqua"/>
          <w:noProof/>
          <w:highlight w:val="yellow"/>
        </w:rPr>
      </w:pPr>
    </w:p>
    <w:p w14:paraId="21A99518" w14:textId="77777777" w:rsidR="000854D2" w:rsidRPr="00BF2137" w:rsidRDefault="000854D2" w:rsidP="000854D2">
      <w:pPr>
        <w:jc w:val="center"/>
        <w:rPr>
          <w:rFonts w:ascii="Book Antiqua" w:hAnsi="Book Antiqua"/>
          <w:noProof/>
          <w:highlight w:val="yellow"/>
        </w:rPr>
      </w:pPr>
    </w:p>
    <w:p w14:paraId="01C98B05" w14:textId="77777777" w:rsidR="000854D2" w:rsidRPr="00BF2137" w:rsidRDefault="000854D2" w:rsidP="000854D2">
      <w:pPr>
        <w:jc w:val="center"/>
        <w:rPr>
          <w:rFonts w:ascii="Book Antiqua" w:hAnsi="Book Antiqua"/>
          <w:noProof/>
          <w:highlight w:val="yellow"/>
        </w:rPr>
      </w:pPr>
    </w:p>
    <w:p w14:paraId="2BE6F55E" w14:textId="77777777" w:rsidR="000854D2" w:rsidRPr="00BF2137" w:rsidRDefault="000854D2" w:rsidP="000854D2">
      <w:pPr>
        <w:jc w:val="center"/>
        <w:rPr>
          <w:rFonts w:ascii="Book Antiqua" w:hAnsi="Book Antiqua"/>
          <w:noProof/>
          <w:highlight w:val="yellow"/>
        </w:rPr>
      </w:pPr>
    </w:p>
    <w:p w14:paraId="5DC40051" w14:textId="77777777" w:rsidR="003A6D9E" w:rsidRPr="00BF2137" w:rsidRDefault="003A6D9E" w:rsidP="000854D2">
      <w:pPr>
        <w:tabs>
          <w:tab w:val="left" w:pos="3545"/>
        </w:tabs>
        <w:rPr>
          <w:rFonts w:ascii="Book Antiqua" w:hAnsi="Book Antiqua" w:cstheme="majorHAnsi"/>
          <w:b/>
          <w:bCs/>
          <w:lang w:val="es-ES"/>
        </w:rPr>
      </w:pPr>
    </w:p>
    <w:p w14:paraId="73C1EFE6" w14:textId="77777777" w:rsidR="003A6D9E" w:rsidRPr="00BF2137" w:rsidRDefault="003A6D9E" w:rsidP="000854D2">
      <w:pPr>
        <w:tabs>
          <w:tab w:val="left" w:pos="3545"/>
        </w:tabs>
        <w:rPr>
          <w:rFonts w:ascii="Book Antiqua" w:hAnsi="Book Antiqua" w:cstheme="majorHAnsi"/>
          <w:b/>
          <w:bCs/>
          <w:lang w:val="es-ES"/>
        </w:rPr>
      </w:pPr>
    </w:p>
    <w:p w14:paraId="50506BE8" w14:textId="77777777" w:rsidR="003A6D9E" w:rsidRPr="00BF2137" w:rsidRDefault="003A6D9E" w:rsidP="000854D2">
      <w:pPr>
        <w:tabs>
          <w:tab w:val="left" w:pos="3545"/>
        </w:tabs>
        <w:rPr>
          <w:rFonts w:ascii="Book Antiqua" w:hAnsi="Book Antiqua" w:cstheme="majorHAnsi"/>
          <w:b/>
          <w:bCs/>
          <w:lang w:val="es-ES"/>
        </w:rPr>
      </w:pPr>
    </w:p>
    <w:p w14:paraId="59FA63A8" w14:textId="77777777" w:rsidR="003A6D9E" w:rsidRPr="00BF2137" w:rsidRDefault="003A6D9E" w:rsidP="000854D2">
      <w:pPr>
        <w:tabs>
          <w:tab w:val="left" w:pos="3545"/>
        </w:tabs>
        <w:rPr>
          <w:rFonts w:ascii="Book Antiqua" w:hAnsi="Book Antiqua" w:cstheme="majorHAnsi"/>
          <w:b/>
          <w:bCs/>
          <w:lang w:val="es-ES"/>
        </w:rPr>
      </w:pPr>
    </w:p>
    <w:p w14:paraId="20156993" w14:textId="77777777" w:rsidR="003A6D9E" w:rsidRPr="00BF2137" w:rsidRDefault="003A6D9E" w:rsidP="000854D2">
      <w:pPr>
        <w:tabs>
          <w:tab w:val="left" w:pos="3545"/>
        </w:tabs>
        <w:rPr>
          <w:rFonts w:ascii="Book Antiqua" w:hAnsi="Book Antiqua" w:cstheme="majorHAnsi"/>
          <w:b/>
          <w:bCs/>
          <w:lang w:val="es-ES"/>
        </w:rPr>
      </w:pPr>
    </w:p>
    <w:p w14:paraId="5E8345F6" w14:textId="77777777" w:rsidR="003A6D9E" w:rsidRPr="00BF2137" w:rsidRDefault="003A6D9E" w:rsidP="000854D2">
      <w:pPr>
        <w:tabs>
          <w:tab w:val="left" w:pos="3545"/>
        </w:tabs>
        <w:rPr>
          <w:rFonts w:ascii="Book Antiqua" w:hAnsi="Book Antiqua" w:cstheme="majorHAnsi"/>
          <w:b/>
          <w:bCs/>
          <w:lang w:val="es-ES"/>
        </w:rPr>
      </w:pPr>
    </w:p>
    <w:p w14:paraId="565FD39E" w14:textId="30022CF3" w:rsidR="000854D2" w:rsidRPr="00BF2137" w:rsidRDefault="000854D2" w:rsidP="000854D2">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534409CC" w14:textId="6215C5E7" w:rsidR="00C970FC" w:rsidRPr="00BF2137" w:rsidRDefault="000854D2" w:rsidP="00276FA2">
      <w:pPr>
        <w:jc w:val="both"/>
        <w:rPr>
          <w:rFonts w:ascii="Book Antiqua" w:hAnsi="Book Antiqua"/>
          <w:noProof/>
        </w:rPr>
      </w:pPr>
      <w:r w:rsidRPr="00BF2137">
        <w:rPr>
          <w:rFonts w:ascii="Book Antiqua" w:hAnsi="Book Antiqua" w:cstheme="majorHAnsi"/>
          <w:sz w:val="24"/>
          <w:szCs w:val="24"/>
          <w:lang w:val="es-ES"/>
        </w:rPr>
        <w:t xml:space="preserve">Minuta </w:t>
      </w:r>
      <w:r w:rsidR="004E644F" w:rsidRPr="00BF2137">
        <w:rPr>
          <w:rFonts w:ascii="Book Antiqua" w:hAnsi="Book Antiqua" w:cstheme="majorHAnsi"/>
          <w:sz w:val="24"/>
          <w:szCs w:val="24"/>
          <w:lang w:val="en-US"/>
        </w:rPr>
        <w:t>120-PLA-EV-MNTA-2023</w:t>
      </w:r>
      <w:r w:rsidR="004E644F" w:rsidRPr="00BF2137">
        <w:rPr>
          <w:rFonts w:ascii="Book Antiqua" w:hAnsi="Book Antiqua" w:cstheme="majorHAnsi"/>
          <w:sz w:val="24"/>
          <w:szCs w:val="24"/>
          <w:lang w:val="es-ES"/>
        </w:rPr>
        <w:t xml:space="preserve">, se realizó reunión el 10 de febrero de 2023 por medio de la plataforma </w:t>
      </w:r>
      <w:r w:rsidR="004E644F" w:rsidRPr="00BF2137">
        <w:rPr>
          <w:rFonts w:ascii="Book Antiqua" w:hAnsi="Book Antiqua" w:cstheme="majorHAnsi"/>
          <w:sz w:val="24"/>
          <w:szCs w:val="24"/>
        </w:rPr>
        <w:t>Microsoft Teams</w:t>
      </w:r>
      <w:r w:rsidR="004E644F" w:rsidRPr="00BF2137">
        <w:rPr>
          <w:rFonts w:ascii="Book Antiqua" w:hAnsi="Book Antiqua" w:cstheme="majorHAnsi"/>
          <w:sz w:val="24"/>
          <w:szCs w:val="24"/>
          <w:lang w:val="es-ES"/>
        </w:rPr>
        <w:t xml:space="preserve">, en la que estuvieron presentes Hulada Chinchilla Rizo, líder </w:t>
      </w:r>
      <w:r w:rsidR="004E644F" w:rsidRPr="00BF2137">
        <w:rPr>
          <w:rFonts w:ascii="Book Antiqua" w:hAnsi="Book Antiqua" w:cstheme="majorHAnsi"/>
          <w:sz w:val="24"/>
          <w:szCs w:val="24"/>
        </w:rPr>
        <w:t>del proyecto y Karla Calvo Jiménez, profesional 2 del Subproceso de Evaluación</w:t>
      </w:r>
      <w:r w:rsidRPr="00BF2137">
        <w:rPr>
          <w:rFonts w:ascii="Book Antiqua" w:hAnsi="Book Antiqua" w:cstheme="majorHAnsi"/>
          <w:sz w:val="24"/>
          <w:szCs w:val="24"/>
        </w:rPr>
        <w:t xml:space="preserve">. Se adjunta en anexo </w:t>
      </w:r>
      <w:r w:rsidR="004E644F" w:rsidRPr="00BF2137">
        <w:rPr>
          <w:rFonts w:ascii="Book Antiqua" w:hAnsi="Book Antiqua" w:cstheme="majorHAnsi"/>
          <w:sz w:val="24"/>
          <w:szCs w:val="24"/>
        </w:rPr>
        <w:t>7</w:t>
      </w:r>
      <w:r w:rsidRPr="00BF2137">
        <w:rPr>
          <w:rFonts w:ascii="Book Antiqua" w:hAnsi="Book Antiqua" w:cstheme="majorHAnsi"/>
          <w:sz w:val="24"/>
          <w:szCs w:val="24"/>
        </w:rPr>
        <w:t>.</w:t>
      </w:r>
    </w:p>
    <w:p w14:paraId="657D0105" w14:textId="18EBC4F2" w:rsidR="00882B96" w:rsidRPr="00BF2137" w:rsidRDefault="00870E5B" w:rsidP="00BF5825">
      <w:pPr>
        <w:pStyle w:val="Ttulo3"/>
        <w:rPr>
          <w:rFonts w:ascii="Book Antiqua" w:hAnsi="Book Antiqua"/>
        </w:rPr>
      </w:pPr>
      <w:bookmarkStart w:id="55" w:name="_Toc89714434"/>
      <w:bookmarkStart w:id="56" w:name="_Toc128572298"/>
      <w:r w:rsidRPr="00BF2137">
        <w:rPr>
          <w:rFonts w:ascii="Book Antiqua" w:hAnsi="Book Antiqua"/>
          <w:b/>
          <w:bCs/>
        </w:rPr>
        <w:lastRenderedPageBreak/>
        <w:t xml:space="preserve">Proyecto:  </w:t>
      </w:r>
      <w:bookmarkEnd w:id="55"/>
      <w:r w:rsidR="004D179C" w:rsidRPr="00BF2137">
        <w:rPr>
          <w:rFonts w:ascii="Book Antiqua" w:hAnsi="Book Antiqua"/>
          <w:b/>
          <w:bCs/>
        </w:rPr>
        <w:t>Creación de políticas de persecución en casos de personas en condición de discapacidad y adulto mayor</w:t>
      </w:r>
      <w:bookmarkStart w:id="57" w:name="_Toc89714435"/>
      <w:bookmarkEnd w:id="56"/>
    </w:p>
    <w:p w14:paraId="6168D043" w14:textId="7487D7E0" w:rsidR="000D25F0" w:rsidRPr="00BF2137" w:rsidRDefault="0070487A" w:rsidP="000D25F0">
      <w:pPr>
        <w:rPr>
          <w:rFonts w:ascii="Book Antiqua" w:hAnsi="Book Antiqua"/>
          <w:noProof/>
        </w:rPr>
      </w:pPr>
      <w:r w:rsidRPr="00BF2137">
        <w:rPr>
          <w:rFonts w:ascii="Book Antiqua" w:hAnsi="Book Antiqua"/>
          <w:b/>
          <w:bCs/>
          <w:noProof/>
        </w:rPr>
        <w:drawing>
          <wp:anchor distT="0" distB="0" distL="114300" distR="114300" simplePos="0" relativeHeight="251658507" behindDoc="1" locked="0" layoutInCell="1" allowOverlap="1" wp14:anchorId="2F13727A" wp14:editId="677D6F6F">
            <wp:simplePos x="0" y="0"/>
            <wp:positionH relativeFrom="column">
              <wp:posOffset>5361305</wp:posOffset>
            </wp:positionH>
            <wp:positionV relativeFrom="paragraph">
              <wp:posOffset>100037</wp:posOffset>
            </wp:positionV>
            <wp:extent cx="822325" cy="987718"/>
            <wp:effectExtent l="0" t="0" r="0" b="3175"/>
            <wp:wrapNone/>
            <wp:docPr id="2199" name="Imagen 2199"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718"/>
                    </a:xfrm>
                    <a:prstGeom prst="rect">
                      <a:avLst/>
                    </a:prstGeom>
                    <a:noFill/>
                  </pic:spPr>
                </pic:pic>
              </a:graphicData>
            </a:graphic>
            <wp14:sizeRelH relativeFrom="margin">
              <wp14:pctWidth>0</wp14:pctWidth>
            </wp14:sizeRelH>
            <wp14:sizeRelV relativeFrom="margin">
              <wp14:pctHeight>0</wp14:pctHeight>
            </wp14:sizeRelV>
          </wp:anchor>
        </w:drawing>
      </w:r>
      <w:r w:rsidR="000D25F0" w:rsidRPr="00BF2137">
        <w:rPr>
          <w:rFonts w:ascii="Book Antiqua" w:hAnsi="Book Antiqua"/>
          <w:noProof/>
        </w:rPr>
        <mc:AlternateContent>
          <mc:Choice Requires="wps">
            <w:drawing>
              <wp:anchor distT="0" distB="0" distL="114300" distR="114300" simplePos="0" relativeHeight="251658346" behindDoc="0" locked="0" layoutInCell="1" allowOverlap="1" wp14:anchorId="3EBC62E5" wp14:editId="2A9E3D26">
                <wp:simplePos x="0" y="0"/>
                <wp:positionH relativeFrom="column">
                  <wp:posOffset>27696</wp:posOffset>
                </wp:positionH>
                <wp:positionV relativeFrom="paragraph">
                  <wp:posOffset>185615</wp:posOffset>
                </wp:positionV>
                <wp:extent cx="5572857" cy="1037492"/>
                <wp:effectExtent l="0" t="0" r="0" b="0"/>
                <wp:wrapNone/>
                <wp:docPr id="2163" name="Cuadro de texto 2163"/>
                <wp:cNvGraphicFramePr/>
                <a:graphic xmlns:a="http://schemas.openxmlformats.org/drawingml/2006/main">
                  <a:graphicData uri="http://schemas.microsoft.com/office/word/2010/wordprocessingShape">
                    <wps:wsp>
                      <wps:cNvSpPr txBox="1"/>
                      <wps:spPr>
                        <a:xfrm>
                          <a:off x="0" y="0"/>
                          <a:ext cx="5572857" cy="1037492"/>
                        </a:xfrm>
                        <a:prstGeom prst="rect">
                          <a:avLst/>
                        </a:prstGeom>
                        <a:noFill/>
                      </wps:spPr>
                      <wps:txbx>
                        <w:txbxContent>
                          <w:p w14:paraId="3C35A1A2" w14:textId="77777777" w:rsidR="00B945FC" w:rsidRPr="00A50984" w:rsidRDefault="00B945FC" w:rsidP="00B945FC">
                            <w:pPr>
                              <w:spacing w:after="0" w:line="240" w:lineRule="auto"/>
                              <w:rPr>
                                <w:rFonts w:asciiTheme="majorHAnsi" w:hAnsi="Calibri Light"/>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0717-MP-P11</w:t>
                            </w:r>
                          </w:p>
                          <w:p w14:paraId="70868C88" w14:textId="77777777" w:rsidR="00B945FC" w:rsidRPr="00A50984" w:rsidRDefault="00B945FC" w:rsidP="00B945FC">
                            <w:pPr>
                              <w:spacing w:after="0" w:line="240" w:lineRule="auto"/>
                              <w:rPr>
                                <w:rFonts w:asciiTheme="majorHAnsi" w:hAnsi="Calibri Light"/>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Creación de políticas de persecución en casos de personas en condición de discapacidad y adulto mayor</w:t>
                            </w:r>
                          </w:p>
                          <w:p w14:paraId="74CA1E96" w14:textId="77777777" w:rsidR="00B945FC" w:rsidRPr="00B945FC" w:rsidRDefault="00B945FC" w:rsidP="00B945FC">
                            <w:pPr>
                              <w:spacing w:after="0" w:line="240" w:lineRule="auto"/>
                              <w:rPr>
                                <w:rFonts w:asciiTheme="majorHAnsi" w:hAnsi="Calibri Light"/>
                                <w:b/>
                                <w:bCs/>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Fiscalía General</w:t>
                            </w:r>
                            <w:r w:rsidRPr="00B945FC">
                              <w:rPr>
                                <w:rFonts w:asciiTheme="majorHAnsi" w:hAnsi="Calibri Light"/>
                                <w:b/>
                                <w:bCs/>
                                <w:color w:val="1F4E79" w:themeColor="accent5" w:themeShade="80"/>
                                <w:kern w:val="24"/>
                                <w:sz w:val="24"/>
                                <w:szCs w:val="24"/>
                              </w:rPr>
                              <w:t xml:space="preserve"> </w:t>
                            </w:r>
                          </w:p>
                          <w:p w14:paraId="090450F7" w14:textId="77777777" w:rsidR="00B945FC" w:rsidRPr="00B945FC" w:rsidRDefault="00B945FC" w:rsidP="00B945FC">
                            <w:pPr>
                              <w:spacing w:after="0" w:line="240" w:lineRule="auto"/>
                              <w:rPr>
                                <w:rFonts w:asciiTheme="majorHAnsi" w:hAnsi="Calibri Light"/>
                                <w:b/>
                                <w:bCs/>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Tatiana Chaves Lavagni</w:t>
                            </w:r>
                          </w:p>
                          <w:p w14:paraId="10879A4D" w14:textId="77777777" w:rsidR="000D25F0" w:rsidRPr="005F38D3" w:rsidRDefault="000D25F0" w:rsidP="000D25F0">
                            <w:pPr>
                              <w:spacing w:after="0" w:line="240" w:lineRule="auto"/>
                              <w:rPr>
                                <w:rFonts w:asciiTheme="majorHAnsi" w:hAnsi="Calibri Light"/>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BC62E5" id="Cuadro de texto 2163" o:spid="_x0000_s1198" type="#_x0000_t202" style="position:absolute;margin-left:2.2pt;margin-top:14.6pt;width:438.8pt;height:81.7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" filled="f" stroked="f">
                <v:textbox>
                  <w:txbxContent>
                    <w:p w14:paraId="3C35A1A2" w14:textId="77777777" w:rsidR="00B945FC" w:rsidRPr="00A50984" w:rsidRDefault="00B945FC" w:rsidP="00B945FC">
                      <w:pPr>
                        <w:spacing w:after="0" w:line="240" w:lineRule="auto"/>
                        <w:rPr>
                          <w:rFonts w:asciiTheme="majorHAnsi" w:hAnsi="Calibri Light"/>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0717-MP-P11</w:t>
                      </w:r>
                    </w:p>
                    <w:p w14:paraId="70868C88" w14:textId="77777777" w:rsidR="00B945FC" w:rsidRPr="00A50984" w:rsidRDefault="00B945FC" w:rsidP="00B945FC">
                      <w:pPr>
                        <w:spacing w:after="0" w:line="240" w:lineRule="auto"/>
                        <w:rPr>
                          <w:rFonts w:asciiTheme="majorHAnsi" w:hAnsi="Calibri Light"/>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Creación de políticas de persecución en casos de personas en condición de discapacidad y adulto mayor</w:t>
                      </w:r>
                    </w:p>
                    <w:p w14:paraId="74CA1E96" w14:textId="77777777" w:rsidR="00B945FC" w:rsidRPr="00B945FC" w:rsidRDefault="00B945FC" w:rsidP="00B945FC">
                      <w:pPr>
                        <w:spacing w:after="0" w:line="240" w:lineRule="auto"/>
                        <w:rPr>
                          <w:rFonts w:asciiTheme="majorHAnsi" w:hAnsi="Calibri Light"/>
                          <w:b/>
                          <w:bCs/>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rPr>
                        <w:t>Fiscalía General</w:t>
                      </w:r>
                      <w:r w:rsidRPr="00B945FC">
                        <w:rPr>
                          <w:rFonts w:asciiTheme="majorHAnsi" w:hAnsi="Calibri Light"/>
                          <w:b/>
                          <w:bCs/>
                          <w:color w:val="1F4E79" w:themeColor="accent5" w:themeShade="80"/>
                          <w:kern w:val="24"/>
                          <w:sz w:val="24"/>
                          <w:szCs w:val="24"/>
                        </w:rPr>
                        <w:t xml:space="preserve"> </w:t>
                      </w:r>
                    </w:p>
                    <w:p w14:paraId="090450F7" w14:textId="77777777" w:rsidR="00B945FC" w:rsidRPr="00B945FC" w:rsidRDefault="00B945FC" w:rsidP="00B945FC">
                      <w:pPr>
                        <w:spacing w:after="0" w:line="240" w:lineRule="auto"/>
                        <w:rPr>
                          <w:rFonts w:asciiTheme="majorHAnsi" w:hAnsi="Calibri Light"/>
                          <w:b/>
                          <w:bCs/>
                          <w:color w:val="1F4E79" w:themeColor="accent5" w:themeShade="80"/>
                          <w:kern w:val="24"/>
                          <w:sz w:val="24"/>
                          <w:szCs w:val="24"/>
                        </w:rPr>
                      </w:pPr>
                      <w:r w:rsidRPr="00B945FC">
                        <w:rPr>
                          <w:rFonts w:asciiTheme="majorHAnsi" w:hAnsi="Calibri Light"/>
                          <w:b/>
                          <w:bCs/>
                          <w:color w:val="1F4E79" w:themeColor="accent5" w:themeShade="80"/>
                          <w:kern w:val="24"/>
                          <w:sz w:val="24"/>
                          <w:szCs w:val="24"/>
                          <w:lang w:val="es-419"/>
                        </w:rPr>
                        <w:t xml:space="preserve">Coordinador Líder del proyecto: </w:t>
                      </w:r>
                      <w:r w:rsidRPr="00A50984">
                        <w:rPr>
                          <w:rFonts w:asciiTheme="majorHAnsi" w:hAnsi="Calibri Light"/>
                          <w:color w:val="1F4E79" w:themeColor="accent5" w:themeShade="80"/>
                          <w:kern w:val="24"/>
                          <w:sz w:val="24"/>
                          <w:szCs w:val="24"/>
                          <w:lang w:val="es-419"/>
                        </w:rPr>
                        <w:t>Tatiana Chaves Lavagni</w:t>
                      </w:r>
                    </w:p>
                    <w:p w14:paraId="10879A4D" w14:textId="77777777" w:rsidR="000D25F0" w:rsidRPr="005F38D3" w:rsidRDefault="000D25F0" w:rsidP="000D25F0">
                      <w:pPr>
                        <w:spacing w:after="0" w:line="240" w:lineRule="auto"/>
                        <w:rPr>
                          <w:rFonts w:asciiTheme="majorHAnsi" w:hAnsi="Calibri Light"/>
                          <w:color w:val="1F4E79" w:themeColor="accent5" w:themeShade="80"/>
                          <w:kern w:val="24"/>
                          <w:sz w:val="24"/>
                          <w:szCs w:val="24"/>
                          <w:lang w:val="es-419"/>
                        </w:rPr>
                      </w:pPr>
                    </w:p>
                  </w:txbxContent>
                </v:textbox>
              </v:shape>
            </w:pict>
          </mc:Fallback>
        </mc:AlternateContent>
      </w:r>
    </w:p>
    <w:p w14:paraId="0D0A7681" w14:textId="4AF3581B" w:rsidR="000D25F0" w:rsidRPr="00BF2137" w:rsidRDefault="000D25F0" w:rsidP="000D25F0">
      <w:pPr>
        <w:rPr>
          <w:rFonts w:ascii="Book Antiqua" w:hAnsi="Book Antiqua"/>
          <w:noProof/>
        </w:rPr>
      </w:pPr>
    </w:p>
    <w:p w14:paraId="6570F65F" w14:textId="77777777" w:rsidR="000D25F0" w:rsidRPr="00BF2137" w:rsidRDefault="000D25F0" w:rsidP="000D25F0">
      <w:pPr>
        <w:jc w:val="center"/>
        <w:rPr>
          <w:rFonts w:ascii="Book Antiqua" w:hAnsi="Book Antiqua"/>
          <w:noProof/>
        </w:rPr>
      </w:pPr>
    </w:p>
    <w:p w14:paraId="39A88D9A" w14:textId="6FAEC041" w:rsidR="000D25F0" w:rsidRPr="00BF2137" w:rsidRDefault="000D25F0" w:rsidP="000D25F0">
      <w:pPr>
        <w:rPr>
          <w:rFonts w:ascii="Book Antiqua" w:hAnsi="Book Antiqua"/>
        </w:rPr>
      </w:pPr>
    </w:p>
    <w:p w14:paraId="124D26CA" w14:textId="1E126491" w:rsidR="000D25F0" w:rsidRPr="00BF2137" w:rsidRDefault="0070487A" w:rsidP="000D25F0">
      <w:pPr>
        <w:tabs>
          <w:tab w:val="left" w:pos="2257"/>
        </w:tabs>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347" behindDoc="0" locked="0" layoutInCell="1" allowOverlap="1" wp14:anchorId="6F349CD1" wp14:editId="6D313175">
                <wp:simplePos x="0" y="0"/>
                <wp:positionH relativeFrom="column">
                  <wp:posOffset>-19197</wp:posOffset>
                </wp:positionH>
                <wp:positionV relativeFrom="paragraph">
                  <wp:posOffset>303529</wp:posOffset>
                </wp:positionV>
                <wp:extent cx="5619750" cy="1491127"/>
                <wp:effectExtent l="76200" t="76200" r="95250" b="90170"/>
                <wp:wrapNone/>
                <wp:docPr id="2164" name="Rectángulo 2164"/>
                <wp:cNvGraphicFramePr/>
                <a:graphic xmlns:a="http://schemas.openxmlformats.org/drawingml/2006/main">
                  <a:graphicData uri="http://schemas.microsoft.com/office/word/2010/wordprocessingShape">
                    <wps:wsp>
                      <wps:cNvSpPr/>
                      <wps:spPr>
                        <a:xfrm>
                          <a:off x="0" y="0"/>
                          <a:ext cx="5619750" cy="1491127"/>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D6B89C1" id="Rectángulo 2164" o:spid="_x0000_s1026" style="position:absolute;margin-left:-1.5pt;margin-top:23.9pt;width:442.5pt;height:117.4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" fillcolor="#0097cb" strokecolor="#2f528f" strokeweight="1pt"/>
            </w:pict>
          </mc:Fallback>
        </mc:AlternateContent>
      </w:r>
      <w:r w:rsidR="000D25F0" w:rsidRPr="00BF2137">
        <w:rPr>
          <w:rFonts w:ascii="Book Antiqua" w:hAnsi="Book Antiqua"/>
          <w:noProof/>
        </w:rPr>
        <w:tab/>
      </w:r>
    </w:p>
    <w:p w14:paraId="34D5BEB1" w14:textId="54D9395E" w:rsidR="000D25F0" w:rsidRPr="00BF2137" w:rsidRDefault="0070487A" w:rsidP="000D25F0">
      <w:pPr>
        <w:tabs>
          <w:tab w:val="left" w:pos="2257"/>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349" behindDoc="0" locked="0" layoutInCell="1" allowOverlap="1" wp14:anchorId="19D7C97B" wp14:editId="44676763">
                <wp:simplePos x="0" y="0"/>
                <wp:positionH relativeFrom="column">
                  <wp:posOffset>8304</wp:posOffset>
                </wp:positionH>
                <wp:positionV relativeFrom="paragraph">
                  <wp:posOffset>123239</wp:posOffset>
                </wp:positionV>
                <wp:extent cx="5581650" cy="1394607"/>
                <wp:effectExtent l="0" t="0" r="0" b="0"/>
                <wp:wrapNone/>
                <wp:docPr id="2165" name="Cuadro de texto 2165"/>
                <wp:cNvGraphicFramePr/>
                <a:graphic xmlns:a="http://schemas.openxmlformats.org/drawingml/2006/main">
                  <a:graphicData uri="http://schemas.microsoft.com/office/word/2010/wordprocessingShape">
                    <wps:wsp>
                      <wps:cNvSpPr txBox="1"/>
                      <wps:spPr>
                        <a:xfrm>
                          <a:off x="0" y="0"/>
                          <a:ext cx="5581650" cy="1394607"/>
                        </a:xfrm>
                        <a:prstGeom prst="rect">
                          <a:avLst/>
                        </a:prstGeom>
                        <a:noFill/>
                      </wps:spPr>
                      <wps:txbx>
                        <w:txbxContent>
                          <w:p w14:paraId="07835335" w14:textId="77777777" w:rsidR="000D25F0" w:rsidRPr="005F38D3" w:rsidRDefault="000D25F0" w:rsidP="000D25F0">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2017D960" w14:textId="77777777" w:rsidR="0070487A" w:rsidRPr="0070487A" w:rsidRDefault="0070487A" w:rsidP="0070487A">
                            <w:pPr>
                              <w:jc w:val="center"/>
                              <w:rPr>
                                <w:rFonts w:asciiTheme="majorHAnsi" w:hAnsi="Calibri Light"/>
                                <w:color w:val="FFFFFF" w:themeColor="background1"/>
                                <w:kern w:val="24"/>
                                <w:sz w:val="24"/>
                                <w:szCs w:val="24"/>
                              </w:rPr>
                            </w:pPr>
                            <w:r w:rsidRPr="0070487A">
                              <w:rPr>
                                <w:rFonts w:asciiTheme="majorHAnsi" w:hAnsi="Calibri Light"/>
                                <w:color w:val="FFFFFF" w:themeColor="background1"/>
                                <w:kern w:val="24"/>
                                <w:sz w:val="24"/>
                                <w:szCs w:val="24"/>
                                <w:lang w:val="es-ES"/>
                              </w:rPr>
                              <w:t>Asegurar por medio de la elaboración de la política de persecución penal y la capacitación la formación de las competencias laborales para los fiscales y fiscalas del Ministerio Público en la persecución de los casos penales vinculados a las poblaciones en condición de discapacidad y adulto mayor </w:t>
                            </w:r>
                          </w:p>
                          <w:p w14:paraId="46E29372" w14:textId="77777777" w:rsidR="000D25F0" w:rsidRPr="005F38D3" w:rsidRDefault="000D25F0" w:rsidP="000D25F0">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D7C97B" id="Cuadro de texto 2165" o:spid="_x0000_s1199" type="#_x0000_t202" style="position:absolute;margin-left:.65pt;margin-top:9.7pt;width:439.5pt;height:109.8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" filled="f" stroked="f">
                <v:textbox>
                  <w:txbxContent>
                    <w:p w14:paraId="07835335" w14:textId="77777777" w:rsidR="000D25F0" w:rsidRPr="005F38D3" w:rsidRDefault="000D25F0" w:rsidP="000D25F0">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2017D960" w14:textId="77777777" w:rsidR="0070487A" w:rsidRPr="0070487A" w:rsidRDefault="0070487A" w:rsidP="0070487A">
                      <w:pPr>
                        <w:jc w:val="center"/>
                        <w:rPr>
                          <w:rFonts w:asciiTheme="majorHAnsi" w:hAnsi="Calibri Light"/>
                          <w:color w:val="FFFFFF" w:themeColor="background1"/>
                          <w:kern w:val="24"/>
                          <w:sz w:val="24"/>
                          <w:szCs w:val="24"/>
                        </w:rPr>
                      </w:pPr>
                      <w:r w:rsidRPr="0070487A">
                        <w:rPr>
                          <w:rFonts w:asciiTheme="majorHAnsi" w:hAnsi="Calibri Light"/>
                          <w:color w:val="FFFFFF" w:themeColor="background1"/>
                          <w:kern w:val="24"/>
                          <w:sz w:val="24"/>
                          <w:szCs w:val="24"/>
                          <w:lang w:val="es-ES"/>
                        </w:rPr>
                        <w:t>Asegurar por medio de la elaboración de la política de persecución penal y la capacitación la formación de las competencias laborales para los fiscales y fiscalas del Ministerio Público en la persecución de los casos penales vinculados a las poblaciones en condición de discapacidad y adulto mayor </w:t>
                      </w:r>
                    </w:p>
                    <w:p w14:paraId="46E29372" w14:textId="77777777" w:rsidR="000D25F0" w:rsidRPr="005F38D3" w:rsidRDefault="000D25F0" w:rsidP="000D25F0">
                      <w:pPr>
                        <w:jc w:val="center"/>
                        <w:rPr>
                          <w:rFonts w:asciiTheme="majorHAnsi" w:hAnsi="Calibri Light"/>
                          <w:color w:val="FFFFFF" w:themeColor="background1"/>
                          <w:kern w:val="24"/>
                          <w:sz w:val="24"/>
                          <w:szCs w:val="24"/>
                        </w:rPr>
                      </w:pPr>
                    </w:p>
                  </w:txbxContent>
                </v:textbox>
              </v:shape>
            </w:pict>
          </mc:Fallback>
        </mc:AlternateContent>
      </w:r>
      <w:r w:rsidR="000D25F0" w:rsidRPr="00BF2137">
        <w:rPr>
          <w:rFonts w:ascii="Book Antiqua" w:hAnsi="Book Antiqua"/>
        </w:rPr>
        <w:tab/>
      </w:r>
    </w:p>
    <w:p w14:paraId="070165B2" w14:textId="77777777" w:rsidR="000D25F0" w:rsidRPr="00BF2137" w:rsidRDefault="000D25F0" w:rsidP="000D25F0">
      <w:pPr>
        <w:rPr>
          <w:rFonts w:ascii="Book Antiqua" w:hAnsi="Book Antiqua"/>
        </w:rPr>
      </w:pPr>
    </w:p>
    <w:p w14:paraId="5BA70586" w14:textId="481A4816" w:rsidR="000D25F0" w:rsidRPr="00BF2137" w:rsidRDefault="000D25F0" w:rsidP="000D25F0">
      <w:pPr>
        <w:rPr>
          <w:rFonts w:ascii="Book Antiqua" w:hAnsi="Book Antiqua"/>
        </w:rPr>
      </w:pPr>
    </w:p>
    <w:p w14:paraId="318BD7CC" w14:textId="3917C112" w:rsidR="000D25F0" w:rsidRPr="00BF2137" w:rsidRDefault="000D25F0" w:rsidP="000D25F0">
      <w:pPr>
        <w:rPr>
          <w:rFonts w:ascii="Book Antiqua" w:hAnsi="Book Antiqua"/>
        </w:rPr>
      </w:pPr>
    </w:p>
    <w:p w14:paraId="5CE27916" w14:textId="032BFDBF" w:rsidR="000D25F0" w:rsidRPr="00BF2137" w:rsidRDefault="000D25F0" w:rsidP="000D25F0">
      <w:pPr>
        <w:jc w:val="center"/>
        <w:rPr>
          <w:rFonts w:ascii="Book Antiqua" w:hAnsi="Book Antiqua"/>
        </w:rPr>
      </w:pPr>
    </w:p>
    <w:p w14:paraId="4B5E862A" w14:textId="334C3C39" w:rsidR="000D25F0" w:rsidRPr="00BF2137" w:rsidRDefault="00B945FC" w:rsidP="000D25F0">
      <w:pPr>
        <w:tabs>
          <w:tab w:val="center" w:pos="4419"/>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348" behindDoc="0" locked="0" layoutInCell="1" allowOverlap="1" wp14:anchorId="0372D2BE" wp14:editId="0B79DDFD">
                <wp:simplePos x="0" y="0"/>
                <wp:positionH relativeFrom="column">
                  <wp:posOffset>-15729</wp:posOffset>
                </wp:positionH>
                <wp:positionV relativeFrom="paragraph">
                  <wp:posOffset>84895</wp:posOffset>
                </wp:positionV>
                <wp:extent cx="5628689" cy="143510"/>
                <wp:effectExtent l="76200" t="76200" r="86360" b="104140"/>
                <wp:wrapNone/>
                <wp:docPr id="2167" name="Rectángulo 2167"/>
                <wp:cNvGraphicFramePr/>
                <a:graphic xmlns:a="http://schemas.openxmlformats.org/drawingml/2006/main">
                  <a:graphicData uri="http://schemas.microsoft.com/office/word/2010/wordprocessingShape">
                    <wps:wsp>
                      <wps:cNvSpPr/>
                      <wps:spPr>
                        <a:xfrm>
                          <a:off x="0" y="0"/>
                          <a:ext cx="5628689"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0DFE671" id="Rectángulo 2167" o:spid="_x0000_s1026" style="position:absolute;margin-left:-1.25pt;margin-top:6.7pt;width:443.2pt;height:11.3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" fillcolor="#fe7f00" strokecolor="#ffc000" strokeweight="1pt"/>
            </w:pict>
          </mc:Fallback>
        </mc:AlternateContent>
      </w:r>
      <w:r w:rsidR="000D25F0" w:rsidRPr="00BF2137">
        <w:rPr>
          <w:rFonts w:ascii="Book Antiqua" w:hAnsi="Book Antiqua"/>
        </w:rPr>
        <w:tab/>
      </w:r>
    </w:p>
    <w:p w14:paraId="5D1D03FE" w14:textId="396C22ED" w:rsidR="00B945FC" w:rsidRPr="00BF2137" w:rsidRDefault="00B945FC" w:rsidP="000D25F0">
      <w:pPr>
        <w:tabs>
          <w:tab w:val="center" w:pos="4419"/>
        </w:tabs>
        <w:rPr>
          <w:rFonts w:ascii="Book Antiqua" w:hAnsi="Book Antiqua"/>
        </w:rPr>
      </w:pPr>
      <w:r w:rsidRPr="00BF2137">
        <w:rPr>
          <w:rFonts w:ascii="Book Antiqua" w:hAnsi="Book Antiqua"/>
          <w:noProof/>
        </w:rPr>
        <mc:AlternateContent>
          <mc:Choice Requires="wps">
            <w:drawing>
              <wp:anchor distT="0" distB="0" distL="114300" distR="114300" simplePos="0" relativeHeight="251658350" behindDoc="0" locked="0" layoutInCell="1" allowOverlap="1" wp14:anchorId="24FE048B" wp14:editId="7F96FB31">
                <wp:simplePos x="0" y="0"/>
                <wp:positionH relativeFrom="column">
                  <wp:posOffset>-33499</wp:posOffset>
                </wp:positionH>
                <wp:positionV relativeFrom="paragraph">
                  <wp:posOffset>84406</wp:posOffset>
                </wp:positionV>
                <wp:extent cx="5396865" cy="276860"/>
                <wp:effectExtent l="0" t="0" r="0" b="0"/>
                <wp:wrapNone/>
                <wp:docPr id="2166" name="Cuadro de texto 2166"/>
                <wp:cNvGraphicFramePr/>
                <a:graphic xmlns:a="http://schemas.openxmlformats.org/drawingml/2006/main">
                  <a:graphicData uri="http://schemas.microsoft.com/office/word/2010/wordprocessingShape">
                    <wps:wsp>
                      <wps:cNvSpPr txBox="1"/>
                      <wps:spPr>
                        <a:xfrm>
                          <a:off x="0" y="0"/>
                          <a:ext cx="5396865" cy="276860"/>
                        </a:xfrm>
                        <a:prstGeom prst="rect">
                          <a:avLst/>
                        </a:prstGeom>
                        <a:noFill/>
                      </wps:spPr>
                      <wps:txbx>
                        <w:txbxContent>
                          <w:p w14:paraId="0189710A" w14:textId="77777777" w:rsidR="000D25F0" w:rsidRPr="005F38D3" w:rsidRDefault="000D25F0" w:rsidP="000D25F0">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24FE048B" id="Cuadro de texto 2166" o:spid="_x0000_s1200" type="#_x0000_t202" style="position:absolute;margin-left:-2.65pt;margin-top:6.65pt;width:424.95pt;height:21.8pt;z-index:2516583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" filled="f" stroked="f">
                <v:textbox style="mso-fit-shape-to-text:t">
                  <w:txbxContent>
                    <w:p w14:paraId="0189710A" w14:textId="77777777" w:rsidR="000D25F0" w:rsidRPr="005F38D3" w:rsidRDefault="000D25F0" w:rsidP="000D25F0">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6A65823C" w14:textId="7EAE01EC" w:rsidR="00B945FC" w:rsidRPr="00BF2137" w:rsidRDefault="00B945FC" w:rsidP="000D25F0">
      <w:pPr>
        <w:tabs>
          <w:tab w:val="center" w:pos="4419"/>
        </w:tabs>
        <w:rPr>
          <w:rFonts w:ascii="Book Antiqua" w:hAnsi="Book Antiqua"/>
        </w:rPr>
      </w:pPr>
      <w:r w:rsidRPr="00BF2137">
        <w:rPr>
          <w:rFonts w:ascii="Book Antiqua" w:hAnsi="Book Antiqua"/>
          <w:noProof/>
        </w:rPr>
        <mc:AlternateContent>
          <mc:Choice Requires="wpg">
            <w:drawing>
              <wp:anchor distT="0" distB="0" distL="114300" distR="114300" simplePos="0" relativeHeight="251658508" behindDoc="0" locked="0" layoutInCell="1" allowOverlap="1" wp14:anchorId="3C554F1D" wp14:editId="576D899A">
                <wp:simplePos x="0" y="0"/>
                <wp:positionH relativeFrom="column">
                  <wp:posOffset>-42643</wp:posOffset>
                </wp:positionH>
                <wp:positionV relativeFrom="paragraph">
                  <wp:posOffset>285701</wp:posOffset>
                </wp:positionV>
                <wp:extent cx="5288995" cy="3134458"/>
                <wp:effectExtent l="0" t="19050" r="6985" b="0"/>
                <wp:wrapNone/>
                <wp:docPr id="2168" name="Grupo 2168"/>
                <wp:cNvGraphicFramePr/>
                <a:graphic xmlns:a="http://schemas.openxmlformats.org/drawingml/2006/main">
                  <a:graphicData uri="http://schemas.microsoft.com/office/word/2010/wordprocessingGroup">
                    <wpg:wgp>
                      <wpg:cNvGrpSpPr/>
                      <wpg:grpSpPr>
                        <a:xfrm>
                          <a:off x="0" y="0"/>
                          <a:ext cx="5288995" cy="3134458"/>
                          <a:chOff x="478640" y="3226620"/>
                          <a:chExt cx="18376985" cy="7448361"/>
                        </a:xfrm>
                      </wpg:grpSpPr>
                      <wps:wsp>
                        <wps:cNvPr id="2169" name="Rectangle 61"/>
                        <wps:cNvSpPr/>
                        <wps:spPr>
                          <a:xfrm>
                            <a:off x="935337" y="5906735"/>
                            <a:ext cx="3930854" cy="3890199"/>
                          </a:xfrm>
                          <a:prstGeom prst="rect">
                            <a:avLst/>
                          </a:prstGeom>
                        </wps:spPr>
                        <wps:txbx>
                          <w:txbxContent>
                            <w:p w14:paraId="52638081" w14:textId="748FB176" w:rsidR="00DA0E85" w:rsidRPr="00DA0E85" w:rsidRDefault="00DA0E85" w:rsidP="00DA0E85">
                              <w:pPr>
                                <w:jc w:val="center"/>
                                <w:textAlignment w:val="baseline"/>
                                <w:rPr>
                                  <w:rFonts w:asciiTheme="majorHAnsi" w:hAnsiTheme="majorHAnsi" w:cstheme="majorHAnsi"/>
                                  <w:color w:val="000000" w:themeColor="text1"/>
                                  <w:kern w:val="24"/>
                                </w:rPr>
                              </w:pPr>
                              <w:r w:rsidRPr="00DA0E85">
                                <w:rPr>
                                  <w:rFonts w:asciiTheme="majorHAnsi" w:hAnsiTheme="majorHAnsi" w:cstheme="majorHAnsi"/>
                                  <w:color w:val="000000" w:themeColor="text1"/>
                                  <w:kern w:val="24"/>
                                </w:rPr>
                                <w:t>Resolución oportuna de conflictos</w:t>
                              </w:r>
                              <w:r w:rsidR="00722576">
                                <w:rPr>
                                  <w:rFonts w:asciiTheme="majorHAnsi" w:hAnsiTheme="majorHAnsi" w:cstheme="majorHAnsi"/>
                                  <w:color w:val="000000" w:themeColor="text1"/>
                                  <w:kern w:val="24"/>
                                </w:rPr>
                                <w:t>.</w:t>
                              </w:r>
                              <w:r w:rsidRPr="00DA0E85">
                                <w:rPr>
                                  <w:rFonts w:asciiTheme="majorHAnsi" w:hAnsiTheme="majorHAnsi" w:cstheme="majorHAnsi"/>
                                  <w:color w:val="000000" w:themeColor="text1"/>
                                  <w:kern w:val="24"/>
                                </w:rPr>
                                <w:t>  </w:t>
                              </w:r>
                            </w:p>
                            <w:p w14:paraId="07BD7CDD" w14:textId="6813DFEB" w:rsidR="000D25F0" w:rsidRPr="005F38D3" w:rsidRDefault="000D25F0" w:rsidP="000D25F0">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2170" name="TextBox 62"/>
                        <wps:cNvSpPr txBox="1"/>
                        <wps:spPr>
                          <a:xfrm>
                            <a:off x="997643" y="4572172"/>
                            <a:ext cx="3868552" cy="1178657"/>
                          </a:xfrm>
                          <a:prstGeom prst="rect">
                            <a:avLst/>
                          </a:prstGeom>
                          <a:noFill/>
                        </wps:spPr>
                        <wps:txbx>
                          <w:txbxContent>
                            <w:p w14:paraId="46F4833F" w14:textId="3B80E682" w:rsidR="000D25F0" w:rsidRPr="005A56A4" w:rsidRDefault="000D25F0" w:rsidP="000D25F0">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2171" name="Rectangle 63"/>
                        <wps:cNvSpPr/>
                        <wps:spPr>
                          <a:xfrm>
                            <a:off x="5335936" y="5853939"/>
                            <a:ext cx="4124259" cy="4460028"/>
                          </a:xfrm>
                          <a:prstGeom prst="rect">
                            <a:avLst/>
                          </a:prstGeom>
                        </wps:spPr>
                        <wps:txbx>
                          <w:txbxContent>
                            <w:p w14:paraId="3722130A" w14:textId="6EFD2ED6" w:rsidR="000D25F0" w:rsidRPr="005F38D3" w:rsidRDefault="00DA0E85" w:rsidP="00DA0E85">
                              <w:pPr>
                                <w:jc w:val="center"/>
                                <w:textAlignment w:val="baseline"/>
                                <w:rPr>
                                  <w:rFonts w:asciiTheme="majorHAnsi" w:hAnsi="Calibri Light"/>
                                  <w:color w:val="000000" w:themeColor="text1"/>
                                  <w:kern w:val="24"/>
                                </w:rPr>
                              </w:pPr>
                              <w:r w:rsidRPr="00DA0E85">
                                <w:rPr>
                                  <w:rFonts w:asciiTheme="majorHAnsi" w:hAnsi="Calibri Light"/>
                                  <w:color w:val="000000" w:themeColor="text1"/>
                                  <w:kern w:val="24"/>
                                  <w:lang w:val="es-ES"/>
                                </w:rPr>
                                <w:t>Resolver conflictos de forma objetiva, célere y eficaz para contribuir con la democracia y la paz social</w:t>
                              </w:r>
                              <w:r w:rsidR="000D25F0" w:rsidRPr="00D04314">
                                <w:rPr>
                                  <w:rFonts w:asciiTheme="majorHAnsi" w:hAnsi="Calibri Light"/>
                                  <w:color w:val="000000" w:themeColor="text1"/>
                                  <w:kern w:val="24"/>
                                  <w:lang w:val="es-MX"/>
                                </w:rPr>
                                <w:t>.</w:t>
                              </w:r>
                            </w:p>
                          </w:txbxContent>
                        </wps:txbx>
                        <wps:bodyPr wrap="square">
                          <a:noAutofit/>
                        </wps:bodyPr>
                      </wps:wsp>
                      <wps:wsp>
                        <wps:cNvPr id="2172" name="TextBox 64"/>
                        <wps:cNvSpPr txBox="1"/>
                        <wps:spPr>
                          <a:xfrm>
                            <a:off x="5692979" y="4592845"/>
                            <a:ext cx="3419247" cy="1296704"/>
                          </a:xfrm>
                          <a:prstGeom prst="rect">
                            <a:avLst/>
                          </a:prstGeom>
                          <a:noFill/>
                        </wps:spPr>
                        <wps:txbx>
                          <w:txbxContent>
                            <w:p w14:paraId="2B6AE0A3"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173" name="Rectangle 65"/>
                        <wps:cNvSpPr/>
                        <wps:spPr>
                          <a:xfrm>
                            <a:off x="10080531" y="5751583"/>
                            <a:ext cx="3556521" cy="1546309"/>
                          </a:xfrm>
                          <a:prstGeom prst="rect">
                            <a:avLst/>
                          </a:prstGeom>
                        </wps:spPr>
                        <wps:txbx>
                          <w:txbxContent>
                            <w:p w14:paraId="25FDF0AA" w14:textId="2D33AED9" w:rsidR="00DA0E85" w:rsidRPr="00DA0E85" w:rsidRDefault="00DA0E85" w:rsidP="00DA0E85">
                              <w:pPr>
                                <w:spacing w:after="266"/>
                                <w:jc w:val="center"/>
                                <w:rPr>
                                  <w:rFonts w:asciiTheme="majorHAnsi" w:hAnsi="Calibri Light"/>
                                  <w:color w:val="000000" w:themeColor="text1"/>
                                  <w:kern w:val="24"/>
                                </w:rPr>
                              </w:pPr>
                              <w:r w:rsidRPr="00DA0E85">
                                <w:rPr>
                                  <w:rFonts w:asciiTheme="majorHAnsi" w:hAnsi="Calibri Light"/>
                                  <w:color w:val="000000" w:themeColor="text1"/>
                                  <w:kern w:val="24"/>
                                  <w:lang w:val="es-ES"/>
                                </w:rPr>
                                <w:t>Abordaje Integral a la Criminalidad</w:t>
                              </w:r>
                              <w:r w:rsidR="00722576">
                                <w:rPr>
                                  <w:rFonts w:asciiTheme="majorHAnsi" w:hAnsi="Calibri Light"/>
                                  <w:color w:val="000000" w:themeColor="text1"/>
                                  <w:kern w:val="24"/>
                                  <w:lang w:val="es-ES"/>
                                </w:rPr>
                                <w:t>.</w:t>
                              </w:r>
                              <w:r w:rsidRPr="00DA0E85">
                                <w:rPr>
                                  <w:rFonts w:asciiTheme="majorHAnsi" w:hAnsi="Calibri Light"/>
                                  <w:b/>
                                  <w:bCs/>
                                  <w:color w:val="000000" w:themeColor="text1"/>
                                  <w:kern w:val="24"/>
                                  <w:lang w:val="es-ES"/>
                                </w:rPr>
                                <w:t>  </w:t>
                              </w:r>
                            </w:p>
                            <w:p w14:paraId="1ACFFF67" w14:textId="75B68E96" w:rsidR="000D25F0" w:rsidRDefault="000D25F0" w:rsidP="000D25F0">
                              <w:pPr>
                                <w:spacing w:after="266"/>
                                <w:jc w:val="center"/>
                                <w:rPr>
                                  <w:rFonts w:asciiTheme="majorHAnsi" w:hAnsi="Calibri Light"/>
                                  <w:color w:val="000000" w:themeColor="text1"/>
                                  <w:kern w:val="24"/>
                                  <w:lang w:val="es-ES"/>
                                </w:rPr>
                              </w:pPr>
                            </w:p>
                          </w:txbxContent>
                        </wps:txbx>
                        <wps:bodyPr wrap="square">
                          <a:noAutofit/>
                        </wps:bodyPr>
                      </wps:wsp>
                      <wps:wsp>
                        <wps:cNvPr id="2174" name="TextBox 66"/>
                        <wps:cNvSpPr txBox="1"/>
                        <wps:spPr>
                          <a:xfrm>
                            <a:off x="10233644" y="4581407"/>
                            <a:ext cx="3228667" cy="1296704"/>
                          </a:xfrm>
                          <a:prstGeom prst="rect">
                            <a:avLst/>
                          </a:prstGeom>
                          <a:noFill/>
                        </wps:spPr>
                        <wps:txbx>
                          <w:txbxContent>
                            <w:p w14:paraId="02588D96"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2175" name="Rectangle 67"/>
                        <wps:cNvSpPr/>
                        <wps:spPr>
                          <a:xfrm>
                            <a:off x="13866556" y="5874384"/>
                            <a:ext cx="4788632" cy="4800597"/>
                          </a:xfrm>
                          <a:prstGeom prst="rect">
                            <a:avLst/>
                          </a:prstGeom>
                        </wps:spPr>
                        <wps:txbx>
                          <w:txbxContent>
                            <w:p w14:paraId="63080C9C" w14:textId="77777777" w:rsidR="00722576" w:rsidRPr="00722576" w:rsidRDefault="00722576" w:rsidP="00722576">
                              <w:pPr>
                                <w:jc w:val="center"/>
                                <w:rPr>
                                  <w:rFonts w:asciiTheme="majorHAnsi" w:hAnsi="Calibri Light"/>
                                  <w:color w:val="000000" w:themeColor="text1"/>
                                  <w:kern w:val="24"/>
                                </w:rPr>
                              </w:pPr>
                              <w:r w:rsidRPr="00722576">
                                <w:rPr>
                                  <w:rFonts w:asciiTheme="majorHAnsi" w:hAnsi="Calibri Light"/>
                                  <w:color w:val="000000" w:themeColor="text1"/>
                                  <w:kern w:val="24"/>
                                  <w:lang w:val="es-ES"/>
                                </w:rPr>
                                <w:t>Que al finalizar el 2021, se haya desarrollado la política de Política de Persecución de Casos para personas en condición de discapacidad y población adulto mayor</w:t>
                              </w:r>
                              <w:r w:rsidRPr="00722576">
                                <w:rPr>
                                  <w:rFonts w:asciiTheme="majorHAnsi" w:hAnsi="Calibri Light"/>
                                  <w:color w:val="000000" w:themeColor="text1"/>
                                  <w:kern w:val="24"/>
                                </w:rPr>
                                <w:t xml:space="preserve">. </w:t>
                              </w:r>
                            </w:p>
                            <w:p w14:paraId="1B60BD19" w14:textId="3E6B666D" w:rsidR="000D25F0" w:rsidRPr="005F38D3" w:rsidRDefault="000D25F0" w:rsidP="000D25F0">
                              <w:pPr>
                                <w:jc w:val="center"/>
                                <w:rPr>
                                  <w:rFonts w:asciiTheme="majorHAnsi" w:hAnsi="Calibri Light"/>
                                  <w:color w:val="000000" w:themeColor="text1"/>
                                  <w:kern w:val="24"/>
                                </w:rPr>
                              </w:pPr>
                            </w:p>
                          </w:txbxContent>
                        </wps:txbx>
                        <wps:bodyPr wrap="square">
                          <a:noAutofit/>
                        </wps:bodyPr>
                      </wps:wsp>
                      <wps:wsp>
                        <wps:cNvPr id="2176" name="TextBox 68"/>
                        <wps:cNvSpPr txBox="1"/>
                        <wps:spPr>
                          <a:xfrm>
                            <a:off x="14726446" y="4581384"/>
                            <a:ext cx="2947353" cy="1296704"/>
                          </a:xfrm>
                          <a:prstGeom prst="rect">
                            <a:avLst/>
                          </a:prstGeom>
                          <a:noFill/>
                        </wps:spPr>
                        <wps:txbx>
                          <w:txbxContent>
                            <w:p w14:paraId="4EDE2A9D"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2177"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2178"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179"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180"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181"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231F33AE" w14:textId="77777777" w:rsidR="000D25F0" w:rsidRDefault="000D25F0" w:rsidP="000D25F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82"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674D967D" w14:textId="77777777" w:rsidR="000D25F0" w:rsidRDefault="000D25F0" w:rsidP="000D25F0">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83"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775B619F" w14:textId="77777777" w:rsidR="000D25F0" w:rsidRDefault="000D25F0" w:rsidP="000D25F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84"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788EC483" w14:textId="77777777" w:rsidR="000D25F0" w:rsidRDefault="000D25F0" w:rsidP="000D25F0">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554F1D" id="Grupo 2168" o:spid="_x0000_s1201" style="position:absolute;margin-left:-3.35pt;margin-top:22.5pt;width:416.45pt;height:246.8pt;z-index:251658508;mso-width-relative:margin;mso-height-relative:margin" coordorigin="4786,32266" coordsize="183769,7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">
                <v:rect id="Rectangle 61" o:spid="_x0000_s1202"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" filled="f" stroked="f">
                  <v:textbox>
                    <w:txbxContent>
                      <w:p w14:paraId="52638081" w14:textId="748FB176" w:rsidR="00DA0E85" w:rsidRPr="00DA0E85" w:rsidRDefault="00DA0E85" w:rsidP="00DA0E85">
                        <w:pPr>
                          <w:jc w:val="center"/>
                          <w:textAlignment w:val="baseline"/>
                          <w:rPr>
                            <w:rFonts w:asciiTheme="majorHAnsi" w:hAnsiTheme="majorHAnsi" w:cstheme="majorHAnsi"/>
                            <w:color w:val="000000" w:themeColor="text1"/>
                            <w:kern w:val="24"/>
                          </w:rPr>
                        </w:pPr>
                        <w:r w:rsidRPr="00DA0E85">
                          <w:rPr>
                            <w:rFonts w:asciiTheme="majorHAnsi" w:hAnsiTheme="majorHAnsi" w:cstheme="majorHAnsi"/>
                            <w:color w:val="000000" w:themeColor="text1"/>
                            <w:kern w:val="24"/>
                          </w:rPr>
                          <w:t>Resolución oportuna de conflictos</w:t>
                        </w:r>
                        <w:r w:rsidR="00722576">
                          <w:rPr>
                            <w:rFonts w:asciiTheme="majorHAnsi" w:hAnsiTheme="majorHAnsi" w:cstheme="majorHAnsi"/>
                            <w:color w:val="000000" w:themeColor="text1"/>
                            <w:kern w:val="24"/>
                          </w:rPr>
                          <w:t>.</w:t>
                        </w:r>
                        <w:r w:rsidRPr="00DA0E85">
                          <w:rPr>
                            <w:rFonts w:asciiTheme="majorHAnsi" w:hAnsiTheme="majorHAnsi" w:cstheme="majorHAnsi"/>
                            <w:color w:val="000000" w:themeColor="text1"/>
                            <w:kern w:val="24"/>
                          </w:rPr>
                          <w:t>  </w:t>
                        </w:r>
                      </w:p>
                      <w:p w14:paraId="07BD7CDD" w14:textId="6813DFEB" w:rsidR="000D25F0" w:rsidRPr="005F38D3" w:rsidRDefault="000D25F0" w:rsidP="000D25F0">
                        <w:pPr>
                          <w:jc w:val="center"/>
                          <w:textAlignment w:val="baseline"/>
                          <w:rPr>
                            <w:rFonts w:asciiTheme="majorHAnsi" w:hAnsiTheme="majorHAnsi" w:cstheme="majorHAnsi"/>
                            <w:color w:val="000000" w:themeColor="text1"/>
                            <w:kern w:val="24"/>
                            <w:sz w:val="24"/>
                            <w:szCs w:val="24"/>
                          </w:rPr>
                        </w:pPr>
                      </w:p>
                    </w:txbxContent>
                  </v:textbox>
                </v:rect>
                <v:shape id="TextBox 62" o:spid="_x0000_s1203"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" filled="f" stroked="f">
                  <v:textbox>
                    <w:txbxContent>
                      <w:p w14:paraId="46F4833F" w14:textId="3B80E682" w:rsidR="000D25F0" w:rsidRPr="005A56A4" w:rsidRDefault="000D25F0" w:rsidP="000D25F0">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204" style="position:absolute;left:53359;top:58539;width:41242;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" filled="f" stroked="f">
                  <v:textbox>
                    <w:txbxContent>
                      <w:p w14:paraId="3722130A" w14:textId="6EFD2ED6" w:rsidR="000D25F0" w:rsidRPr="005F38D3" w:rsidRDefault="00DA0E85" w:rsidP="00DA0E85">
                        <w:pPr>
                          <w:jc w:val="center"/>
                          <w:textAlignment w:val="baseline"/>
                          <w:rPr>
                            <w:rFonts w:asciiTheme="majorHAnsi" w:hAnsi="Calibri Light"/>
                            <w:color w:val="000000" w:themeColor="text1"/>
                            <w:kern w:val="24"/>
                          </w:rPr>
                        </w:pPr>
                        <w:r w:rsidRPr="00DA0E85">
                          <w:rPr>
                            <w:rFonts w:asciiTheme="majorHAnsi" w:hAnsi="Calibri Light"/>
                            <w:color w:val="000000" w:themeColor="text1"/>
                            <w:kern w:val="24"/>
                            <w:lang w:val="es-ES"/>
                          </w:rPr>
                          <w:t>Resolver conflictos de forma objetiva, célere y eficaz para contribuir con la democracia y la paz social</w:t>
                        </w:r>
                        <w:r w:rsidR="000D25F0" w:rsidRPr="00D04314">
                          <w:rPr>
                            <w:rFonts w:asciiTheme="majorHAnsi" w:hAnsi="Calibri Light"/>
                            <w:color w:val="000000" w:themeColor="text1"/>
                            <w:kern w:val="24"/>
                            <w:lang w:val="es-MX"/>
                          </w:rPr>
                          <w:t>.</w:t>
                        </w:r>
                      </w:p>
                    </w:txbxContent>
                  </v:textbox>
                </v:rect>
                <v:shape id="TextBox 64" o:spid="_x0000_s1205"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" filled="f" stroked="f">
                  <v:textbox>
                    <w:txbxContent>
                      <w:p w14:paraId="2B6AE0A3"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206" style="position:absolute;left:100805;top:57515;width:35565;height:1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" filled="f" stroked="f">
                  <v:textbox>
                    <w:txbxContent>
                      <w:p w14:paraId="25FDF0AA" w14:textId="2D33AED9" w:rsidR="00DA0E85" w:rsidRPr="00DA0E85" w:rsidRDefault="00DA0E85" w:rsidP="00DA0E85">
                        <w:pPr>
                          <w:spacing w:after="266"/>
                          <w:jc w:val="center"/>
                          <w:rPr>
                            <w:rFonts w:asciiTheme="majorHAnsi" w:hAnsi="Calibri Light"/>
                            <w:color w:val="000000" w:themeColor="text1"/>
                            <w:kern w:val="24"/>
                          </w:rPr>
                        </w:pPr>
                        <w:r w:rsidRPr="00DA0E85">
                          <w:rPr>
                            <w:rFonts w:asciiTheme="majorHAnsi" w:hAnsi="Calibri Light"/>
                            <w:color w:val="000000" w:themeColor="text1"/>
                            <w:kern w:val="24"/>
                            <w:lang w:val="es-ES"/>
                          </w:rPr>
                          <w:t>Abordaje Integral a la Criminalidad</w:t>
                        </w:r>
                        <w:r w:rsidR="00722576">
                          <w:rPr>
                            <w:rFonts w:asciiTheme="majorHAnsi" w:hAnsi="Calibri Light"/>
                            <w:color w:val="000000" w:themeColor="text1"/>
                            <w:kern w:val="24"/>
                            <w:lang w:val="es-ES"/>
                          </w:rPr>
                          <w:t>.</w:t>
                        </w:r>
                        <w:r w:rsidRPr="00DA0E85">
                          <w:rPr>
                            <w:rFonts w:asciiTheme="majorHAnsi" w:hAnsi="Calibri Light"/>
                            <w:b/>
                            <w:bCs/>
                            <w:color w:val="000000" w:themeColor="text1"/>
                            <w:kern w:val="24"/>
                            <w:lang w:val="es-ES"/>
                          </w:rPr>
                          <w:t>  </w:t>
                        </w:r>
                      </w:p>
                      <w:p w14:paraId="1ACFFF67" w14:textId="75B68E96" w:rsidR="000D25F0" w:rsidRDefault="000D25F0" w:rsidP="000D25F0">
                        <w:pPr>
                          <w:spacing w:after="266"/>
                          <w:jc w:val="center"/>
                          <w:rPr>
                            <w:rFonts w:asciiTheme="majorHAnsi" w:hAnsi="Calibri Light"/>
                            <w:color w:val="000000" w:themeColor="text1"/>
                            <w:kern w:val="24"/>
                            <w:lang w:val="es-ES"/>
                          </w:rPr>
                        </w:pPr>
                      </w:p>
                    </w:txbxContent>
                  </v:textbox>
                </v:rect>
                <v:shape id="TextBox 66" o:spid="_x0000_s1207"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" filled="f" stroked="f">
                  <v:textbox>
                    <w:txbxContent>
                      <w:p w14:paraId="02588D96"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208"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" filled="f" stroked="f">
                  <v:textbox>
                    <w:txbxContent>
                      <w:p w14:paraId="63080C9C" w14:textId="77777777" w:rsidR="00722576" w:rsidRPr="00722576" w:rsidRDefault="00722576" w:rsidP="00722576">
                        <w:pPr>
                          <w:jc w:val="center"/>
                          <w:rPr>
                            <w:rFonts w:asciiTheme="majorHAnsi" w:hAnsi="Calibri Light"/>
                            <w:color w:val="000000" w:themeColor="text1"/>
                            <w:kern w:val="24"/>
                          </w:rPr>
                        </w:pPr>
                        <w:r w:rsidRPr="00722576">
                          <w:rPr>
                            <w:rFonts w:asciiTheme="majorHAnsi" w:hAnsi="Calibri Light"/>
                            <w:color w:val="000000" w:themeColor="text1"/>
                            <w:kern w:val="24"/>
                            <w:lang w:val="es-ES"/>
                          </w:rPr>
                          <w:t>Que al finalizar el 2021, se haya desarrollado la política de Política de Persecución de Casos para personas en condición de discapacidad y población adulto mayor</w:t>
                        </w:r>
                        <w:r w:rsidRPr="00722576">
                          <w:rPr>
                            <w:rFonts w:asciiTheme="majorHAnsi" w:hAnsi="Calibri Light"/>
                            <w:color w:val="000000" w:themeColor="text1"/>
                            <w:kern w:val="24"/>
                          </w:rPr>
                          <w:t xml:space="preserve">. </w:t>
                        </w:r>
                      </w:p>
                      <w:p w14:paraId="1B60BD19" w14:textId="3E6B666D" w:rsidR="000D25F0" w:rsidRPr="005F38D3" w:rsidRDefault="000D25F0" w:rsidP="000D25F0">
                        <w:pPr>
                          <w:jc w:val="center"/>
                          <w:rPr>
                            <w:rFonts w:asciiTheme="majorHAnsi" w:hAnsi="Calibri Light"/>
                            <w:color w:val="000000" w:themeColor="text1"/>
                            <w:kern w:val="24"/>
                          </w:rPr>
                        </w:pPr>
                      </w:p>
                    </w:txbxContent>
                  </v:textbox>
                </v:rect>
                <v:shape id="TextBox 68" o:spid="_x0000_s1209"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" filled="f" stroked="f">
                  <v:textbox>
                    <w:txbxContent>
                      <w:p w14:paraId="4EDE2A9D" w14:textId="77777777" w:rsidR="000D25F0" w:rsidRDefault="000D25F0" w:rsidP="000D25F0">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210"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211"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212"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213"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214"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" fillcolor="#0097cb" strokecolor="window" strokeweight="3pt">
                  <v:textbox inset="0,0,0,0">
                    <w:txbxContent>
                      <w:p w14:paraId="231F33AE" w14:textId="77777777" w:rsidR="000D25F0" w:rsidRDefault="000D25F0" w:rsidP="000D25F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215"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" fillcolor="#00b8df" strokecolor="window" strokeweight="3pt">
                  <v:textbox inset="0,0,0,0">
                    <w:txbxContent>
                      <w:p w14:paraId="674D967D" w14:textId="77777777" w:rsidR="000D25F0" w:rsidRDefault="000D25F0" w:rsidP="000D25F0">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216"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" fillcolor="#c6d300" strokecolor="window" strokeweight="3pt">
                  <v:textbox inset="0,0,0,0">
                    <w:txbxContent>
                      <w:p w14:paraId="775B619F" w14:textId="77777777" w:rsidR="000D25F0" w:rsidRDefault="000D25F0" w:rsidP="000D25F0">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217"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" fillcolor="#fe7f00" strokecolor="window" strokeweight="3pt">
                  <v:textbox inset="0,0,0,0">
                    <w:txbxContent>
                      <w:p w14:paraId="788EC483" w14:textId="77777777" w:rsidR="000D25F0" w:rsidRDefault="000D25F0" w:rsidP="000D25F0">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3BE9D09F" w14:textId="36FC0DE6" w:rsidR="00B945FC" w:rsidRPr="00BF2137" w:rsidRDefault="00B945FC" w:rsidP="000D25F0">
      <w:pPr>
        <w:tabs>
          <w:tab w:val="center" w:pos="4419"/>
        </w:tabs>
        <w:rPr>
          <w:rFonts w:ascii="Book Antiqua" w:hAnsi="Book Antiqua"/>
        </w:rPr>
      </w:pPr>
    </w:p>
    <w:p w14:paraId="56A46654" w14:textId="572296E1" w:rsidR="00B945FC" w:rsidRPr="00BF2137" w:rsidRDefault="00B945FC" w:rsidP="000D25F0">
      <w:pPr>
        <w:tabs>
          <w:tab w:val="center" w:pos="4419"/>
        </w:tabs>
        <w:rPr>
          <w:rFonts w:ascii="Book Antiqua" w:hAnsi="Book Antiqua"/>
        </w:rPr>
      </w:pPr>
    </w:p>
    <w:p w14:paraId="10DCCDDC" w14:textId="4B11E2A8" w:rsidR="00B945FC" w:rsidRPr="00BF2137" w:rsidRDefault="00B945FC" w:rsidP="000D25F0">
      <w:pPr>
        <w:tabs>
          <w:tab w:val="center" w:pos="4419"/>
        </w:tabs>
        <w:rPr>
          <w:rFonts w:ascii="Book Antiqua" w:hAnsi="Book Antiqua"/>
        </w:rPr>
      </w:pPr>
    </w:p>
    <w:p w14:paraId="11CB5666" w14:textId="3BE9F107" w:rsidR="00B945FC" w:rsidRPr="00BF2137" w:rsidRDefault="00B945FC" w:rsidP="000D25F0">
      <w:pPr>
        <w:tabs>
          <w:tab w:val="center" w:pos="4419"/>
        </w:tabs>
        <w:rPr>
          <w:rFonts w:ascii="Book Antiqua" w:hAnsi="Book Antiqua"/>
        </w:rPr>
      </w:pPr>
    </w:p>
    <w:p w14:paraId="590D258A" w14:textId="6CE23D76" w:rsidR="00B945FC" w:rsidRPr="00BF2137" w:rsidRDefault="00B945FC" w:rsidP="000D25F0">
      <w:pPr>
        <w:tabs>
          <w:tab w:val="center" w:pos="4419"/>
        </w:tabs>
        <w:rPr>
          <w:rFonts w:ascii="Book Antiqua" w:hAnsi="Book Antiqua"/>
        </w:rPr>
      </w:pPr>
    </w:p>
    <w:p w14:paraId="5AF9FF8A" w14:textId="014E78F2" w:rsidR="00B945FC" w:rsidRPr="00BF2137" w:rsidRDefault="00B945FC" w:rsidP="000D25F0">
      <w:pPr>
        <w:tabs>
          <w:tab w:val="center" w:pos="4419"/>
        </w:tabs>
        <w:rPr>
          <w:rFonts w:ascii="Book Antiqua" w:hAnsi="Book Antiqua"/>
        </w:rPr>
      </w:pPr>
    </w:p>
    <w:p w14:paraId="1BEDEE17" w14:textId="1A2E4827" w:rsidR="00B945FC" w:rsidRPr="00BF2137" w:rsidRDefault="00B945FC" w:rsidP="000D25F0">
      <w:pPr>
        <w:tabs>
          <w:tab w:val="center" w:pos="4419"/>
        </w:tabs>
        <w:rPr>
          <w:rFonts w:ascii="Book Antiqua" w:hAnsi="Book Antiqua"/>
        </w:rPr>
      </w:pPr>
    </w:p>
    <w:p w14:paraId="1DBDE575" w14:textId="37E075A6" w:rsidR="00B945FC" w:rsidRPr="00BF2137" w:rsidRDefault="00BF1899" w:rsidP="000D25F0">
      <w:pPr>
        <w:tabs>
          <w:tab w:val="center" w:pos="4419"/>
        </w:tabs>
        <w:rPr>
          <w:rFonts w:ascii="Book Antiqua" w:hAnsi="Book Antiqua"/>
        </w:rPr>
      </w:pPr>
      <w:r w:rsidRPr="00BF2137">
        <w:rPr>
          <w:rFonts w:ascii="Book Antiqua" w:hAnsi="Book Antiqua"/>
          <w:noProof/>
          <w:highlight w:val="yellow"/>
        </w:rPr>
        <w:drawing>
          <wp:anchor distT="0" distB="0" distL="114300" distR="114300" simplePos="0" relativeHeight="251658509" behindDoc="0" locked="0" layoutInCell="1" allowOverlap="1" wp14:anchorId="6B198EE5" wp14:editId="390E3F7E">
            <wp:simplePos x="0" y="0"/>
            <wp:positionH relativeFrom="margin">
              <wp:align>left</wp:align>
            </wp:positionH>
            <wp:positionV relativeFrom="paragraph">
              <wp:posOffset>82954</wp:posOffset>
            </wp:positionV>
            <wp:extent cx="498689" cy="500868"/>
            <wp:effectExtent l="19050" t="0" r="15875" b="166370"/>
            <wp:wrapNone/>
            <wp:docPr id="2188" name="Imagen 2188"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8689" cy="5008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2094AFE" w14:textId="4250FC00" w:rsidR="00B945FC" w:rsidRPr="00BF2137" w:rsidRDefault="00B945FC" w:rsidP="000D25F0">
      <w:pPr>
        <w:tabs>
          <w:tab w:val="center" w:pos="4419"/>
        </w:tabs>
        <w:rPr>
          <w:rFonts w:ascii="Book Antiqua" w:hAnsi="Book Antiqua"/>
        </w:rPr>
      </w:pPr>
    </w:p>
    <w:p w14:paraId="411A2451" w14:textId="073E3F65" w:rsidR="00B945FC" w:rsidRDefault="00B945FC" w:rsidP="000D25F0">
      <w:pPr>
        <w:tabs>
          <w:tab w:val="center" w:pos="4419"/>
        </w:tabs>
        <w:rPr>
          <w:rFonts w:ascii="Book Antiqua" w:hAnsi="Book Antiqua"/>
        </w:rPr>
      </w:pPr>
    </w:p>
    <w:p w14:paraId="283F8E20" w14:textId="00175053" w:rsidR="00B945FC" w:rsidRPr="00BF2137" w:rsidRDefault="00B945FC" w:rsidP="000D25F0">
      <w:pPr>
        <w:tabs>
          <w:tab w:val="center" w:pos="4419"/>
        </w:tabs>
        <w:rPr>
          <w:rFonts w:ascii="Book Antiqua" w:hAnsi="Book Antiqua"/>
        </w:rPr>
      </w:pPr>
    </w:p>
    <w:p w14:paraId="375E532C" w14:textId="19712060" w:rsidR="00B945FC" w:rsidRPr="00BF2137" w:rsidRDefault="00BF1899" w:rsidP="000D25F0">
      <w:pPr>
        <w:tabs>
          <w:tab w:val="center" w:pos="4419"/>
        </w:tabs>
        <w:rPr>
          <w:rFonts w:ascii="Book Antiqua" w:hAnsi="Book Antiqua"/>
        </w:rPr>
      </w:pPr>
      <w:r w:rsidRPr="00BF2137">
        <w:rPr>
          <w:rFonts w:ascii="Book Antiqua" w:hAnsi="Book Antiqua"/>
          <w:noProof/>
        </w:rPr>
        <w:lastRenderedPageBreak/>
        <mc:AlternateContent>
          <mc:Choice Requires="wps">
            <w:drawing>
              <wp:anchor distT="0" distB="0" distL="114300" distR="114300" simplePos="0" relativeHeight="251658351" behindDoc="0" locked="0" layoutInCell="1" allowOverlap="1" wp14:anchorId="2E6CE8FB" wp14:editId="23F3BA66">
                <wp:simplePos x="0" y="0"/>
                <wp:positionH relativeFrom="margin">
                  <wp:align>right</wp:align>
                </wp:positionH>
                <wp:positionV relativeFrom="paragraph">
                  <wp:posOffset>-3291</wp:posOffset>
                </wp:positionV>
                <wp:extent cx="5611104" cy="116449"/>
                <wp:effectExtent l="76200" t="76200" r="104140" b="93345"/>
                <wp:wrapNone/>
                <wp:docPr id="2187" name="Rectángulo 2187"/>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DF40BE9" id="Rectángulo 2187" o:spid="_x0000_s1026" style="position:absolute;margin-left:390.6pt;margin-top:-.25pt;width:441.8pt;height:9.15pt;z-index:2516583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" fillcolor="#fe7f00" strokecolor="#ffc000" strokeweight="1pt">
                <w10:wrap anchorx="margin"/>
              </v:rect>
            </w:pict>
          </mc:Fallback>
        </mc:AlternateContent>
      </w:r>
      <w:r w:rsidR="00525D00" w:rsidRPr="00BF2137">
        <w:rPr>
          <w:rFonts w:ascii="Book Antiqua" w:hAnsi="Book Antiqua" w:cstheme="majorHAnsi"/>
          <w:noProof/>
          <w:sz w:val="24"/>
          <w:szCs w:val="24"/>
        </w:rPr>
        <mc:AlternateContent>
          <mc:Choice Requires="wps">
            <w:drawing>
              <wp:anchor distT="0" distB="0" distL="114300" distR="114300" simplePos="0" relativeHeight="251658353" behindDoc="0" locked="0" layoutInCell="1" allowOverlap="1" wp14:anchorId="2CAA6CC3" wp14:editId="3F53DCC6">
                <wp:simplePos x="0" y="0"/>
                <wp:positionH relativeFrom="column">
                  <wp:posOffset>-31915</wp:posOffset>
                </wp:positionH>
                <wp:positionV relativeFrom="paragraph">
                  <wp:posOffset>-107922</wp:posOffset>
                </wp:positionV>
                <wp:extent cx="5573004" cy="1040472"/>
                <wp:effectExtent l="0" t="0" r="0" b="0"/>
                <wp:wrapNone/>
                <wp:docPr id="2186" name="Cuadro de texto 2186"/>
                <wp:cNvGraphicFramePr/>
                <a:graphic xmlns:a="http://schemas.openxmlformats.org/drawingml/2006/main">
                  <a:graphicData uri="http://schemas.microsoft.com/office/word/2010/wordprocessingShape">
                    <wps:wsp>
                      <wps:cNvSpPr txBox="1"/>
                      <wps:spPr>
                        <a:xfrm>
                          <a:off x="0" y="0"/>
                          <a:ext cx="5573004" cy="1040472"/>
                        </a:xfrm>
                        <a:prstGeom prst="rect">
                          <a:avLst/>
                        </a:prstGeom>
                        <a:noFill/>
                      </wps:spPr>
                      <wps:txbx>
                        <w:txbxContent>
                          <w:p w14:paraId="186FC1CE" w14:textId="77777777" w:rsidR="000D25F0" w:rsidRPr="00936E6F" w:rsidRDefault="000D25F0" w:rsidP="000D25F0">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1B22C1C4" w14:textId="5BEEBB6C" w:rsidR="00722576" w:rsidRPr="00722576" w:rsidRDefault="00722576" w:rsidP="00722576">
                            <w:pPr>
                              <w:jc w:val="center"/>
                              <w:textAlignment w:val="baseline"/>
                              <w:rPr>
                                <w:rFonts w:asciiTheme="majorHAnsi" w:hAnsiTheme="majorHAnsi" w:cstheme="majorHAnsi"/>
                                <w:color w:val="385623" w:themeColor="accent6" w:themeShade="80"/>
                                <w:kern w:val="24"/>
                                <w:sz w:val="24"/>
                                <w:szCs w:val="24"/>
                              </w:rPr>
                            </w:pPr>
                            <w:r w:rsidRPr="00722576">
                              <w:rPr>
                                <w:rFonts w:asciiTheme="majorHAnsi" w:hAnsiTheme="majorHAnsi" w:cstheme="majorHAnsi"/>
                                <w:color w:val="385623" w:themeColor="accent6" w:themeShade="80"/>
                                <w:kern w:val="24"/>
                                <w:sz w:val="24"/>
                                <w:szCs w:val="24"/>
                                <w:lang w:val="es-419"/>
                              </w:rPr>
                              <w:t xml:space="preserve">La oficina </w:t>
                            </w:r>
                            <w:r w:rsidRPr="00A50984">
                              <w:rPr>
                                <w:rFonts w:asciiTheme="majorHAnsi" w:hAnsiTheme="majorHAnsi" w:cstheme="majorHAnsi"/>
                                <w:b/>
                                <w:bCs/>
                                <w:color w:val="385623" w:themeColor="accent6" w:themeShade="80"/>
                                <w:kern w:val="24"/>
                                <w:sz w:val="24"/>
                                <w:szCs w:val="24"/>
                                <w:lang w:val="es-419"/>
                              </w:rPr>
                              <w:t>ejecutó el 100%</w:t>
                            </w:r>
                            <w:r w:rsidRPr="00722576">
                              <w:rPr>
                                <w:rFonts w:asciiTheme="majorHAnsi" w:hAnsiTheme="majorHAnsi" w:cstheme="majorHAnsi"/>
                                <w:color w:val="385623" w:themeColor="accent6" w:themeShade="80"/>
                                <w:kern w:val="24"/>
                                <w:sz w:val="24"/>
                                <w:szCs w:val="24"/>
                                <w:lang w:val="es-419"/>
                              </w:rPr>
                              <w:t xml:space="preserve"> del presupuesto proyectado en el proyecto, </w:t>
                            </w:r>
                            <w:r w:rsidRPr="00722576">
                              <w:rPr>
                                <w:rFonts w:asciiTheme="majorHAnsi" w:hAnsiTheme="majorHAnsi" w:cstheme="majorHAnsi"/>
                                <w:color w:val="385623" w:themeColor="accent6" w:themeShade="80"/>
                                <w:kern w:val="24"/>
                                <w:sz w:val="24"/>
                                <w:szCs w:val="24"/>
                                <w:lang w:val="es-ES"/>
                              </w:rPr>
                              <w:t>con un costo de ¢58.291.776, que corresponde a una plaza de Fiscala Adjunta I, por el plazo de 12 meses.  </w:t>
                            </w:r>
                          </w:p>
                          <w:p w14:paraId="52269102" w14:textId="77777777" w:rsidR="000D25F0" w:rsidRPr="005F38D3" w:rsidRDefault="000D25F0" w:rsidP="000D25F0">
                            <w:pPr>
                              <w:jc w:val="both"/>
                              <w:textAlignment w:val="baseline"/>
                              <w:rPr>
                                <w:rFonts w:asciiTheme="majorHAnsi" w:hAnsiTheme="majorHAnsi" w:cstheme="majorHAnsi"/>
                                <w:color w:val="385623" w:themeColor="accent6" w:themeShade="80"/>
                                <w:kern w:val="24"/>
                                <w:sz w:val="24"/>
                                <w:szCs w:val="24"/>
                                <w:lang w:val="es-419"/>
                              </w:rPr>
                            </w:pPr>
                          </w:p>
                          <w:p w14:paraId="2C95E5B3" w14:textId="77777777" w:rsidR="000D25F0" w:rsidRPr="005F38D3" w:rsidRDefault="000D25F0" w:rsidP="000D25F0">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AA6CC3" id="Cuadro de texto 2186" o:spid="_x0000_s1218" type="#_x0000_t202" style="position:absolute;margin-left:-2.5pt;margin-top:-8.5pt;width:438.8pt;height:81.9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" filled="f" stroked="f">
                <v:textbox>
                  <w:txbxContent>
                    <w:p w14:paraId="186FC1CE" w14:textId="77777777" w:rsidR="000D25F0" w:rsidRPr="00936E6F" w:rsidRDefault="000D25F0" w:rsidP="000D25F0">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1B22C1C4" w14:textId="5BEEBB6C" w:rsidR="00722576" w:rsidRPr="00722576" w:rsidRDefault="00722576" w:rsidP="00722576">
                      <w:pPr>
                        <w:jc w:val="center"/>
                        <w:textAlignment w:val="baseline"/>
                        <w:rPr>
                          <w:rFonts w:asciiTheme="majorHAnsi" w:hAnsiTheme="majorHAnsi" w:cstheme="majorHAnsi"/>
                          <w:color w:val="385623" w:themeColor="accent6" w:themeShade="80"/>
                          <w:kern w:val="24"/>
                          <w:sz w:val="24"/>
                          <w:szCs w:val="24"/>
                        </w:rPr>
                      </w:pPr>
                      <w:r w:rsidRPr="00722576">
                        <w:rPr>
                          <w:rFonts w:asciiTheme="majorHAnsi" w:hAnsiTheme="majorHAnsi" w:cstheme="majorHAnsi"/>
                          <w:color w:val="385623" w:themeColor="accent6" w:themeShade="80"/>
                          <w:kern w:val="24"/>
                          <w:sz w:val="24"/>
                          <w:szCs w:val="24"/>
                          <w:lang w:val="es-419"/>
                        </w:rPr>
                        <w:t xml:space="preserve">La oficina </w:t>
                      </w:r>
                      <w:r w:rsidRPr="00A50984">
                        <w:rPr>
                          <w:rFonts w:asciiTheme="majorHAnsi" w:hAnsiTheme="majorHAnsi" w:cstheme="majorHAnsi"/>
                          <w:b/>
                          <w:bCs/>
                          <w:color w:val="385623" w:themeColor="accent6" w:themeShade="80"/>
                          <w:kern w:val="24"/>
                          <w:sz w:val="24"/>
                          <w:szCs w:val="24"/>
                          <w:lang w:val="es-419"/>
                        </w:rPr>
                        <w:t>ejecutó el 100%</w:t>
                      </w:r>
                      <w:r w:rsidRPr="00722576">
                        <w:rPr>
                          <w:rFonts w:asciiTheme="majorHAnsi" w:hAnsiTheme="majorHAnsi" w:cstheme="majorHAnsi"/>
                          <w:color w:val="385623" w:themeColor="accent6" w:themeShade="80"/>
                          <w:kern w:val="24"/>
                          <w:sz w:val="24"/>
                          <w:szCs w:val="24"/>
                          <w:lang w:val="es-419"/>
                        </w:rPr>
                        <w:t xml:space="preserve"> del presupuesto proyectado en el proyecto, </w:t>
                      </w:r>
                      <w:r w:rsidRPr="00722576">
                        <w:rPr>
                          <w:rFonts w:asciiTheme="majorHAnsi" w:hAnsiTheme="majorHAnsi" w:cstheme="majorHAnsi"/>
                          <w:color w:val="385623" w:themeColor="accent6" w:themeShade="80"/>
                          <w:kern w:val="24"/>
                          <w:sz w:val="24"/>
                          <w:szCs w:val="24"/>
                          <w:lang w:val="es-ES"/>
                        </w:rPr>
                        <w:t>con un costo de ¢58.291.776, que corresponde a una plaza de Fiscala Adjunta I, por el plazo de 12 meses.  </w:t>
                      </w:r>
                    </w:p>
                    <w:p w14:paraId="52269102" w14:textId="77777777" w:rsidR="000D25F0" w:rsidRPr="005F38D3" w:rsidRDefault="000D25F0" w:rsidP="000D25F0">
                      <w:pPr>
                        <w:jc w:val="both"/>
                        <w:textAlignment w:val="baseline"/>
                        <w:rPr>
                          <w:rFonts w:asciiTheme="majorHAnsi" w:hAnsiTheme="majorHAnsi" w:cstheme="majorHAnsi"/>
                          <w:color w:val="385623" w:themeColor="accent6" w:themeShade="80"/>
                          <w:kern w:val="24"/>
                          <w:sz w:val="24"/>
                          <w:szCs w:val="24"/>
                          <w:lang w:val="es-419"/>
                        </w:rPr>
                      </w:pPr>
                    </w:p>
                    <w:p w14:paraId="2C95E5B3" w14:textId="77777777" w:rsidR="000D25F0" w:rsidRPr="005F38D3" w:rsidRDefault="000D25F0" w:rsidP="000D25F0">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722576" w:rsidRPr="00BF2137">
        <w:rPr>
          <w:rFonts w:ascii="Book Antiqua" w:hAnsi="Book Antiqua" w:cstheme="majorHAnsi"/>
          <w:noProof/>
          <w:sz w:val="24"/>
          <w:szCs w:val="24"/>
        </w:rPr>
        <mc:AlternateContent>
          <mc:Choice Requires="wps">
            <w:drawing>
              <wp:anchor distT="0" distB="0" distL="114300" distR="114300" simplePos="0" relativeHeight="251658352" behindDoc="1" locked="0" layoutInCell="1" allowOverlap="1" wp14:anchorId="496D818A" wp14:editId="5C87A4CD">
                <wp:simplePos x="0" y="0"/>
                <wp:positionH relativeFrom="column">
                  <wp:posOffset>1318</wp:posOffset>
                </wp:positionH>
                <wp:positionV relativeFrom="paragraph">
                  <wp:posOffset>-98231</wp:posOffset>
                </wp:positionV>
                <wp:extent cx="5598795" cy="975947"/>
                <wp:effectExtent l="0" t="0" r="1905" b="0"/>
                <wp:wrapNone/>
                <wp:docPr id="2185" name="Rectángulo: esquinas redondeadas 2185"/>
                <wp:cNvGraphicFramePr/>
                <a:graphic xmlns:a="http://schemas.openxmlformats.org/drawingml/2006/main">
                  <a:graphicData uri="http://schemas.microsoft.com/office/word/2010/wordprocessingShape">
                    <wps:wsp>
                      <wps:cNvSpPr/>
                      <wps:spPr>
                        <a:xfrm rot="10800000">
                          <a:off x="0" y="0"/>
                          <a:ext cx="5598795" cy="975947"/>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E5B0599" id="Rectángulo: esquinas redondeadas 2185" o:spid="_x0000_s1026" style="position:absolute;margin-left:.1pt;margin-top:-7.75pt;width:440.85pt;height:76.85pt;rotation:180;z-index:-25165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" fillcolor="#d7de21" stroked="f" strokeweight="1pt">
                <v:stroke joinstyle="miter"/>
              </v:roundrect>
            </w:pict>
          </mc:Fallback>
        </mc:AlternateContent>
      </w:r>
    </w:p>
    <w:p w14:paraId="7B789690" w14:textId="77777777" w:rsidR="00B945FC" w:rsidRPr="00BF2137" w:rsidRDefault="00B945FC" w:rsidP="000D25F0">
      <w:pPr>
        <w:tabs>
          <w:tab w:val="center" w:pos="4419"/>
        </w:tabs>
        <w:rPr>
          <w:rFonts w:ascii="Book Antiqua" w:hAnsi="Book Antiqua"/>
        </w:rPr>
      </w:pPr>
    </w:p>
    <w:p w14:paraId="77145011" w14:textId="5CDB5773" w:rsidR="00B945FC" w:rsidRPr="00BF2137" w:rsidRDefault="00722576" w:rsidP="000D25F0">
      <w:pPr>
        <w:tabs>
          <w:tab w:val="center" w:pos="4419"/>
        </w:tabs>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354" behindDoc="0" locked="0" layoutInCell="1" allowOverlap="1" wp14:anchorId="13F6EEB5" wp14:editId="54DCAC41">
                <wp:simplePos x="0" y="0"/>
                <wp:positionH relativeFrom="column">
                  <wp:posOffset>-17780</wp:posOffset>
                </wp:positionH>
                <wp:positionV relativeFrom="paragraph">
                  <wp:posOffset>303726</wp:posOffset>
                </wp:positionV>
                <wp:extent cx="5598795" cy="509905"/>
                <wp:effectExtent l="0" t="0" r="0" b="0"/>
                <wp:wrapNone/>
                <wp:docPr id="2197" name="Cuadro de texto 2197"/>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6CA3B87F" w14:textId="77777777" w:rsidR="00722576" w:rsidRDefault="00722576" w:rsidP="00722576">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FE9D0AD" w14:textId="77777777" w:rsidR="00722576" w:rsidRDefault="00722576" w:rsidP="00722576">
                            <w:pPr>
                              <w:jc w:val="center"/>
                              <w:rPr>
                                <w:rFonts w:asciiTheme="majorHAnsi" w:hAnsi="Calibri Light"/>
                                <w:b/>
                                <w:bCs/>
                                <w:color w:val="1F4E79" w:themeColor="accent5" w:themeShade="80"/>
                                <w:kern w:val="24"/>
                                <w:sz w:val="24"/>
                                <w:szCs w:val="24"/>
                                <w:lang w:val="es-419"/>
                              </w:rPr>
                            </w:pPr>
                          </w:p>
                          <w:p w14:paraId="27F77675" w14:textId="77777777" w:rsidR="00722576" w:rsidRPr="005F38D3" w:rsidRDefault="00722576" w:rsidP="00722576">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F6EEB5" id="Cuadro de texto 2197" o:spid="_x0000_s1219" type="#_x0000_t202" style="position:absolute;margin-left:-1.4pt;margin-top:23.9pt;width:440.85pt;height:40.1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" filled="f" stroked="f">
                <v:textbox>
                  <w:txbxContent>
                    <w:p w14:paraId="6CA3B87F" w14:textId="77777777" w:rsidR="00722576" w:rsidRDefault="00722576" w:rsidP="00722576">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5FE9D0AD" w14:textId="77777777" w:rsidR="00722576" w:rsidRDefault="00722576" w:rsidP="00722576">
                      <w:pPr>
                        <w:jc w:val="center"/>
                        <w:rPr>
                          <w:rFonts w:asciiTheme="majorHAnsi" w:hAnsi="Calibri Light"/>
                          <w:b/>
                          <w:bCs/>
                          <w:color w:val="1F4E79" w:themeColor="accent5" w:themeShade="80"/>
                          <w:kern w:val="24"/>
                          <w:sz w:val="24"/>
                          <w:szCs w:val="24"/>
                          <w:lang w:val="es-419"/>
                        </w:rPr>
                      </w:pPr>
                    </w:p>
                    <w:p w14:paraId="27F77675" w14:textId="77777777" w:rsidR="00722576" w:rsidRPr="005F38D3" w:rsidRDefault="00722576" w:rsidP="00722576">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6E1EC7BC" w14:textId="1AC6EF69" w:rsidR="00722576" w:rsidRPr="00BF2137" w:rsidRDefault="00722576" w:rsidP="00A50984">
      <w:pPr>
        <w:rPr>
          <w:rFonts w:ascii="Book Antiqua" w:hAnsi="Book Antiqua"/>
        </w:rPr>
      </w:pPr>
    </w:p>
    <w:p w14:paraId="05E635B7" w14:textId="68A75AC1" w:rsidR="00722576" w:rsidRPr="00BF2137" w:rsidRDefault="00722576" w:rsidP="00A50984">
      <w:pPr>
        <w:tabs>
          <w:tab w:val="left" w:pos="3891"/>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355" behindDoc="1" locked="0" layoutInCell="1" allowOverlap="1" wp14:anchorId="7727CF09" wp14:editId="4D3E9670">
            <wp:simplePos x="0" y="0"/>
            <wp:positionH relativeFrom="column">
              <wp:posOffset>-20320</wp:posOffset>
            </wp:positionH>
            <wp:positionV relativeFrom="paragraph">
              <wp:posOffset>197485</wp:posOffset>
            </wp:positionV>
            <wp:extent cx="5653454" cy="1858010"/>
            <wp:effectExtent l="0" t="0" r="23495" b="85090"/>
            <wp:wrapNone/>
            <wp:docPr id="2190" name="Diagrama 2190">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margin">
              <wp14:pctWidth>0</wp14:pctWidth>
            </wp14:sizeRelH>
          </wp:anchor>
        </w:drawing>
      </w:r>
    </w:p>
    <w:p w14:paraId="6BA76AD8" w14:textId="77777777" w:rsidR="00722576" w:rsidRPr="00BF2137" w:rsidRDefault="00722576" w:rsidP="00722576">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10" behindDoc="1" locked="0" layoutInCell="1" allowOverlap="1" wp14:anchorId="751E1E6D" wp14:editId="1F823057">
            <wp:simplePos x="0" y="0"/>
            <wp:positionH relativeFrom="column">
              <wp:posOffset>2620645</wp:posOffset>
            </wp:positionH>
            <wp:positionV relativeFrom="paragraph">
              <wp:posOffset>202565</wp:posOffset>
            </wp:positionV>
            <wp:extent cx="349885" cy="266700"/>
            <wp:effectExtent l="0" t="0" r="0" b="0"/>
            <wp:wrapNone/>
            <wp:docPr id="2191" name="Imagen 219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11" behindDoc="1" locked="0" layoutInCell="1" allowOverlap="1" wp14:anchorId="60852D14" wp14:editId="701F504C">
            <wp:simplePos x="0" y="0"/>
            <wp:positionH relativeFrom="column">
              <wp:posOffset>4755320</wp:posOffset>
            </wp:positionH>
            <wp:positionV relativeFrom="paragraph">
              <wp:posOffset>180145</wp:posOffset>
            </wp:positionV>
            <wp:extent cx="349885" cy="266700"/>
            <wp:effectExtent l="0" t="0" r="0" b="0"/>
            <wp:wrapNone/>
            <wp:docPr id="2192" name="Imagen 219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12" behindDoc="1" locked="0" layoutInCell="1" allowOverlap="1" wp14:anchorId="7C58735C" wp14:editId="684E8515">
            <wp:simplePos x="0" y="0"/>
            <wp:positionH relativeFrom="column">
              <wp:posOffset>3728085</wp:posOffset>
            </wp:positionH>
            <wp:positionV relativeFrom="paragraph">
              <wp:posOffset>172720</wp:posOffset>
            </wp:positionV>
            <wp:extent cx="349885" cy="266700"/>
            <wp:effectExtent l="0" t="0" r="0" b="0"/>
            <wp:wrapNone/>
            <wp:docPr id="2193" name="Imagen 219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13" behindDoc="1" locked="0" layoutInCell="1" allowOverlap="1" wp14:anchorId="27546FCA" wp14:editId="6D516734">
            <wp:simplePos x="0" y="0"/>
            <wp:positionH relativeFrom="column">
              <wp:posOffset>1529715</wp:posOffset>
            </wp:positionH>
            <wp:positionV relativeFrom="paragraph">
              <wp:posOffset>170180</wp:posOffset>
            </wp:positionV>
            <wp:extent cx="349885" cy="266700"/>
            <wp:effectExtent l="0" t="0" r="0" b="0"/>
            <wp:wrapNone/>
            <wp:docPr id="2194" name="Imagen 219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14" behindDoc="1" locked="0" layoutInCell="1" allowOverlap="1" wp14:anchorId="66F13963" wp14:editId="4F3382C6">
            <wp:simplePos x="0" y="0"/>
            <wp:positionH relativeFrom="column">
              <wp:posOffset>466725</wp:posOffset>
            </wp:positionH>
            <wp:positionV relativeFrom="paragraph">
              <wp:posOffset>172720</wp:posOffset>
            </wp:positionV>
            <wp:extent cx="349885" cy="266700"/>
            <wp:effectExtent l="0" t="0" r="0" b="0"/>
            <wp:wrapNone/>
            <wp:docPr id="2195" name="Imagen 219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10BAD79C" w14:textId="77777777" w:rsidR="00722576" w:rsidRPr="00BF2137" w:rsidRDefault="00722576" w:rsidP="00722576">
      <w:pPr>
        <w:spacing w:before="120" w:after="120" w:line="240" w:lineRule="auto"/>
        <w:jc w:val="center"/>
        <w:rPr>
          <w:rFonts w:ascii="Book Antiqua" w:hAnsi="Book Antiqua"/>
          <w:noProof/>
        </w:rPr>
      </w:pPr>
    </w:p>
    <w:p w14:paraId="6AEE27F4" w14:textId="77777777" w:rsidR="00722576" w:rsidRPr="00BF2137" w:rsidRDefault="00722576" w:rsidP="00722576">
      <w:pPr>
        <w:spacing w:before="120" w:after="120" w:line="240" w:lineRule="auto"/>
        <w:jc w:val="center"/>
        <w:rPr>
          <w:rFonts w:ascii="Book Antiqua" w:hAnsi="Book Antiqua"/>
          <w:noProof/>
        </w:rPr>
      </w:pPr>
    </w:p>
    <w:p w14:paraId="4D7FA2E4" w14:textId="77777777" w:rsidR="00722576" w:rsidRPr="00BF2137" w:rsidRDefault="00722576" w:rsidP="00722576">
      <w:pPr>
        <w:spacing w:before="120" w:after="120" w:line="240" w:lineRule="auto"/>
        <w:jc w:val="center"/>
        <w:rPr>
          <w:rFonts w:ascii="Book Antiqua" w:hAnsi="Book Antiqua"/>
          <w:noProof/>
        </w:rPr>
      </w:pPr>
    </w:p>
    <w:p w14:paraId="3498EA5B" w14:textId="77777777" w:rsidR="00722576" w:rsidRPr="00BF2137" w:rsidRDefault="00722576" w:rsidP="00722576">
      <w:pPr>
        <w:spacing w:before="120" w:after="120" w:line="240" w:lineRule="auto"/>
        <w:jc w:val="center"/>
        <w:rPr>
          <w:rFonts w:ascii="Book Antiqua" w:hAnsi="Book Antiqua"/>
          <w:noProof/>
        </w:rPr>
      </w:pPr>
    </w:p>
    <w:p w14:paraId="6963839E" w14:textId="77777777" w:rsidR="00722576" w:rsidRPr="00BF2137" w:rsidRDefault="00722576" w:rsidP="00722576">
      <w:pPr>
        <w:spacing w:before="120" w:after="120" w:line="240" w:lineRule="auto"/>
        <w:jc w:val="center"/>
        <w:rPr>
          <w:rFonts w:ascii="Book Antiqua" w:hAnsi="Book Antiqua"/>
          <w:noProof/>
        </w:rPr>
      </w:pPr>
    </w:p>
    <w:p w14:paraId="11DB620C" w14:textId="77777777" w:rsidR="00BF1899" w:rsidRDefault="00BF1899" w:rsidP="00722576">
      <w:pPr>
        <w:spacing w:before="120" w:after="120" w:line="240" w:lineRule="auto"/>
        <w:jc w:val="center"/>
        <w:rPr>
          <w:rFonts w:ascii="Book Antiqua" w:hAnsi="Book Antiqua"/>
          <w:noProof/>
        </w:rPr>
      </w:pPr>
    </w:p>
    <w:p w14:paraId="29BD2715" w14:textId="5842B30A" w:rsidR="00722576" w:rsidRPr="00BF2137" w:rsidRDefault="00722576" w:rsidP="00722576">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15" behindDoc="0" locked="0" layoutInCell="1" allowOverlap="1" wp14:anchorId="062CD0C8" wp14:editId="02152D12">
            <wp:simplePos x="0" y="0"/>
            <wp:positionH relativeFrom="column">
              <wp:posOffset>-2531</wp:posOffset>
            </wp:positionH>
            <wp:positionV relativeFrom="paragraph">
              <wp:posOffset>285475</wp:posOffset>
            </wp:positionV>
            <wp:extent cx="5598795" cy="730885"/>
            <wp:effectExtent l="0" t="0" r="1905" b="0"/>
            <wp:wrapTopAndBottom/>
            <wp:docPr id="2196" name="Imagen 2196"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730885"/>
                    </a:xfrm>
                    <a:prstGeom prst="rect">
                      <a:avLst/>
                    </a:prstGeom>
                    <a:noFill/>
                  </pic:spPr>
                </pic:pic>
              </a:graphicData>
            </a:graphic>
            <wp14:sizeRelH relativeFrom="margin">
              <wp14:pctWidth>0</wp14:pctWidth>
            </wp14:sizeRelH>
            <wp14:sizeRelV relativeFrom="margin">
              <wp14:pctHeight>0</wp14:pctHeight>
            </wp14:sizeRelV>
          </wp:anchor>
        </w:drawing>
      </w:r>
    </w:p>
    <w:p w14:paraId="58910C92" w14:textId="6853CF0B" w:rsidR="00722576" w:rsidRPr="00BF2137" w:rsidRDefault="00722576" w:rsidP="00722576">
      <w:pPr>
        <w:spacing w:before="120" w:after="120" w:line="240" w:lineRule="auto"/>
        <w:jc w:val="cente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56" behindDoc="0" locked="0" layoutInCell="1" allowOverlap="1" wp14:anchorId="6DF674BA" wp14:editId="7BCC0C61">
                <wp:simplePos x="0" y="0"/>
                <wp:positionH relativeFrom="column">
                  <wp:posOffset>44450</wp:posOffset>
                </wp:positionH>
                <wp:positionV relativeFrom="paragraph">
                  <wp:posOffset>745148</wp:posOffset>
                </wp:positionV>
                <wp:extent cx="5598795" cy="316230"/>
                <wp:effectExtent l="0" t="0" r="0" b="0"/>
                <wp:wrapNone/>
                <wp:docPr id="2189" name="Cuadro de texto 2189"/>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5755ACB3" w14:textId="77777777" w:rsidR="00722576" w:rsidRPr="005F38D3" w:rsidRDefault="00722576" w:rsidP="00722576">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F674BA" id="Cuadro de texto 2189" o:spid="_x0000_s1220" type="#_x0000_t202" style="position:absolute;left:0;text-align:left;margin-left:3.5pt;margin-top:58.65pt;width:440.85pt;height:24.9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" filled="f" stroked="f">
                <v:textbox>
                  <w:txbxContent>
                    <w:p w14:paraId="5755ACB3" w14:textId="77777777" w:rsidR="00722576" w:rsidRPr="005F38D3" w:rsidRDefault="00722576" w:rsidP="00722576">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4F9C22DE" w14:textId="05BE4D6E" w:rsidR="00722576" w:rsidRPr="00BF2137" w:rsidRDefault="00722576" w:rsidP="00722576">
      <w:pPr>
        <w:jc w:val="center"/>
        <w:rPr>
          <w:rFonts w:ascii="Book Antiqua" w:hAnsi="Book Antiqua"/>
        </w:rPr>
      </w:pPr>
      <w:r w:rsidRPr="00BF2137">
        <w:rPr>
          <w:rFonts w:ascii="Book Antiqua" w:hAnsi="Book Antiqua"/>
          <w:noProof/>
        </w:rPr>
        <w:lastRenderedPageBreak/>
        <w:drawing>
          <wp:inline distT="0" distB="0" distL="0" distR="0" wp14:anchorId="70AD3446" wp14:editId="263C4E70">
            <wp:extent cx="5612130" cy="3051175"/>
            <wp:effectExtent l="19050" t="0" r="26670" b="15875"/>
            <wp:docPr id="2200" name="Diagrama 2200">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774C21DF" w14:textId="128376F4" w:rsidR="00722576" w:rsidRPr="00BF2137" w:rsidRDefault="00722576" w:rsidP="00A50984">
      <w:pPr>
        <w:tabs>
          <w:tab w:val="left" w:pos="3891"/>
        </w:tabs>
        <w:rPr>
          <w:rFonts w:ascii="Book Antiqua" w:hAnsi="Book Antiqua"/>
        </w:rPr>
        <w:sectPr w:rsidR="00722576" w:rsidRPr="00BF2137" w:rsidSect="00971561">
          <w:pgSz w:w="12240" w:h="15840"/>
          <w:pgMar w:top="1417" w:right="1701" w:bottom="1417" w:left="1701" w:header="708" w:footer="708" w:gutter="0"/>
          <w:cols w:space="708"/>
          <w:docGrid w:linePitch="360"/>
        </w:sectPr>
      </w:pPr>
    </w:p>
    <w:p w14:paraId="2DD394C8" w14:textId="77777777" w:rsidR="00722576" w:rsidRPr="00BF2137" w:rsidRDefault="00722576" w:rsidP="00A50984">
      <w:pPr>
        <w:tabs>
          <w:tab w:val="left" w:pos="3891"/>
        </w:tabs>
        <w:jc w:val="both"/>
        <w:rPr>
          <w:rFonts w:ascii="Book Antiqua" w:hAnsi="Book Antiqua" w:cstheme="majorHAnsi"/>
          <w:noProof/>
          <w:sz w:val="24"/>
          <w:szCs w:val="24"/>
        </w:rPr>
      </w:pPr>
      <w:r w:rsidRPr="00BF2137">
        <w:rPr>
          <w:rFonts w:ascii="Book Antiqua" w:hAnsi="Book Antiqua" w:cstheme="majorHAnsi"/>
          <w:noProof/>
          <w:sz w:val="24"/>
          <w:szCs w:val="24"/>
          <w:lang w:val="es-ES"/>
        </w:rPr>
        <w:lastRenderedPageBreak/>
        <w:t>Como entregables del Proyecto, se crearon dos Políticas de Persecución Penal, que fueron sometidas a consideración de la Fiscalía General de la República, que es el ente encargado legalmente de aprobarlas. Igualmente se coordinó la revisión filológica (Escuela Judicial) y la diagramación (Departamento de Artes Gráficas) para obtener un producto que será publicado en el sitio seguro del Ministerio Público. </w:t>
      </w:r>
    </w:p>
    <w:p w14:paraId="28FF95BF" w14:textId="5CBACDEB" w:rsidR="00722576" w:rsidRPr="00BF2137" w:rsidRDefault="00722576" w:rsidP="00A50984">
      <w:pPr>
        <w:tabs>
          <w:tab w:val="left" w:pos="3891"/>
        </w:tabs>
        <w:jc w:val="both"/>
        <w:rPr>
          <w:rFonts w:ascii="Book Antiqua" w:hAnsi="Book Antiqua" w:cstheme="majorHAnsi"/>
          <w:noProof/>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59" behindDoc="0" locked="0" layoutInCell="1" allowOverlap="1" wp14:anchorId="7C18D0F0" wp14:editId="18A10AF9">
                <wp:simplePos x="0" y="0"/>
                <wp:positionH relativeFrom="column">
                  <wp:posOffset>-27940</wp:posOffset>
                </wp:positionH>
                <wp:positionV relativeFrom="paragraph">
                  <wp:posOffset>845918</wp:posOffset>
                </wp:positionV>
                <wp:extent cx="5628005" cy="164172"/>
                <wp:effectExtent l="76200" t="76200" r="86995" b="102870"/>
                <wp:wrapNone/>
                <wp:docPr id="2201" name="Rectángulo 2201"/>
                <wp:cNvGraphicFramePr/>
                <a:graphic xmlns:a="http://schemas.openxmlformats.org/drawingml/2006/main">
                  <a:graphicData uri="http://schemas.microsoft.com/office/word/2010/wordprocessingShape">
                    <wps:wsp>
                      <wps:cNvSpPr/>
                      <wps:spPr>
                        <a:xfrm>
                          <a:off x="0" y="0"/>
                          <a:ext cx="5628005"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AD9D58B" id="Rectángulo 2201" o:spid="_x0000_s1026" style="position:absolute;margin-left:-2.2pt;margin-top:66.6pt;width:443.15pt;height:12.9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" fillcolor="#fe7f00" strokecolor="#ffc000 [3207]" strokeweight="1pt"/>
            </w:pict>
          </mc:Fallback>
        </mc:AlternateContent>
      </w:r>
      <w:r w:rsidRPr="00BF2137">
        <w:rPr>
          <w:rFonts w:ascii="Book Antiqua" w:hAnsi="Book Antiqua" w:cstheme="majorHAnsi"/>
          <w:noProof/>
          <w:sz w:val="24"/>
          <w:szCs w:val="24"/>
          <w:lang w:val="es-ES"/>
        </w:rPr>
        <w:t>Además, se crearon los diseños curriculares asociados a cada una de las políticas creadas, y se diagramó en la Plataforma Moodle cada actividad. Estas actividades serán mejoradas según los resultados obtenidos de la ejecución de la primera convocatoria realizada en el 2022. </w:t>
      </w:r>
    </w:p>
    <w:p w14:paraId="40FCE16F" w14:textId="77777777" w:rsidR="00722576" w:rsidRPr="00BF2137" w:rsidRDefault="00722576" w:rsidP="00722576">
      <w:pPr>
        <w:tabs>
          <w:tab w:val="left" w:pos="748"/>
          <w:tab w:val="center" w:pos="4189"/>
        </w:tabs>
        <w:spacing w:before="120" w:after="120" w:line="240" w:lineRule="auto"/>
        <w:rPr>
          <w:rFonts w:ascii="Book Antiqua" w:hAnsi="Book Antiqua" w:cstheme="majorHAnsi"/>
          <w:sz w:val="24"/>
          <w:szCs w:val="24"/>
        </w:rPr>
      </w:pPr>
    </w:p>
    <w:p w14:paraId="406126A8" w14:textId="77777777" w:rsidR="00722576" w:rsidRPr="00BF2137" w:rsidRDefault="00722576" w:rsidP="00722576">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6A14D1DF" w14:textId="77777777" w:rsidR="00722576" w:rsidRPr="00BF2137" w:rsidRDefault="00722576" w:rsidP="00722576">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57" behindDoc="0" locked="0" layoutInCell="1" allowOverlap="1" wp14:anchorId="30C622A5" wp14:editId="3C2BF25A">
                <wp:simplePos x="0" y="0"/>
                <wp:positionH relativeFrom="column">
                  <wp:posOffset>-27990</wp:posOffset>
                </wp:positionH>
                <wp:positionV relativeFrom="paragraph">
                  <wp:posOffset>56075</wp:posOffset>
                </wp:positionV>
                <wp:extent cx="5628347" cy="164172"/>
                <wp:effectExtent l="76200" t="76200" r="86995" b="102870"/>
                <wp:wrapNone/>
                <wp:docPr id="2202" name="Rectángulo 2202"/>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1128419" id="Rectángulo 2202" o:spid="_x0000_s1026" style="position:absolute;margin-left:-2.2pt;margin-top:4.4pt;width:443.2pt;height:12.9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3BC445DB" w14:textId="77777777" w:rsidR="00722576" w:rsidRPr="00BF2137" w:rsidRDefault="00722576" w:rsidP="00722576">
      <w:pPr>
        <w:tabs>
          <w:tab w:val="left" w:pos="2160"/>
        </w:tabs>
        <w:rPr>
          <w:rFonts w:ascii="Book Antiqua" w:hAnsi="Book Antiqua"/>
          <w:noProof/>
          <w:highlight w:val="yellow"/>
        </w:rPr>
      </w:pPr>
      <w:r w:rsidRPr="00BF2137">
        <w:rPr>
          <w:rFonts w:ascii="Book Antiqua" w:hAnsi="Book Antiqua" w:cstheme="majorHAnsi"/>
          <w:noProof/>
          <w:sz w:val="24"/>
          <w:szCs w:val="24"/>
        </w:rPr>
        <mc:AlternateContent>
          <mc:Choice Requires="wps">
            <w:drawing>
              <wp:anchor distT="0" distB="0" distL="114300" distR="114300" simplePos="0" relativeHeight="251658358" behindDoc="0" locked="0" layoutInCell="1" allowOverlap="1" wp14:anchorId="7CFD3B70" wp14:editId="58272207">
                <wp:simplePos x="0" y="0"/>
                <wp:positionH relativeFrom="column">
                  <wp:posOffset>4250</wp:posOffset>
                </wp:positionH>
                <wp:positionV relativeFrom="paragraph">
                  <wp:posOffset>90903</wp:posOffset>
                </wp:positionV>
                <wp:extent cx="5596450" cy="2221523"/>
                <wp:effectExtent l="152400" t="152400" r="156845" b="160020"/>
                <wp:wrapNone/>
                <wp:docPr id="2203" name="Cuadro de texto 2203"/>
                <wp:cNvGraphicFramePr/>
                <a:graphic xmlns:a="http://schemas.openxmlformats.org/drawingml/2006/main">
                  <a:graphicData uri="http://schemas.microsoft.com/office/word/2010/wordprocessingShape">
                    <wps:wsp>
                      <wps:cNvSpPr txBox="1"/>
                      <wps:spPr>
                        <a:xfrm>
                          <a:off x="0" y="0"/>
                          <a:ext cx="5596450" cy="2221523"/>
                        </a:xfrm>
                        <a:prstGeom prst="rect">
                          <a:avLst/>
                        </a:prstGeom>
                        <a:solidFill>
                          <a:srgbClr val="00B8DF"/>
                        </a:solidFill>
                        <a:effectLst>
                          <a:glow rad="139700">
                            <a:schemeClr val="accent5">
                              <a:satMod val="175000"/>
                              <a:alpha val="40000"/>
                            </a:schemeClr>
                          </a:glow>
                        </a:effectLst>
                      </wps:spPr>
                      <wps:txbx>
                        <w:txbxContent>
                          <w:p w14:paraId="388AFCA6" w14:textId="77777777" w:rsidR="00722576" w:rsidRPr="005F38D3" w:rsidRDefault="00722576" w:rsidP="00722576">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3634124E" w14:textId="681C9593" w:rsidR="00722576" w:rsidRPr="00722576" w:rsidRDefault="00722576" w:rsidP="00722576">
                            <w:pPr>
                              <w:rPr>
                                <w:rFonts w:asciiTheme="majorHAnsi" w:hAnsiTheme="majorHAnsi" w:cstheme="majorHAnsi"/>
                                <w:color w:val="FFFFFF" w:themeColor="background1"/>
                                <w:kern w:val="24"/>
                                <w:lang w:val="es-ES"/>
                              </w:rPr>
                            </w:pPr>
                            <w:r>
                              <w:rPr>
                                <w:rFonts w:asciiTheme="majorHAnsi" w:hAnsiTheme="majorHAnsi" w:cstheme="majorHAnsi"/>
                                <w:color w:val="FFFFFF" w:themeColor="background1"/>
                                <w:kern w:val="24"/>
                                <w:sz w:val="24"/>
                                <w:szCs w:val="24"/>
                              </w:rPr>
                              <w:t>a</w:t>
                            </w:r>
                            <w:r w:rsidRPr="005F38D3">
                              <w:rPr>
                                <w:rFonts w:asciiTheme="majorHAnsi" w:hAnsiTheme="majorHAnsi" w:cstheme="majorHAnsi"/>
                                <w:color w:val="FFFFFF" w:themeColor="background1"/>
                                <w:kern w:val="24"/>
                                <w:sz w:val="24"/>
                                <w:szCs w:val="24"/>
                              </w:rPr>
                              <w:t>)</w:t>
                            </w:r>
                            <w:r w:rsidRPr="00722576">
                              <w:rPr>
                                <w:rFonts w:eastAsiaTheme="minorEastAsia" w:hAnsi="Calibri"/>
                                <w:color w:val="FFFFFF" w:themeColor="light1"/>
                                <w:kern w:val="24"/>
                                <w:sz w:val="53"/>
                                <w:szCs w:val="53"/>
                                <w:lang w:val="es-ES" w:eastAsia="es-CR"/>
                              </w:rPr>
                              <w:t xml:space="preserve"> </w:t>
                            </w:r>
                            <w:r w:rsidRPr="00722576">
                              <w:rPr>
                                <w:rFonts w:asciiTheme="majorHAnsi" w:hAnsiTheme="majorHAnsi" w:cstheme="majorHAnsi"/>
                                <w:color w:val="FFFFFF" w:themeColor="background1"/>
                                <w:kern w:val="24"/>
                                <w:lang w:val="es-ES"/>
                              </w:rPr>
                              <w:t>Tomar en cuenta que si el personal no es experto en el proyecto se debe de tener una curva de aprendizaje.</w:t>
                            </w:r>
                          </w:p>
                          <w:p w14:paraId="06AF0917" w14:textId="73EF2055" w:rsidR="00722576" w:rsidRPr="00722576" w:rsidRDefault="00722576" w:rsidP="00722576">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lang w:val="es-ES"/>
                              </w:rPr>
                              <w:t>b)</w:t>
                            </w:r>
                            <w:r w:rsidRPr="00722576">
                              <w:rPr>
                                <w:rFonts w:asciiTheme="majorHAnsi" w:hAnsiTheme="majorHAnsi" w:cstheme="majorHAnsi"/>
                                <w:color w:val="FFFFFF" w:themeColor="background1"/>
                                <w:kern w:val="24"/>
                                <w:sz w:val="24"/>
                                <w:szCs w:val="24"/>
                                <w:lang w:val="es-ES"/>
                              </w:rPr>
                              <w:t xml:space="preserve"> Que dentro del cronograma de trabajo se incluya la documentación que se debe de entregar a la Dirección de Planificación. </w:t>
                            </w:r>
                          </w:p>
                          <w:p w14:paraId="03FC672A" w14:textId="35610C0A" w:rsidR="00722576" w:rsidRPr="00722576" w:rsidRDefault="00722576" w:rsidP="00722576">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lang w:val="es-ES"/>
                              </w:rPr>
                              <w:t xml:space="preserve">c) </w:t>
                            </w:r>
                            <w:r w:rsidRPr="00722576">
                              <w:rPr>
                                <w:rFonts w:asciiTheme="majorHAnsi" w:hAnsiTheme="majorHAnsi" w:cstheme="majorHAnsi"/>
                                <w:color w:val="FFFFFF" w:themeColor="background1"/>
                                <w:kern w:val="24"/>
                                <w:sz w:val="24"/>
                                <w:szCs w:val="24"/>
                                <w:lang w:val="es-ES"/>
                              </w:rPr>
                              <w:t xml:space="preserve">Valorar la cantidad de recurso que se planea es el necesario para llevar a cabo la ejecución del cronograma planteado, y con ello se defina un equipo de trabajo que de soporte al proyecto. </w:t>
                            </w:r>
                          </w:p>
                          <w:p w14:paraId="24724B64" w14:textId="77777777" w:rsidR="00722576" w:rsidRPr="003A6D9E" w:rsidRDefault="00722576" w:rsidP="00722576">
                            <w:pPr>
                              <w:jc w:val="both"/>
                              <w:rPr>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FD3B70" id="Cuadro de texto 2203" o:spid="_x0000_s1221" type="#_x0000_t202" style="position:absolute;margin-left:.35pt;margin-top:7.15pt;width:440.65pt;height:174.9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" fillcolor="#00b8df" stroked="f">
                <v:textbox>
                  <w:txbxContent>
                    <w:p w14:paraId="388AFCA6" w14:textId="77777777" w:rsidR="00722576" w:rsidRPr="005F38D3" w:rsidRDefault="00722576" w:rsidP="00722576">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3634124E" w14:textId="681C9593" w:rsidR="00722576" w:rsidRPr="00722576" w:rsidRDefault="00722576" w:rsidP="00722576">
                      <w:pPr>
                        <w:rPr>
                          <w:rFonts w:asciiTheme="majorHAnsi" w:hAnsiTheme="majorHAnsi" w:cstheme="majorHAnsi"/>
                          <w:color w:val="FFFFFF" w:themeColor="background1"/>
                          <w:kern w:val="24"/>
                          <w:lang w:val="es-ES"/>
                        </w:rPr>
                      </w:pPr>
                      <w:r>
                        <w:rPr>
                          <w:rFonts w:asciiTheme="majorHAnsi" w:hAnsiTheme="majorHAnsi" w:cstheme="majorHAnsi"/>
                          <w:color w:val="FFFFFF" w:themeColor="background1"/>
                          <w:kern w:val="24"/>
                          <w:sz w:val="24"/>
                          <w:szCs w:val="24"/>
                        </w:rPr>
                        <w:t>a</w:t>
                      </w:r>
                      <w:r w:rsidRPr="005F38D3">
                        <w:rPr>
                          <w:rFonts w:asciiTheme="majorHAnsi" w:hAnsiTheme="majorHAnsi" w:cstheme="majorHAnsi"/>
                          <w:color w:val="FFFFFF" w:themeColor="background1"/>
                          <w:kern w:val="24"/>
                          <w:sz w:val="24"/>
                          <w:szCs w:val="24"/>
                        </w:rPr>
                        <w:t>)</w:t>
                      </w:r>
                      <w:r w:rsidRPr="00722576">
                        <w:rPr>
                          <w:rFonts w:eastAsiaTheme="minorEastAsia" w:hAnsi="Calibri"/>
                          <w:color w:val="FFFFFF" w:themeColor="light1"/>
                          <w:kern w:val="24"/>
                          <w:sz w:val="53"/>
                          <w:szCs w:val="53"/>
                          <w:lang w:val="es-ES" w:eastAsia="es-CR"/>
                        </w:rPr>
                        <w:t xml:space="preserve"> </w:t>
                      </w:r>
                      <w:r w:rsidRPr="00722576">
                        <w:rPr>
                          <w:rFonts w:asciiTheme="majorHAnsi" w:hAnsiTheme="majorHAnsi" w:cstheme="majorHAnsi"/>
                          <w:color w:val="FFFFFF" w:themeColor="background1"/>
                          <w:kern w:val="24"/>
                          <w:lang w:val="es-ES"/>
                        </w:rPr>
                        <w:t>Tomar en cuenta que si el personal no es experto en el proyecto se debe de tener una curva de aprendizaje.</w:t>
                      </w:r>
                    </w:p>
                    <w:p w14:paraId="06AF0917" w14:textId="73EF2055" w:rsidR="00722576" w:rsidRPr="00722576" w:rsidRDefault="00722576" w:rsidP="00722576">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lang w:val="es-ES"/>
                        </w:rPr>
                        <w:t>b)</w:t>
                      </w:r>
                      <w:r w:rsidRPr="00722576">
                        <w:rPr>
                          <w:rFonts w:asciiTheme="majorHAnsi" w:hAnsiTheme="majorHAnsi" w:cstheme="majorHAnsi"/>
                          <w:color w:val="FFFFFF" w:themeColor="background1"/>
                          <w:kern w:val="24"/>
                          <w:sz w:val="24"/>
                          <w:szCs w:val="24"/>
                          <w:lang w:val="es-ES"/>
                        </w:rPr>
                        <w:t xml:space="preserve"> Que dentro del cronograma de trabajo se incluya la documentación que se debe de entregar a la Dirección de Planificación. </w:t>
                      </w:r>
                    </w:p>
                    <w:p w14:paraId="03FC672A" w14:textId="35610C0A" w:rsidR="00722576" w:rsidRPr="00722576" w:rsidRDefault="00722576" w:rsidP="00722576">
                      <w:pPr>
                        <w:jc w:val="both"/>
                        <w:rPr>
                          <w:rFonts w:asciiTheme="majorHAnsi" w:hAnsiTheme="majorHAnsi" w:cstheme="majorHAnsi"/>
                          <w:color w:val="FFFFFF" w:themeColor="background1"/>
                          <w:kern w:val="24"/>
                          <w:sz w:val="24"/>
                          <w:szCs w:val="24"/>
                        </w:rPr>
                      </w:pPr>
                      <w:r>
                        <w:rPr>
                          <w:rFonts w:asciiTheme="majorHAnsi" w:hAnsiTheme="majorHAnsi" w:cstheme="majorHAnsi"/>
                          <w:color w:val="FFFFFF" w:themeColor="background1"/>
                          <w:kern w:val="24"/>
                          <w:sz w:val="24"/>
                          <w:szCs w:val="24"/>
                          <w:lang w:val="es-ES"/>
                        </w:rPr>
                        <w:t xml:space="preserve">c) </w:t>
                      </w:r>
                      <w:r w:rsidRPr="00722576">
                        <w:rPr>
                          <w:rFonts w:asciiTheme="majorHAnsi" w:hAnsiTheme="majorHAnsi" w:cstheme="majorHAnsi"/>
                          <w:color w:val="FFFFFF" w:themeColor="background1"/>
                          <w:kern w:val="24"/>
                          <w:sz w:val="24"/>
                          <w:szCs w:val="24"/>
                          <w:lang w:val="es-ES"/>
                        </w:rPr>
                        <w:t xml:space="preserve">Valorar la cantidad de recurso que se planea es el necesario para llevar a cabo la ejecución del cronograma planteado, y con ello se defina un equipo de trabajo que de soporte al proyecto. </w:t>
                      </w:r>
                    </w:p>
                    <w:p w14:paraId="24724B64" w14:textId="77777777" w:rsidR="00722576" w:rsidRPr="003A6D9E" w:rsidRDefault="00722576" w:rsidP="00722576">
                      <w:pPr>
                        <w:jc w:val="both"/>
                        <w:rPr>
                          <w:lang w:val="es-ES"/>
                        </w:rPr>
                      </w:pPr>
                    </w:p>
                  </w:txbxContent>
                </v:textbox>
              </v:shape>
            </w:pict>
          </mc:Fallback>
        </mc:AlternateContent>
      </w:r>
    </w:p>
    <w:p w14:paraId="73B8C756" w14:textId="77777777" w:rsidR="00722576" w:rsidRPr="00BF2137" w:rsidRDefault="00722576" w:rsidP="00722576">
      <w:pPr>
        <w:rPr>
          <w:rFonts w:ascii="Book Antiqua" w:hAnsi="Book Antiqua"/>
          <w:noProof/>
          <w:highlight w:val="yellow"/>
        </w:rPr>
      </w:pPr>
    </w:p>
    <w:p w14:paraId="12C413D9" w14:textId="77777777" w:rsidR="00722576" w:rsidRPr="00BF2137" w:rsidRDefault="00722576" w:rsidP="00722576">
      <w:pPr>
        <w:jc w:val="center"/>
        <w:rPr>
          <w:rFonts w:ascii="Book Antiqua" w:hAnsi="Book Antiqua"/>
          <w:noProof/>
          <w:highlight w:val="yellow"/>
        </w:rPr>
      </w:pPr>
    </w:p>
    <w:p w14:paraId="073A2B00" w14:textId="77777777" w:rsidR="00722576" w:rsidRPr="00BF2137" w:rsidRDefault="00722576" w:rsidP="00722576">
      <w:pPr>
        <w:jc w:val="center"/>
        <w:rPr>
          <w:rFonts w:ascii="Book Antiqua" w:hAnsi="Book Antiqua"/>
          <w:noProof/>
          <w:highlight w:val="yellow"/>
        </w:rPr>
      </w:pPr>
    </w:p>
    <w:p w14:paraId="5D905732" w14:textId="77777777" w:rsidR="00722576" w:rsidRPr="00BF2137" w:rsidRDefault="00722576" w:rsidP="00722576">
      <w:pPr>
        <w:jc w:val="center"/>
        <w:rPr>
          <w:rFonts w:ascii="Book Antiqua" w:hAnsi="Book Antiqua"/>
          <w:noProof/>
          <w:highlight w:val="yellow"/>
        </w:rPr>
      </w:pPr>
    </w:p>
    <w:p w14:paraId="056DFBD9" w14:textId="77777777" w:rsidR="00722576" w:rsidRPr="00BF2137" w:rsidRDefault="00722576" w:rsidP="00722576">
      <w:pPr>
        <w:jc w:val="center"/>
        <w:rPr>
          <w:rFonts w:ascii="Book Antiqua" w:hAnsi="Book Antiqua"/>
          <w:noProof/>
          <w:highlight w:val="yellow"/>
        </w:rPr>
      </w:pPr>
    </w:p>
    <w:p w14:paraId="67636FC6" w14:textId="77777777" w:rsidR="00722576" w:rsidRPr="00BF2137" w:rsidRDefault="00722576" w:rsidP="00722576">
      <w:pPr>
        <w:jc w:val="center"/>
        <w:rPr>
          <w:rFonts w:ascii="Book Antiqua" w:hAnsi="Book Antiqua"/>
          <w:noProof/>
          <w:highlight w:val="yellow"/>
        </w:rPr>
      </w:pPr>
    </w:p>
    <w:p w14:paraId="6CC3E4C1" w14:textId="77777777" w:rsidR="00722576" w:rsidRPr="00BF2137" w:rsidRDefault="00722576" w:rsidP="00722576">
      <w:pPr>
        <w:jc w:val="center"/>
        <w:rPr>
          <w:rFonts w:ascii="Book Antiqua" w:hAnsi="Book Antiqua"/>
          <w:noProof/>
          <w:highlight w:val="yellow"/>
        </w:rPr>
      </w:pPr>
    </w:p>
    <w:p w14:paraId="7F1ED77C" w14:textId="77777777" w:rsidR="00722576" w:rsidRPr="00BF2137" w:rsidRDefault="00722576" w:rsidP="00722576">
      <w:pPr>
        <w:tabs>
          <w:tab w:val="left" w:pos="3545"/>
        </w:tabs>
        <w:rPr>
          <w:rFonts w:ascii="Book Antiqua" w:hAnsi="Book Antiqua" w:cstheme="majorHAnsi"/>
          <w:b/>
          <w:bCs/>
          <w:lang w:val="es-ES"/>
        </w:rPr>
      </w:pPr>
    </w:p>
    <w:p w14:paraId="5D3D9A72" w14:textId="77777777" w:rsidR="00722576" w:rsidRPr="00BF2137" w:rsidRDefault="00722576" w:rsidP="00722576">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1F5ADE8F" w14:textId="77A88754" w:rsidR="00722576" w:rsidRPr="00BF2137" w:rsidRDefault="00722576" w:rsidP="00722576">
      <w:pPr>
        <w:jc w:val="both"/>
        <w:rPr>
          <w:rFonts w:ascii="Book Antiqua" w:hAnsi="Book Antiqua"/>
          <w:noProof/>
        </w:rPr>
      </w:pPr>
      <w:r w:rsidRPr="00BF2137">
        <w:rPr>
          <w:rFonts w:ascii="Book Antiqua" w:hAnsi="Book Antiqua" w:cstheme="majorHAnsi"/>
          <w:sz w:val="24"/>
          <w:szCs w:val="24"/>
          <w:lang w:val="es-ES"/>
        </w:rPr>
        <w:t xml:space="preserve">Minuta </w:t>
      </w:r>
      <w:r w:rsidRPr="00BF2137">
        <w:rPr>
          <w:rFonts w:ascii="Book Antiqua" w:hAnsi="Book Antiqua" w:cstheme="majorHAnsi"/>
          <w:sz w:val="24"/>
          <w:szCs w:val="24"/>
          <w:lang w:val="en-US"/>
        </w:rPr>
        <w:t>123-PLA-EV-MNTA-2023</w:t>
      </w:r>
      <w:r w:rsidRPr="00BF2137">
        <w:rPr>
          <w:rFonts w:ascii="Book Antiqua" w:hAnsi="Book Antiqua" w:cstheme="majorHAnsi"/>
          <w:sz w:val="24"/>
          <w:szCs w:val="24"/>
          <w:lang w:val="es-ES"/>
        </w:rPr>
        <w:t xml:space="preserve">, se realizó reunión el 14 de febrero 2023 por medio de la plataforma </w:t>
      </w:r>
      <w:r w:rsidRPr="00BF2137">
        <w:rPr>
          <w:rFonts w:ascii="Book Antiqua" w:hAnsi="Book Antiqua" w:cstheme="majorHAnsi"/>
          <w:sz w:val="24"/>
          <w:szCs w:val="24"/>
        </w:rPr>
        <w:t xml:space="preserve">Microsoft </w:t>
      </w:r>
      <w:r w:rsidR="00847461" w:rsidRPr="00BF2137">
        <w:rPr>
          <w:rFonts w:ascii="Book Antiqua" w:hAnsi="Book Antiqua" w:cstheme="majorHAnsi"/>
          <w:sz w:val="24"/>
          <w:szCs w:val="24"/>
        </w:rPr>
        <w:t>Teams</w:t>
      </w:r>
      <w:r w:rsidR="00847461" w:rsidRPr="00BF2137">
        <w:rPr>
          <w:rFonts w:ascii="Book Antiqua" w:hAnsi="Book Antiqua" w:cstheme="majorHAnsi"/>
          <w:sz w:val="24"/>
          <w:szCs w:val="24"/>
          <w:lang w:val="es-ES"/>
        </w:rPr>
        <w:t>,</w:t>
      </w:r>
      <w:r w:rsidRPr="00BF2137">
        <w:rPr>
          <w:rFonts w:ascii="Book Antiqua" w:hAnsi="Book Antiqua" w:cstheme="majorHAnsi"/>
          <w:sz w:val="24"/>
          <w:szCs w:val="24"/>
          <w:lang w:val="es-ES"/>
        </w:rPr>
        <w:t xml:space="preserve"> en la que estuvieron presentes doña </w:t>
      </w:r>
      <w:r w:rsidRPr="00BF2137">
        <w:rPr>
          <w:rFonts w:ascii="Book Antiqua" w:hAnsi="Book Antiqua" w:cstheme="majorHAnsi"/>
          <w:sz w:val="24"/>
          <w:szCs w:val="24"/>
        </w:rPr>
        <w:t xml:space="preserve">Tatiana Chaves Lavagni, Líder del proyecto </w:t>
      </w:r>
      <w:r w:rsidR="004A5FB5" w:rsidRPr="00BF2137">
        <w:rPr>
          <w:rFonts w:ascii="Book Antiqua" w:hAnsi="Book Antiqua" w:cstheme="majorHAnsi"/>
          <w:sz w:val="24"/>
          <w:szCs w:val="24"/>
        </w:rPr>
        <w:t>y María</w:t>
      </w:r>
      <w:r w:rsidRPr="00BF2137">
        <w:rPr>
          <w:rFonts w:ascii="Book Antiqua" w:hAnsi="Book Antiqua" w:cstheme="majorHAnsi"/>
          <w:sz w:val="24"/>
          <w:szCs w:val="24"/>
        </w:rPr>
        <w:t xml:space="preserve"> Alejandra Morales Vargas Profesional 2 del Subproceso de Evaluación. Se adjunta en anexo 8.</w:t>
      </w:r>
    </w:p>
    <w:p w14:paraId="305BB193" w14:textId="410726BA" w:rsidR="00987FAB" w:rsidRPr="00BF2137" w:rsidRDefault="00987FAB" w:rsidP="00987FAB">
      <w:pPr>
        <w:rPr>
          <w:rFonts w:ascii="Book Antiqua" w:hAnsi="Book Antiqua"/>
        </w:rPr>
      </w:pPr>
    </w:p>
    <w:p w14:paraId="35077322" w14:textId="1E0AE10F" w:rsidR="001F69E0" w:rsidRPr="00BF2137" w:rsidRDefault="00870E5B" w:rsidP="00BF5825">
      <w:pPr>
        <w:pStyle w:val="Ttulo3"/>
        <w:rPr>
          <w:rFonts w:ascii="Book Antiqua" w:hAnsi="Book Antiqua"/>
        </w:rPr>
      </w:pPr>
      <w:bookmarkStart w:id="58" w:name="_Toc128572299"/>
      <w:r w:rsidRPr="00BF2137">
        <w:rPr>
          <w:rFonts w:ascii="Book Antiqua" w:hAnsi="Book Antiqua"/>
        </w:rPr>
        <w:lastRenderedPageBreak/>
        <w:t xml:space="preserve">Proyecto:  </w:t>
      </w:r>
      <w:bookmarkEnd w:id="57"/>
      <w:r w:rsidR="00621F29" w:rsidRPr="00BF2137">
        <w:rPr>
          <w:rFonts w:ascii="Book Antiqua" w:hAnsi="Book Antiqua"/>
        </w:rPr>
        <w:t>Migración y desarrollo de nuevas funcionalidades del Sistema Expediente Criminal Único</w:t>
      </w:r>
      <w:bookmarkStart w:id="59" w:name="_Toc89714436"/>
      <w:bookmarkEnd w:id="58"/>
    </w:p>
    <w:p w14:paraId="0B77F477" w14:textId="128256AA" w:rsidR="001F69E0" w:rsidRPr="00BF2137" w:rsidRDefault="00847461" w:rsidP="001F69E0">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60" behindDoc="0" locked="0" layoutInCell="1" allowOverlap="1" wp14:anchorId="55B4CC39" wp14:editId="77652E33">
                <wp:simplePos x="0" y="0"/>
                <wp:positionH relativeFrom="column">
                  <wp:posOffset>-1270</wp:posOffset>
                </wp:positionH>
                <wp:positionV relativeFrom="paragraph">
                  <wp:posOffset>128905</wp:posOffset>
                </wp:positionV>
                <wp:extent cx="5572760" cy="1036955"/>
                <wp:effectExtent l="0" t="0" r="0" b="0"/>
                <wp:wrapNone/>
                <wp:docPr id="2204" name="Cuadro de texto 2204"/>
                <wp:cNvGraphicFramePr/>
                <a:graphic xmlns:a="http://schemas.openxmlformats.org/drawingml/2006/main">
                  <a:graphicData uri="http://schemas.microsoft.com/office/word/2010/wordprocessingShape">
                    <wps:wsp>
                      <wps:cNvSpPr txBox="1"/>
                      <wps:spPr>
                        <a:xfrm>
                          <a:off x="0" y="0"/>
                          <a:ext cx="5572760" cy="1036955"/>
                        </a:xfrm>
                        <a:prstGeom prst="rect">
                          <a:avLst/>
                        </a:prstGeom>
                        <a:noFill/>
                      </wps:spPr>
                      <wps:txbx>
                        <w:txbxContent>
                          <w:p w14:paraId="4667FA22" w14:textId="77777777" w:rsidR="00847461" w:rsidRPr="00847461" w:rsidRDefault="00847461" w:rsidP="00847461">
                            <w:pPr>
                              <w:spacing w:after="0" w:line="240" w:lineRule="auto"/>
                              <w:rPr>
                                <w:rFonts w:asciiTheme="majorHAnsi" w:hAnsi="Calibri Light"/>
                                <w:b/>
                                <w:bCs/>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1167-OIJ-P07</w:t>
                            </w:r>
                          </w:p>
                          <w:p w14:paraId="1DF3C28B" w14:textId="77777777" w:rsidR="00847461" w:rsidRPr="00A50984" w:rsidRDefault="00847461" w:rsidP="00847461">
                            <w:pPr>
                              <w:spacing w:after="0" w:line="240" w:lineRule="auto"/>
                              <w:rPr>
                                <w:rFonts w:asciiTheme="majorHAnsi" w:hAnsi="Calibri Light"/>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Migración y Desarrollo De Nuevas Funcionalidades Del Sistema Expediente Criminal Único</w:t>
                            </w:r>
                          </w:p>
                          <w:p w14:paraId="2B7B2052" w14:textId="77777777" w:rsidR="00847461" w:rsidRPr="00847461" w:rsidRDefault="00847461" w:rsidP="00847461">
                            <w:pPr>
                              <w:spacing w:after="0" w:line="240" w:lineRule="auto"/>
                              <w:rPr>
                                <w:rFonts w:asciiTheme="majorHAnsi" w:hAnsi="Calibri Light"/>
                                <w:b/>
                                <w:bCs/>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 xml:space="preserve">Unidad Tecnología Informática, </w:t>
                            </w:r>
                            <w:r w:rsidRPr="00A50984">
                              <w:rPr>
                                <w:rFonts w:asciiTheme="majorHAnsi" w:hAnsi="Calibri Light"/>
                                <w:color w:val="1F4E79" w:themeColor="accent5" w:themeShade="80"/>
                                <w:kern w:val="24"/>
                                <w:sz w:val="24"/>
                                <w:szCs w:val="24"/>
                                <w:lang w:val="es-ES"/>
                              </w:rPr>
                              <w:t>Oficina de Planes y Operaciones</w:t>
                            </w:r>
                            <w:r w:rsidRPr="00847461">
                              <w:rPr>
                                <w:rFonts w:asciiTheme="majorHAnsi" w:hAnsi="Calibri Light"/>
                                <w:b/>
                                <w:bCs/>
                                <w:color w:val="1F4E79" w:themeColor="accent5" w:themeShade="80"/>
                                <w:kern w:val="24"/>
                                <w:sz w:val="24"/>
                                <w:szCs w:val="24"/>
                                <w:lang w:val="es-ES"/>
                              </w:rPr>
                              <w:t xml:space="preserve"> </w:t>
                            </w:r>
                          </w:p>
                          <w:p w14:paraId="2D93AAC1" w14:textId="77777777" w:rsidR="00847461" w:rsidRPr="00A50984" w:rsidRDefault="00847461" w:rsidP="00847461">
                            <w:pPr>
                              <w:spacing w:after="0" w:line="240" w:lineRule="auto"/>
                              <w:rPr>
                                <w:rFonts w:asciiTheme="majorHAnsi" w:hAnsi="Calibri Light"/>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419"/>
                              </w:rPr>
                              <w:t xml:space="preserve">Coordinador </w:t>
                            </w:r>
                            <w:r w:rsidRPr="00A50984">
                              <w:rPr>
                                <w:rFonts w:asciiTheme="majorHAnsi" w:hAnsi="Calibri Light"/>
                                <w:color w:val="1F4E79" w:themeColor="accent5" w:themeShade="80"/>
                                <w:kern w:val="24"/>
                                <w:sz w:val="24"/>
                                <w:szCs w:val="24"/>
                                <w:lang w:val="es-419"/>
                              </w:rPr>
                              <w:t>Líder del proyecto: María Nazareth Vásquez Chavarría</w:t>
                            </w:r>
                          </w:p>
                          <w:p w14:paraId="5CB995A2" w14:textId="77777777" w:rsidR="00847461" w:rsidRPr="005F38D3" w:rsidRDefault="00847461" w:rsidP="00847461">
                            <w:pPr>
                              <w:spacing w:after="0" w:line="240" w:lineRule="auto"/>
                              <w:rPr>
                                <w:rFonts w:asciiTheme="majorHAnsi" w:hAnsi="Calibri Light"/>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B4CC39" id="Cuadro de texto 2204" o:spid="_x0000_s1222" type="#_x0000_t202" style="position:absolute;margin-left:-.1pt;margin-top:10.15pt;width:438.8pt;height:81.6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" filled="f" stroked="f">
                <v:textbox>
                  <w:txbxContent>
                    <w:p w14:paraId="4667FA22" w14:textId="77777777" w:rsidR="00847461" w:rsidRPr="00847461" w:rsidRDefault="00847461" w:rsidP="00847461">
                      <w:pPr>
                        <w:spacing w:after="0" w:line="240" w:lineRule="auto"/>
                        <w:rPr>
                          <w:rFonts w:asciiTheme="majorHAnsi" w:hAnsi="Calibri Light"/>
                          <w:b/>
                          <w:bCs/>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1167-OIJ-P07</w:t>
                      </w:r>
                    </w:p>
                    <w:p w14:paraId="1DF3C28B" w14:textId="77777777" w:rsidR="00847461" w:rsidRPr="00A50984" w:rsidRDefault="00847461" w:rsidP="00847461">
                      <w:pPr>
                        <w:spacing w:after="0" w:line="240" w:lineRule="auto"/>
                        <w:rPr>
                          <w:rFonts w:asciiTheme="majorHAnsi" w:hAnsi="Calibri Light"/>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ES"/>
                        </w:rPr>
                        <w:t>Migración y Desarrollo De Nuevas Funcionalidades Del Sistema Expediente Criminal Único</w:t>
                      </w:r>
                    </w:p>
                    <w:p w14:paraId="2B7B2052" w14:textId="77777777" w:rsidR="00847461" w:rsidRPr="00847461" w:rsidRDefault="00847461" w:rsidP="00847461">
                      <w:pPr>
                        <w:spacing w:after="0" w:line="240" w:lineRule="auto"/>
                        <w:rPr>
                          <w:rFonts w:asciiTheme="majorHAnsi" w:hAnsi="Calibri Light"/>
                          <w:b/>
                          <w:bCs/>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 xml:space="preserve">Unidad Tecnología Informática, </w:t>
                      </w:r>
                      <w:r w:rsidRPr="00A50984">
                        <w:rPr>
                          <w:rFonts w:asciiTheme="majorHAnsi" w:hAnsi="Calibri Light"/>
                          <w:color w:val="1F4E79" w:themeColor="accent5" w:themeShade="80"/>
                          <w:kern w:val="24"/>
                          <w:sz w:val="24"/>
                          <w:szCs w:val="24"/>
                          <w:lang w:val="es-ES"/>
                        </w:rPr>
                        <w:t>Oficina de Planes y Operaciones</w:t>
                      </w:r>
                      <w:r w:rsidRPr="00847461">
                        <w:rPr>
                          <w:rFonts w:asciiTheme="majorHAnsi" w:hAnsi="Calibri Light"/>
                          <w:b/>
                          <w:bCs/>
                          <w:color w:val="1F4E79" w:themeColor="accent5" w:themeShade="80"/>
                          <w:kern w:val="24"/>
                          <w:sz w:val="24"/>
                          <w:szCs w:val="24"/>
                          <w:lang w:val="es-ES"/>
                        </w:rPr>
                        <w:t xml:space="preserve"> </w:t>
                      </w:r>
                    </w:p>
                    <w:p w14:paraId="2D93AAC1" w14:textId="77777777" w:rsidR="00847461" w:rsidRPr="00A50984" w:rsidRDefault="00847461" w:rsidP="00847461">
                      <w:pPr>
                        <w:spacing w:after="0" w:line="240" w:lineRule="auto"/>
                        <w:rPr>
                          <w:rFonts w:asciiTheme="majorHAnsi" w:hAnsi="Calibri Light"/>
                          <w:color w:val="1F4E79" w:themeColor="accent5" w:themeShade="80"/>
                          <w:kern w:val="24"/>
                          <w:sz w:val="24"/>
                          <w:szCs w:val="24"/>
                        </w:rPr>
                      </w:pPr>
                      <w:r w:rsidRPr="00847461">
                        <w:rPr>
                          <w:rFonts w:asciiTheme="majorHAnsi" w:hAnsi="Calibri Light"/>
                          <w:b/>
                          <w:bCs/>
                          <w:color w:val="1F4E79" w:themeColor="accent5" w:themeShade="80"/>
                          <w:kern w:val="24"/>
                          <w:sz w:val="24"/>
                          <w:szCs w:val="24"/>
                          <w:lang w:val="es-419"/>
                        </w:rPr>
                        <w:t xml:space="preserve">Coordinador </w:t>
                      </w:r>
                      <w:r w:rsidRPr="00A50984">
                        <w:rPr>
                          <w:rFonts w:asciiTheme="majorHAnsi" w:hAnsi="Calibri Light"/>
                          <w:color w:val="1F4E79" w:themeColor="accent5" w:themeShade="80"/>
                          <w:kern w:val="24"/>
                          <w:sz w:val="24"/>
                          <w:szCs w:val="24"/>
                          <w:lang w:val="es-419"/>
                        </w:rPr>
                        <w:t>Líder del proyecto: María Nazareth Vásquez Chavarría</w:t>
                      </w:r>
                    </w:p>
                    <w:p w14:paraId="5CB995A2" w14:textId="77777777" w:rsidR="00847461" w:rsidRPr="005F38D3" w:rsidRDefault="00847461" w:rsidP="00847461">
                      <w:pPr>
                        <w:spacing w:after="0" w:line="240" w:lineRule="auto"/>
                        <w:rPr>
                          <w:rFonts w:asciiTheme="majorHAnsi" w:hAnsi="Calibri Light"/>
                          <w:color w:val="1F4E79" w:themeColor="accent5" w:themeShade="80"/>
                          <w:kern w:val="24"/>
                          <w:sz w:val="24"/>
                          <w:szCs w:val="24"/>
                          <w:lang w:val="es-419"/>
                        </w:rPr>
                      </w:pPr>
                    </w:p>
                  </w:txbxContent>
                </v:textbox>
              </v:shape>
            </w:pict>
          </mc:Fallback>
        </mc:AlternateContent>
      </w:r>
    </w:p>
    <w:p w14:paraId="44A73EE1" w14:textId="69DE3056" w:rsidR="00847461" w:rsidRPr="00BF2137" w:rsidRDefault="00847461" w:rsidP="001F69E0">
      <w:pPr>
        <w:rPr>
          <w:rFonts w:ascii="Book Antiqua" w:hAnsi="Book Antiqua"/>
        </w:rPr>
      </w:pPr>
      <w:r w:rsidRPr="00BF2137">
        <w:rPr>
          <w:rFonts w:ascii="Book Antiqua" w:hAnsi="Book Antiqua"/>
          <w:b/>
          <w:bCs/>
          <w:noProof/>
        </w:rPr>
        <w:drawing>
          <wp:anchor distT="0" distB="0" distL="114300" distR="114300" simplePos="0" relativeHeight="251658516" behindDoc="1" locked="0" layoutInCell="1" allowOverlap="1" wp14:anchorId="3F9EEB8B" wp14:editId="437BFFB8">
            <wp:simplePos x="0" y="0"/>
            <wp:positionH relativeFrom="column">
              <wp:posOffset>5339715</wp:posOffset>
            </wp:positionH>
            <wp:positionV relativeFrom="paragraph">
              <wp:posOffset>20955</wp:posOffset>
            </wp:positionV>
            <wp:extent cx="822325" cy="987425"/>
            <wp:effectExtent l="0" t="0" r="0" b="3175"/>
            <wp:wrapNone/>
            <wp:docPr id="2209" name="Imagen 2209"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p>
    <w:p w14:paraId="44E15AE1" w14:textId="77777777" w:rsidR="00847461" w:rsidRPr="00BF2137" w:rsidRDefault="00847461" w:rsidP="00847461">
      <w:pPr>
        <w:rPr>
          <w:rFonts w:ascii="Book Antiqua" w:hAnsi="Book Antiqua"/>
        </w:rPr>
      </w:pPr>
    </w:p>
    <w:p w14:paraId="00E0E054" w14:textId="77777777" w:rsidR="00847461" w:rsidRPr="00BF2137" w:rsidRDefault="00847461" w:rsidP="00847461">
      <w:pPr>
        <w:rPr>
          <w:rFonts w:ascii="Book Antiqua" w:hAnsi="Book Antiqua"/>
        </w:rPr>
      </w:pPr>
    </w:p>
    <w:p w14:paraId="07F7C02B" w14:textId="2FB7AC39" w:rsidR="00847461" w:rsidRPr="00BF2137" w:rsidRDefault="00BF1899" w:rsidP="0084746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63" behindDoc="0" locked="0" layoutInCell="1" allowOverlap="1" wp14:anchorId="31EBF209" wp14:editId="65805E21">
                <wp:simplePos x="0" y="0"/>
                <wp:positionH relativeFrom="column">
                  <wp:posOffset>-19743</wp:posOffset>
                </wp:positionH>
                <wp:positionV relativeFrom="paragraph">
                  <wp:posOffset>210185</wp:posOffset>
                </wp:positionV>
                <wp:extent cx="5581650" cy="1157605"/>
                <wp:effectExtent l="0" t="0" r="0" b="0"/>
                <wp:wrapNone/>
                <wp:docPr id="2207" name="Cuadro de texto 2207"/>
                <wp:cNvGraphicFramePr/>
                <a:graphic xmlns:a="http://schemas.openxmlformats.org/drawingml/2006/main">
                  <a:graphicData uri="http://schemas.microsoft.com/office/word/2010/wordprocessingShape">
                    <wps:wsp>
                      <wps:cNvSpPr txBox="1"/>
                      <wps:spPr>
                        <a:xfrm>
                          <a:off x="0" y="0"/>
                          <a:ext cx="5581650" cy="1157605"/>
                        </a:xfrm>
                        <a:prstGeom prst="rect">
                          <a:avLst/>
                        </a:prstGeom>
                        <a:noFill/>
                      </wps:spPr>
                      <wps:txbx>
                        <w:txbxContent>
                          <w:p w14:paraId="7693AF8A" w14:textId="77777777" w:rsidR="00847461" w:rsidRPr="005F38D3" w:rsidRDefault="00847461" w:rsidP="00847461">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6D5FDEB5" w14:textId="362C97BD" w:rsidR="000950E2" w:rsidRDefault="00847461" w:rsidP="00847461">
                            <w:pPr>
                              <w:jc w:val="center"/>
                              <w:rPr>
                                <w:rFonts w:asciiTheme="majorHAnsi" w:hAnsi="Calibri Light"/>
                                <w:color w:val="FFFFFF" w:themeColor="background1"/>
                                <w:kern w:val="24"/>
                                <w:sz w:val="24"/>
                                <w:szCs w:val="24"/>
                                <w:lang w:val="es-ES"/>
                              </w:rPr>
                            </w:pPr>
                            <w:r w:rsidRPr="00847461">
                              <w:rPr>
                                <w:rFonts w:asciiTheme="majorHAnsi" w:hAnsi="Calibri Light"/>
                                <w:color w:val="FFFFFF" w:themeColor="background1"/>
                                <w:kern w:val="24"/>
                                <w:sz w:val="24"/>
                                <w:szCs w:val="24"/>
                                <w:lang w:val="es-ES"/>
                              </w:rPr>
                              <w:t xml:space="preserve">Desarrollar nuevas funcionalidades solicitadas por los usuarios del sistema, así como la mejora de las existentes, con el fin de mantenerlo </w:t>
                            </w:r>
                            <w:r w:rsidR="002C147F" w:rsidRPr="002C147F">
                              <w:rPr>
                                <w:rFonts w:asciiTheme="majorHAnsi" w:hAnsi="Calibri Light"/>
                                <w:color w:val="FFFFFF" w:themeColor="background1"/>
                                <w:kern w:val="24"/>
                                <w:sz w:val="24"/>
                                <w:szCs w:val="24"/>
                                <w:lang w:val="es-ES"/>
                              </w:rPr>
                              <w:t>con el fin de mantenerlo actualizado de acuerdo con la legislación actual.</w:t>
                            </w:r>
                          </w:p>
                          <w:p w14:paraId="31DB6FC1" w14:textId="77777777" w:rsidR="000950E2" w:rsidRDefault="000950E2" w:rsidP="00847461">
                            <w:pPr>
                              <w:jc w:val="center"/>
                              <w:rPr>
                                <w:rFonts w:asciiTheme="majorHAnsi" w:hAnsi="Calibri Light"/>
                                <w:color w:val="FFFFFF" w:themeColor="background1"/>
                                <w:kern w:val="24"/>
                                <w:sz w:val="24"/>
                                <w:szCs w:val="24"/>
                                <w:lang w:val="es-ES"/>
                              </w:rPr>
                            </w:pPr>
                          </w:p>
                          <w:p w14:paraId="2FF39F47" w14:textId="11EFA6B7" w:rsidR="00847461" w:rsidRDefault="00847461" w:rsidP="00847461">
                            <w:pPr>
                              <w:jc w:val="center"/>
                              <w:rPr>
                                <w:rFonts w:asciiTheme="majorHAnsi" w:hAnsi="Calibri Light"/>
                                <w:color w:val="FFFFFF" w:themeColor="background1"/>
                                <w:kern w:val="24"/>
                                <w:sz w:val="24"/>
                                <w:szCs w:val="24"/>
                                <w:lang w:val="es-ES"/>
                              </w:rPr>
                            </w:pPr>
                            <w:r w:rsidRPr="00847461">
                              <w:rPr>
                                <w:rFonts w:asciiTheme="majorHAnsi" w:hAnsi="Calibri Light"/>
                                <w:color w:val="FFFFFF" w:themeColor="background1"/>
                                <w:kern w:val="24"/>
                                <w:sz w:val="24"/>
                                <w:szCs w:val="24"/>
                                <w:lang w:val="es-ES"/>
                              </w:rPr>
                              <w:t>zado de acuerdo con la legislación actual.</w:t>
                            </w:r>
                          </w:p>
                          <w:p w14:paraId="4ED20EE5" w14:textId="77777777" w:rsidR="000950E2" w:rsidRDefault="000950E2" w:rsidP="00847461">
                            <w:pPr>
                              <w:jc w:val="center"/>
                              <w:rPr>
                                <w:rFonts w:asciiTheme="majorHAnsi" w:hAnsi="Calibri Light"/>
                                <w:color w:val="FFFFFF" w:themeColor="background1"/>
                                <w:kern w:val="24"/>
                                <w:sz w:val="24"/>
                                <w:szCs w:val="24"/>
                              </w:rPr>
                            </w:pPr>
                          </w:p>
                          <w:p w14:paraId="59183206" w14:textId="77777777" w:rsidR="000950E2" w:rsidRPr="00847461" w:rsidRDefault="000950E2" w:rsidP="00847461">
                            <w:pPr>
                              <w:jc w:val="center"/>
                              <w:rPr>
                                <w:rFonts w:asciiTheme="majorHAnsi" w:hAnsi="Calibri Light"/>
                                <w:color w:val="FFFFFF" w:themeColor="background1"/>
                                <w:kern w:val="24"/>
                                <w:sz w:val="24"/>
                                <w:szCs w:val="24"/>
                              </w:rPr>
                            </w:pPr>
                          </w:p>
                          <w:p w14:paraId="3E0C5C92" w14:textId="77777777" w:rsidR="00847461" w:rsidRPr="005F38D3" w:rsidRDefault="00847461" w:rsidP="00847461">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EBF209" id="Cuadro de texto 2207" o:spid="_x0000_s1223" type="#_x0000_t202" style="position:absolute;margin-left:-1.55pt;margin-top:16.55pt;width:439.5pt;height:91.1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" filled="f" stroked="f">
                <v:textbox>
                  <w:txbxContent>
                    <w:p w14:paraId="7693AF8A" w14:textId="77777777" w:rsidR="00847461" w:rsidRPr="005F38D3" w:rsidRDefault="00847461" w:rsidP="00847461">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6D5FDEB5" w14:textId="362C97BD" w:rsidR="000950E2" w:rsidRDefault="00847461" w:rsidP="00847461">
                      <w:pPr>
                        <w:jc w:val="center"/>
                        <w:rPr>
                          <w:rFonts w:asciiTheme="majorHAnsi" w:hAnsi="Calibri Light"/>
                          <w:color w:val="FFFFFF" w:themeColor="background1"/>
                          <w:kern w:val="24"/>
                          <w:sz w:val="24"/>
                          <w:szCs w:val="24"/>
                          <w:lang w:val="es-ES"/>
                        </w:rPr>
                      </w:pPr>
                      <w:r w:rsidRPr="00847461">
                        <w:rPr>
                          <w:rFonts w:asciiTheme="majorHAnsi" w:hAnsi="Calibri Light"/>
                          <w:color w:val="FFFFFF" w:themeColor="background1"/>
                          <w:kern w:val="24"/>
                          <w:sz w:val="24"/>
                          <w:szCs w:val="24"/>
                          <w:lang w:val="es-ES"/>
                        </w:rPr>
                        <w:t xml:space="preserve">Desarrollar nuevas funcionalidades solicitadas por los usuarios del sistema, así como la mejora de las existentes, con el fin de mantenerlo </w:t>
                      </w:r>
                      <w:r w:rsidR="002C147F" w:rsidRPr="002C147F">
                        <w:rPr>
                          <w:rFonts w:asciiTheme="majorHAnsi" w:hAnsi="Calibri Light"/>
                          <w:color w:val="FFFFFF" w:themeColor="background1"/>
                          <w:kern w:val="24"/>
                          <w:sz w:val="24"/>
                          <w:szCs w:val="24"/>
                          <w:lang w:val="es-ES"/>
                        </w:rPr>
                        <w:t>con el fin de mantenerlo actualizado de acuerdo con la legislación actual.</w:t>
                      </w:r>
                    </w:p>
                    <w:p w14:paraId="31DB6FC1" w14:textId="77777777" w:rsidR="000950E2" w:rsidRDefault="000950E2" w:rsidP="00847461">
                      <w:pPr>
                        <w:jc w:val="center"/>
                        <w:rPr>
                          <w:rFonts w:asciiTheme="majorHAnsi" w:hAnsi="Calibri Light"/>
                          <w:color w:val="FFFFFF" w:themeColor="background1"/>
                          <w:kern w:val="24"/>
                          <w:sz w:val="24"/>
                          <w:szCs w:val="24"/>
                          <w:lang w:val="es-ES"/>
                        </w:rPr>
                      </w:pPr>
                    </w:p>
                    <w:p w14:paraId="2FF39F47" w14:textId="11EFA6B7" w:rsidR="00847461" w:rsidRDefault="00847461" w:rsidP="00847461">
                      <w:pPr>
                        <w:jc w:val="center"/>
                        <w:rPr>
                          <w:rFonts w:asciiTheme="majorHAnsi" w:hAnsi="Calibri Light"/>
                          <w:color w:val="FFFFFF" w:themeColor="background1"/>
                          <w:kern w:val="24"/>
                          <w:sz w:val="24"/>
                          <w:szCs w:val="24"/>
                          <w:lang w:val="es-ES"/>
                        </w:rPr>
                      </w:pPr>
                      <w:r w:rsidRPr="00847461">
                        <w:rPr>
                          <w:rFonts w:asciiTheme="majorHAnsi" w:hAnsi="Calibri Light"/>
                          <w:color w:val="FFFFFF" w:themeColor="background1"/>
                          <w:kern w:val="24"/>
                          <w:sz w:val="24"/>
                          <w:szCs w:val="24"/>
                          <w:lang w:val="es-ES"/>
                        </w:rPr>
                        <w:t>zado de acuerdo con la legislación actual.</w:t>
                      </w:r>
                    </w:p>
                    <w:p w14:paraId="4ED20EE5" w14:textId="77777777" w:rsidR="000950E2" w:rsidRDefault="000950E2" w:rsidP="00847461">
                      <w:pPr>
                        <w:jc w:val="center"/>
                        <w:rPr>
                          <w:rFonts w:asciiTheme="majorHAnsi" w:hAnsi="Calibri Light"/>
                          <w:color w:val="FFFFFF" w:themeColor="background1"/>
                          <w:kern w:val="24"/>
                          <w:sz w:val="24"/>
                          <w:szCs w:val="24"/>
                        </w:rPr>
                      </w:pPr>
                    </w:p>
                    <w:p w14:paraId="59183206" w14:textId="77777777" w:rsidR="000950E2" w:rsidRPr="00847461" w:rsidRDefault="000950E2" w:rsidP="00847461">
                      <w:pPr>
                        <w:jc w:val="center"/>
                        <w:rPr>
                          <w:rFonts w:asciiTheme="majorHAnsi" w:hAnsi="Calibri Light"/>
                          <w:color w:val="FFFFFF" w:themeColor="background1"/>
                          <w:kern w:val="24"/>
                          <w:sz w:val="24"/>
                          <w:szCs w:val="24"/>
                        </w:rPr>
                      </w:pPr>
                    </w:p>
                    <w:p w14:paraId="3E0C5C92" w14:textId="77777777" w:rsidR="00847461" w:rsidRPr="005F38D3" w:rsidRDefault="00847461" w:rsidP="00847461">
                      <w:pPr>
                        <w:jc w:val="center"/>
                        <w:rPr>
                          <w:rFonts w:asciiTheme="majorHAnsi" w:hAnsi="Calibri Light"/>
                          <w:color w:val="FFFFFF" w:themeColor="background1"/>
                          <w:kern w:val="24"/>
                          <w:sz w:val="24"/>
                          <w:szCs w:val="24"/>
                        </w:rPr>
                      </w:pPr>
                    </w:p>
                  </w:txbxContent>
                </v:textbox>
              </v:shape>
            </w:pict>
          </mc:Fallback>
        </mc:AlternateContent>
      </w:r>
      <w:r w:rsidR="000950E2" w:rsidRPr="00BF2137">
        <w:rPr>
          <w:rFonts w:ascii="Book Antiqua" w:hAnsi="Book Antiqua"/>
          <w:noProof/>
        </w:rPr>
        <mc:AlternateContent>
          <mc:Choice Requires="wps">
            <w:drawing>
              <wp:anchor distT="0" distB="0" distL="114300" distR="114300" simplePos="0" relativeHeight="251658361" behindDoc="0" locked="0" layoutInCell="1" allowOverlap="1" wp14:anchorId="1938220F" wp14:editId="0B03B5DF">
                <wp:simplePos x="0" y="0"/>
                <wp:positionH relativeFrom="column">
                  <wp:posOffset>-27207</wp:posOffset>
                </wp:positionH>
                <wp:positionV relativeFrom="paragraph">
                  <wp:posOffset>200220</wp:posOffset>
                </wp:positionV>
                <wp:extent cx="5619750" cy="1119554"/>
                <wp:effectExtent l="76200" t="76200" r="95250" b="99695"/>
                <wp:wrapNone/>
                <wp:docPr id="2205" name="Rectángulo 2205"/>
                <wp:cNvGraphicFramePr/>
                <a:graphic xmlns:a="http://schemas.openxmlformats.org/drawingml/2006/main">
                  <a:graphicData uri="http://schemas.microsoft.com/office/word/2010/wordprocessingShape">
                    <wps:wsp>
                      <wps:cNvSpPr/>
                      <wps:spPr>
                        <a:xfrm>
                          <a:off x="0" y="0"/>
                          <a:ext cx="5619750" cy="1119554"/>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CDECF54" id="Rectángulo 2205" o:spid="_x0000_s1026" style="position:absolute;margin-left:-2.15pt;margin-top:15.75pt;width:442.5pt;height:88.1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" fillcolor="#0097cb" strokecolor="#2f528f" strokeweight="1pt"/>
            </w:pict>
          </mc:Fallback>
        </mc:AlternateContent>
      </w:r>
    </w:p>
    <w:p w14:paraId="3421B23C" w14:textId="2D5A7CF5" w:rsidR="00847461" w:rsidRPr="00BF2137" w:rsidRDefault="00847461" w:rsidP="00847461">
      <w:pPr>
        <w:rPr>
          <w:rFonts w:ascii="Book Antiqua" w:hAnsi="Book Antiqua"/>
        </w:rPr>
      </w:pPr>
    </w:p>
    <w:p w14:paraId="4D6CD56B" w14:textId="11C78BD8" w:rsidR="00847461" w:rsidRPr="00BF2137" w:rsidRDefault="00847461" w:rsidP="00847461">
      <w:pPr>
        <w:rPr>
          <w:rFonts w:ascii="Book Antiqua" w:hAnsi="Book Antiqua"/>
        </w:rPr>
      </w:pPr>
    </w:p>
    <w:p w14:paraId="5072C5EC" w14:textId="7021B669" w:rsidR="00847461" w:rsidRPr="00BF2137" w:rsidRDefault="00847461" w:rsidP="00847461">
      <w:pPr>
        <w:rPr>
          <w:rFonts w:ascii="Book Antiqua" w:hAnsi="Book Antiqua"/>
        </w:rPr>
      </w:pPr>
    </w:p>
    <w:p w14:paraId="7F36E2EE" w14:textId="68B10236" w:rsidR="00847461" w:rsidRPr="00BF2137" w:rsidRDefault="000950E2" w:rsidP="0084746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64" behindDoc="0" locked="0" layoutInCell="1" allowOverlap="1" wp14:anchorId="7D82A3A8" wp14:editId="726C5A31">
                <wp:simplePos x="0" y="0"/>
                <wp:positionH relativeFrom="column">
                  <wp:posOffset>-6985</wp:posOffset>
                </wp:positionH>
                <wp:positionV relativeFrom="paragraph">
                  <wp:posOffset>185468</wp:posOffset>
                </wp:positionV>
                <wp:extent cx="5581552" cy="276860"/>
                <wp:effectExtent l="0" t="0" r="0" b="0"/>
                <wp:wrapNone/>
                <wp:docPr id="2208" name="Cuadro de texto 2208"/>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19E01939" w14:textId="77777777" w:rsidR="00847461" w:rsidRPr="005F38D3" w:rsidRDefault="00847461" w:rsidP="00847461">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7D82A3A8" id="Cuadro de texto 2208" o:spid="_x0000_s1224" type="#_x0000_t202" style="position:absolute;margin-left:-.55pt;margin-top:14.6pt;width:439.5pt;height:21.8pt;z-index:2516583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" filled="f" stroked="f">
                <v:textbox style="mso-fit-shape-to-text:t">
                  <w:txbxContent>
                    <w:p w14:paraId="19E01939" w14:textId="77777777" w:rsidR="00847461" w:rsidRPr="005F38D3" w:rsidRDefault="00847461" w:rsidP="00847461">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37C8591D" w14:textId="56827222" w:rsidR="00847461" w:rsidRPr="00BF2137" w:rsidRDefault="00847461" w:rsidP="00847461">
      <w:pPr>
        <w:rPr>
          <w:rFonts w:ascii="Book Antiqua" w:hAnsi="Book Antiqua"/>
        </w:rPr>
      </w:pPr>
    </w:p>
    <w:p w14:paraId="17932489" w14:textId="36F2E929" w:rsidR="00847461" w:rsidRPr="00BF2137" w:rsidRDefault="000950E2" w:rsidP="00847461">
      <w:pPr>
        <w:rPr>
          <w:rFonts w:ascii="Book Antiqua" w:hAnsi="Book Antiqua"/>
        </w:rPr>
      </w:pPr>
      <w:r w:rsidRPr="00BF2137">
        <w:rPr>
          <w:rFonts w:ascii="Book Antiqua" w:hAnsi="Book Antiqua"/>
          <w:noProof/>
        </w:rPr>
        <mc:AlternateContent>
          <mc:Choice Requires="wpg">
            <w:drawing>
              <wp:anchor distT="0" distB="0" distL="114300" distR="114300" simplePos="0" relativeHeight="251658517" behindDoc="0" locked="0" layoutInCell="1" allowOverlap="1" wp14:anchorId="39F4B51A" wp14:editId="15C6065C">
                <wp:simplePos x="0" y="0"/>
                <wp:positionH relativeFrom="column">
                  <wp:posOffset>147173</wp:posOffset>
                </wp:positionH>
                <wp:positionV relativeFrom="paragraph">
                  <wp:posOffset>143631</wp:posOffset>
                </wp:positionV>
                <wp:extent cx="5288915" cy="3134360"/>
                <wp:effectExtent l="0" t="19050" r="6985" b="0"/>
                <wp:wrapNone/>
                <wp:docPr id="2210" name="Grupo 2210"/>
                <wp:cNvGraphicFramePr/>
                <a:graphic xmlns:a="http://schemas.openxmlformats.org/drawingml/2006/main">
                  <a:graphicData uri="http://schemas.microsoft.com/office/word/2010/wordprocessingGroup">
                    <wpg:wgp>
                      <wpg:cNvGrpSpPr/>
                      <wpg:grpSpPr>
                        <a:xfrm>
                          <a:off x="0" y="0"/>
                          <a:ext cx="5288915" cy="3134360"/>
                          <a:chOff x="478640" y="3226620"/>
                          <a:chExt cx="18376985" cy="7448361"/>
                        </a:xfrm>
                      </wpg:grpSpPr>
                      <wps:wsp>
                        <wps:cNvPr id="2211" name="Rectangle 61"/>
                        <wps:cNvSpPr/>
                        <wps:spPr>
                          <a:xfrm>
                            <a:off x="935337" y="5906735"/>
                            <a:ext cx="3930854" cy="3890199"/>
                          </a:xfrm>
                          <a:prstGeom prst="rect">
                            <a:avLst/>
                          </a:prstGeom>
                        </wps:spPr>
                        <wps:txbx>
                          <w:txbxContent>
                            <w:p w14:paraId="71746D10" w14:textId="3D87C90C" w:rsidR="00847461" w:rsidRPr="00847461" w:rsidRDefault="00847461" w:rsidP="00847461">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sidR="007A5A37">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17A91092" w14:textId="2381DB5A" w:rsidR="00847461" w:rsidRPr="005F38D3" w:rsidRDefault="00847461" w:rsidP="00847461">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2212" name="TextBox 62"/>
                        <wps:cNvSpPr txBox="1"/>
                        <wps:spPr>
                          <a:xfrm>
                            <a:off x="997643" y="4572172"/>
                            <a:ext cx="3868552" cy="1178657"/>
                          </a:xfrm>
                          <a:prstGeom prst="rect">
                            <a:avLst/>
                          </a:prstGeom>
                          <a:noFill/>
                        </wps:spPr>
                        <wps:txbx>
                          <w:txbxContent>
                            <w:p w14:paraId="71ADFA27" w14:textId="7FF14AF4" w:rsidR="00847461" w:rsidRPr="005A56A4" w:rsidRDefault="00847461" w:rsidP="0084746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2213" name="Rectangle 63"/>
                        <wps:cNvSpPr/>
                        <wps:spPr>
                          <a:xfrm>
                            <a:off x="5335863" y="5853856"/>
                            <a:ext cx="4307626" cy="4460028"/>
                          </a:xfrm>
                          <a:prstGeom prst="rect">
                            <a:avLst/>
                          </a:prstGeom>
                        </wps:spPr>
                        <wps:txbx>
                          <w:txbxContent>
                            <w:p w14:paraId="2BB2F288" w14:textId="3B852F0C" w:rsidR="00847461" w:rsidRPr="00847461" w:rsidRDefault="00847461" w:rsidP="00847461">
                              <w:pPr>
                                <w:jc w:val="center"/>
                                <w:textAlignment w:val="baseline"/>
                                <w:rPr>
                                  <w:rFonts w:asciiTheme="majorHAnsi" w:hAnsi="Calibri Light"/>
                                  <w:color w:val="000000" w:themeColor="text1"/>
                                  <w:kern w:val="24"/>
                                </w:rPr>
                              </w:pPr>
                              <w:r w:rsidRPr="00847461">
                                <w:rPr>
                                  <w:rFonts w:asciiTheme="majorHAnsi" w:hAnsi="Calibri Light"/>
                                  <w:color w:val="000000" w:themeColor="text1"/>
                                  <w:kern w:val="24"/>
                                </w:rPr>
                                <w:t>Optimizar los recursos institucionales e impulsar la innovación de los procesos judiciales para agilizar los servicios de justicia</w:t>
                              </w:r>
                              <w:r w:rsidR="007A5A37">
                                <w:rPr>
                                  <w:rFonts w:asciiTheme="majorHAnsi" w:hAnsi="Calibri Light"/>
                                  <w:color w:val="000000" w:themeColor="text1"/>
                                  <w:kern w:val="24"/>
                                </w:rPr>
                                <w:t>.</w:t>
                              </w:r>
                              <w:r w:rsidRPr="00847461">
                                <w:rPr>
                                  <w:rFonts w:asciiTheme="majorHAnsi" w:hAnsi="Calibri Light"/>
                                  <w:color w:val="000000" w:themeColor="text1"/>
                                  <w:kern w:val="24"/>
                                </w:rPr>
                                <w:t xml:space="preserve"> </w:t>
                              </w:r>
                            </w:p>
                            <w:p w14:paraId="71C802F4" w14:textId="6777DB0E" w:rsidR="00847461" w:rsidRPr="005F38D3" w:rsidRDefault="00847461" w:rsidP="00847461">
                              <w:pPr>
                                <w:jc w:val="center"/>
                                <w:textAlignment w:val="baseline"/>
                                <w:rPr>
                                  <w:rFonts w:asciiTheme="majorHAnsi" w:hAnsi="Calibri Light"/>
                                  <w:color w:val="000000" w:themeColor="text1"/>
                                  <w:kern w:val="24"/>
                                </w:rPr>
                              </w:pPr>
                            </w:p>
                          </w:txbxContent>
                        </wps:txbx>
                        <wps:bodyPr wrap="square">
                          <a:noAutofit/>
                        </wps:bodyPr>
                      </wps:wsp>
                      <wps:wsp>
                        <wps:cNvPr id="2214" name="TextBox 64"/>
                        <wps:cNvSpPr txBox="1"/>
                        <wps:spPr>
                          <a:xfrm>
                            <a:off x="5692979" y="4592845"/>
                            <a:ext cx="3419247" cy="1296704"/>
                          </a:xfrm>
                          <a:prstGeom prst="rect">
                            <a:avLst/>
                          </a:prstGeom>
                          <a:noFill/>
                        </wps:spPr>
                        <wps:txbx>
                          <w:txbxContent>
                            <w:p w14:paraId="50ED6203"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215" name="Rectangle 65"/>
                        <wps:cNvSpPr/>
                        <wps:spPr>
                          <a:xfrm>
                            <a:off x="10080531" y="5751583"/>
                            <a:ext cx="3556521" cy="1546309"/>
                          </a:xfrm>
                          <a:prstGeom prst="rect">
                            <a:avLst/>
                          </a:prstGeom>
                        </wps:spPr>
                        <wps:txbx>
                          <w:txbxContent>
                            <w:p w14:paraId="51FAAAC7" w14:textId="77777777" w:rsidR="00847461" w:rsidRPr="00DA0E85" w:rsidRDefault="00847461" w:rsidP="00847461">
                              <w:pPr>
                                <w:spacing w:after="266"/>
                                <w:jc w:val="center"/>
                                <w:rPr>
                                  <w:rFonts w:asciiTheme="majorHAnsi" w:hAnsi="Calibri Light"/>
                                  <w:color w:val="000000" w:themeColor="text1"/>
                                  <w:kern w:val="24"/>
                                </w:rPr>
                              </w:pPr>
                              <w:r w:rsidRPr="00DA0E85">
                                <w:rPr>
                                  <w:rFonts w:asciiTheme="majorHAnsi" w:hAnsi="Calibri Light"/>
                                  <w:color w:val="000000" w:themeColor="text1"/>
                                  <w:kern w:val="24"/>
                                  <w:lang w:val="es-ES"/>
                                </w:rPr>
                                <w:t>Abordaje Integral a la Criminalidad</w:t>
                              </w:r>
                              <w:r>
                                <w:rPr>
                                  <w:rFonts w:asciiTheme="majorHAnsi" w:hAnsi="Calibri Light"/>
                                  <w:color w:val="000000" w:themeColor="text1"/>
                                  <w:kern w:val="24"/>
                                  <w:lang w:val="es-ES"/>
                                </w:rPr>
                                <w:t>.</w:t>
                              </w:r>
                              <w:r w:rsidRPr="00DA0E85">
                                <w:rPr>
                                  <w:rFonts w:asciiTheme="majorHAnsi" w:hAnsi="Calibri Light"/>
                                  <w:b/>
                                  <w:bCs/>
                                  <w:color w:val="000000" w:themeColor="text1"/>
                                  <w:kern w:val="24"/>
                                  <w:lang w:val="es-ES"/>
                                </w:rPr>
                                <w:t>  </w:t>
                              </w:r>
                            </w:p>
                            <w:p w14:paraId="1876824A" w14:textId="0F1002AC" w:rsidR="00847461" w:rsidRDefault="00847461" w:rsidP="00847461">
                              <w:pPr>
                                <w:spacing w:after="266"/>
                                <w:jc w:val="center"/>
                                <w:rPr>
                                  <w:rFonts w:asciiTheme="majorHAnsi" w:hAnsi="Calibri Light"/>
                                  <w:color w:val="000000" w:themeColor="text1"/>
                                  <w:kern w:val="24"/>
                                  <w:lang w:val="es-ES"/>
                                </w:rPr>
                              </w:pPr>
                            </w:p>
                          </w:txbxContent>
                        </wps:txbx>
                        <wps:bodyPr wrap="square">
                          <a:noAutofit/>
                        </wps:bodyPr>
                      </wps:wsp>
                      <wps:wsp>
                        <wps:cNvPr id="2216" name="TextBox 66"/>
                        <wps:cNvSpPr txBox="1"/>
                        <wps:spPr>
                          <a:xfrm>
                            <a:off x="10233644" y="4581407"/>
                            <a:ext cx="3228667" cy="1296704"/>
                          </a:xfrm>
                          <a:prstGeom prst="rect">
                            <a:avLst/>
                          </a:prstGeom>
                          <a:noFill/>
                        </wps:spPr>
                        <wps:txbx>
                          <w:txbxContent>
                            <w:p w14:paraId="2F7B6429"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2217" name="Rectangle 67"/>
                        <wps:cNvSpPr/>
                        <wps:spPr>
                          <a:xfrm>
                            <a:off x="13866556" y="5874384"/>
                            <a:ext cx="4788632" cy="4800597"/>
                          </a:xfrm>
                          <a:prstGeom prst="rect">
                            <a:avLst/>
                          </a:prstGeom>
                        </wps:spPr>
                        <wps:txbx>
                          <w:txbxContent>
                            <w:p w14:paraId="0C713051" w14:textId="7A8F8A68" w:rsidR="00847461" w:rsidRPr="005F38D3" w:rsidRDefault="007A5A37" w:rsidP="00847461">
                              <w:pPr>
                                <w:jc w:val="center"/>
                                <w:rPr>
                                  <w:rFonts w:asciiTheme="majorHAnsi" w:hAnsi="Calibri Light"/>
                                  <w:color w:val="000000" w:themeColor="text1"/>
                                  <w:kern w:val="24"/>
                                </w:rPr>
                              </w:pPr>
                              <w:r w:rsidRPr="007A5A3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wps:txbx>
                        <wps:bodyPr wrap="square">
                          <a:noAutofit/>
                        </wps:bodyPr>
                      </wps:wsp>
                      <wps:wsp>
                        <wps:cNvPr id="2218" name="TextBox 68"/>
                        <wps:cNvSpPr txBox="1"/>
                        <wps:spPr>
                          <a:xfrm>
                            <a:off x="14726446" y="4581384"/>
                            <a:ext cx="2947353" cy="1296704"/>
                          </a:xfrm>
                          <a:prstGeom prst="rect">
                            <a:avLst/>
                          </a:prstGeom>
                          <a:noFill/>
                        </wps:spPr>
                        <wps:txbx>
                          <w:txbxContent>
                            <w:p w14:paraId="4A1C6882"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2219"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2220"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221"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222"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223"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0645070A" w14:textId="77777777" w:rsidR="00847461" w:rsidRDefault="00847461" w:rsidP="0084746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24"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23A526D1" w14:textId="77777777" w:rsidR="00847461" w:rsidRDefault="00847461" w:rsidP="0084746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25"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46DBA4BA" w14:textId="77777777" w:rsidR="00847461" w:rsidRDefault="00847461" w:rsidP="0084746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26"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2C04F9E3" w14:textId="77777777" w:rsidR="00847461" w:rsidRDefault="00847461" w:rsidP="0084746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F4B51A" id="Grupo 2210" o:spid="_x0000_s1225" style="position:absolute;margin-left:11.6pt;margin-top:11.3pt;width:416.45pt;height:246.8pt;z-index:251658517;mso-width-relative:margin;mso-height-relative:margin" coordorigin="4786,32266" coordsize="183769,7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">
                <v:rect id="Rectangle 61" o:spid="_x0000_s1226"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" filled="f" stroked="f">
                  <v:textbox>
                    <w:txbxContent>
                      <w:p w14:paraId="71746D10" w14:textId="3D87C90C" w:rsidR="00847461" w:rsidRPr="00847461" w:rsidRDefault="00847461" w:rsidP="00847461">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sidR="007A5A37">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17A91092" w14:textId="2381DB5A" w:rsidR="00847461" w:rsidRPr="005F38D3" w:rsidRDefault="00847461" w:rsidP="00847461">
                        <w:pPr>
                          <w:jc w:val="center"/>
                          <w:textAlignment w:val="baseline"/>
                          <w:rPr>
                            <w:rFonts w:asciiTheme="majorHAnsi" w:hAnsiTheme="majorHAnsi" w:cstheme="majorHAnsi"/>
                            <w:color w:val="000000" w:themeColor="text1"/>
                            <w:kern w:val="24"/>
                            <w:sz w:val="24"/>
                            <w:szCs w:val="24"/>
                          </w:rPr>
                        </w:pPr>
                      </w:p>
                    </w:txbxContent>
                  </v:textbox>
                </v:rect>
                <v:shape id="TextBox 62" o:spid="_x0000_s1227"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" filled="f" stroked="f">
                  <v:textbox>
                    <w:txbxContent>
                      <w:p w14:paraId="71ADFA27" w14:textId="7FF14AF4" w:rsidR="00847461" w:rsidRPr="005A56A4" w:rsidRDefault="00847461" w:rsidP="0084746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228" style="position:absolute;left:53358;top:58538;width:43076;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" filled="f" stroked="f">
                  <v:textbox>
                    <w:txbxContent>
                      <w:p w14:paraId="2BB2F288" w14:textId="3B852F0C" w:rsidR="00847461" w:rsidRPr="00847461" w:rsidRDefault="00847461" w:rsidP="00847461">
                        <w:pPr>
                          <w:jc w:val="center"/>
                          <w:textAlignment w:val="baseline"/>
                          <w:rPr>
                            <w:rFonts w:asciiTheme="majorHAnsi" w:hAnsi="Calibri Light"/>
                            <w:color w:val="000000" w:themeColor="text1"/>
                            <w:kern w:val="24"/>
                          </w:rPr>
                        </w:pPr>
                        <w:r w:rsidRPr="00847461">
                          <w:rPr>
                            <w:rFonts w:asciiTheme="majorHAnsi" w:hAnsi="Calibri Light"/>
                            <w:color w:val="000000" w:themeColor="text1"/>
                            <w:kern w:val="24"/>
                          </w:rPr>
                          <w:t>Optimizar los recursos institucionales e impulsar la innovación de los procesos judiciales para agilizar los servicios de justicia</w:t>
                        </w:r>
                        <w:r w:rsidR="007A5A37">
                          <w:rPr>
                            <w:rFonts w:asciiTheme="majorHAnsi" w:hAnsi="Calibri Light"/>
                            <w:color w:val="000000" w:themeColor="text1"/>
                            <w:kern w:val="24"/>
                          </w:rPr>
                          <w:t>.</w:t>
                        </w:r>
                        <w:r w:rsidRPr="00847461">
                          <w:rPr>
                            <w:rFonts w:asciiTheme="majorHAnsi" w:hAnsi="Calibri Light"/>
                            <w:color w:val="000000" w:themeColor="text1"/>
                            <w:kern w:val="24"/>
                          </w:rPr>
                          <w:t xml:space="preserve"> </w:t>
                        </w:r>
                      </w:p>
                      <w:p w14:paraId="71C802F4" w14:textId="6777DB0E" w:rsidR="00847461" w:rsidRPr="005F38D3" w:rsidRDefault="00847461" w:rsidP="00847461">
                        <w:pPr>
                          <w:jc w:val="center"/>
                          <w:textAlignment w:val="baseline"/>
                          <w:rPr>
                            <w:rFonts w:asciiTheme="majorHAnsi" w:hAnsi="Calibri Light"/>
                            <w:color w:val="000000" w:themeColor="text1"/>
                            <w:kern w:val="24"/>
                          </w:rPr>
                        </w:pPr>
                      </w:p>
                    </w:txbxContent>
                  </v:textbox>
                </v:rect>
                <v:shape id="TextBox 64" o:spid="_x0000_s1229"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" filled="f" stroked="f">
                  <v:textbox>
                    <w:txbxContent>
                      <w:p w14:paraId="50ED6203"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230" style="position:absolute;left:100805;top:57515;width:35565;height:1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" filled="f" stroked="f">
                  <v:textbox>
                    <w:txbxContent>
                      <w:p w14:paraId="51FAAAC7" w14:textId="77777777" w:rsidR="00847461" w:rsidRPr="00DA0E85" w:rsidRDefault="00847461" w:rsidP="00847461">
                        <w:pPr>
                          <w:spacing w:after="266"/>
                          <w:jc w:val="center"/>
                          <w:rPr>
                            <w:rFonts w:asciiTheme="majorHAnsi" w:hAnsi="Calibri Light"/>
                            <w:color w:val="000000" w:themeColor="text1"/>
                            <w:kern w:val="24"/>
                          </w:rPr>
                        </w:pPr>
                        <w:r w:rsidRPr="00DA0E85">
                          <w:rPr>
                            <w:rFonts w:asciiTheme="majorHAnsi" w:hAnsi="Calibri Light"/>
                            <w:color w:val="000000" w:themeColor="text1"/>
                            <w:kern w:val="24"/>
                            <w:lang w:val="es-ES"/>
                          </w:rPr>
                          <w:t>Abordaje Integral a la Criminalidad</w:t>
                        </w:r>
                        <w:r>
                          <w:rPr>
                            <w:rFonts w:asciiTheme="majorHAnsi" w:hAnsi="Calibri Light"/>
                            <w:color w:val="000000" w:themeColor="text1"/>
                            <w:kern w:val="24"/>
                            <w:lang w:val="es-ES"/>
                          </w:rPr>
                          <w:t>.</w:t>
                        </w:r>
                        <w:r w:rsidRPr="00DA0E85">
                          <w:rPr>
                            <w:rFonts w:asciiTheme="majorHAnsi" w:hAnsi="Calibri Light"/>
                            <w:b/>
                            <w:bCs/>
                            <w:color w:val="000000" w:themeColor="text1"/>
                            <w:kern w:val="24"/>
                            <w:lang w:val="es-ES"/>
                          </w:rPr>
                          <w:t>  </w:t>
                        </w:r>
                      </w:p>
                      <w:p w14:paraId="1876824A" w14:textId="0F1002AC" w:rsidR="00847461" w:rsidRDefault="00847461" w:rsidP="00847461">
                        <w:pPr>
                          <w:spacing w:after="266"/>
                          <w:jc w:val="center"/>
                          <w:rPr>
                            <w:rFonts w:asciiTheme="majorHAnsi" w:hAnsi="Calibri Light"/>
                            <w:color w:val="000000" w:themeColor="text1"/>
                            <w:kern w:val="24"/>
                            <w:lang w:val="es-ES"/>
                          </w:rPr>
                        </w:pPr>
                      </w:p>
                    </w:txbxContent>
                  </v:textbox>
                </v:rect>
                <v:shape id="TextBox 66" o:spid="_x0000_s1231"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" filled="f" stroked="f">
                  <v:textbox>
                    <w:txbxContent>
                      <w:p w14:paraId="2F7B6429"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232"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" filled="f" stroked="f">
                  <v:textbox>
                    <w:txbxContent>
                      <w:p w14:paraId="0C713051" w14:textId="7A8F8A68" w:rsidR="00847461" w:rsidRPr="005F38D3" w:rsidRDefault="007A5A37" w:rsidP="00847461">
                        <w:pPr>
                          <w:jc w:val="center"/>
                          <w:rPr>
                            <w:rFonts w:asciiTheme="majorHAnsi" w:hAnsi="Calibri Light"/>
                            <w:color w:val="000000" w:themeColor="text1"/>
                            <w:kern w:val="24"/>
                          </w:rPr>
                        </w:pPr>
                        <w:r w:rsidRPr="007A5A3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v:textbox>
                </v:rect>
                <v:shape id="TextBox 68" o:spid="_x0000_s1233"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" filled="f" stroked="f">
                  <v:textbox>
                    <w:txbxContent>
                      <w:p w14:paraId="4A1C6882" w14:textId="77777777" w:rsidR="00847461" w:rsidRDefault="00847461" w:rsidP="0084746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234"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235"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236"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237"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238"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" fillcolor="#0097cb" strokecolor="window" strokeweight="3pt">
                  <v:textbox inset="0,0,0,0">
                    <w:txbxContent>
                      <w:p w14:paraId="0645070A" w14:textId="77777777" w:rsidR="00847461" w:rsidRDefault="00847461" w:rsidP="0084746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239"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" fillcolor="#00b8df" strokecolor="window" strokeweight="3pt">
                  <v:textbox inset="0,0,0,0">
                    <w:txbxContent>
                      <w:p w14:paraId="23A526D1" w14:textId="77777777" w:rsidR="00847461" w:rsidRDefault="00847461" w:rsidP="0084746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240"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" fillcolor="#c6d300" strokecolor="window" strokeweight="3pt">
                  <v:textbox inset="0,0,0,0">
                    <w:txbxContent>
                      <w:p w14:paraId="46DBA4BA" w14:textId="77777777" w:rsidR="00847461" w:rsidRDefault="00847461" w:rsidP="0084746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241"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" fillcolor="#fe7f00" strokecolor="window" strokeweight="3pt">
                  <v:textbox inset="0,0,0,0">
                    <w:txbxContent>
                      <w:p w14:paraId="2C04F9E3" w14:textId="77777777" w:rsidR="00847461" w:rsidRDefault="00847461" w:rsidP="0084746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691C467B" w14:textId="1BAA7584" w:rsidR="00847461" w:rsidRPr="00BF2137" w:rsidRDefault="00847461" w:rsidP="00A50984">
      <w:pPr>
        <w:tabs>
          <w:tab w:val="left" w:pos="3378"/>
        </w:tabs>
        <w:rPr>
          <w:rFonts w:ascii="Book Antiqua" w:hAnsi="Book Antiqua"/>
        </w:rPr>
      </w:pPr>
      <w:r w:rsidRPr="00BF2137">
        <w:rPr>
          <w:rFonts w:ascii="Book Antiqua" w:hAnsi="Book Antiqua"/>
        </w:rPr>
        <w:tab/>
      </w:r>
      <w:r w:rsidRPr="00BF2137">
        <w:rPr>
          <w:rFonts w:ascii="Book Antiqua" w:hAnsi="Book Antiqua"/>
          <w:noProof/>
          <w:highlight w:val="yellow"/>
        </w:rPr>
        <w:drawing>
          <wp:anchor distT="0" distB="0" distL="114300" distR="114300" simplePos="0" relativeHeight="251658518" behindDoc="0" locked="0" layoutInCell="1" allowOverlap="1" wp14:anchorId="21FF858E" wp14:editId="62B36A08">
            <wp:simplePos x="0" y="0"/>
            <wp:positionH relativeFrom="column">
              <wp:posOffset>0</wp:posOffset>
            </wp:positionH>
            <wp:positionV relativeFrom="paragraph">
              <wp:posOffset>2539365</wp:posOffset>
            </wp:positionV>
            <wp:extent cx="498689" cy="500868"/>
            <wp:effectExtent l="19050" t="0" r="15875" b="166370"/>
            <wp:wrapNone/>
            <wp:docPr id="2228" name="Imagen 2228"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0963" cy="5031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27ED1A6" w14:textId="1EEC6557" w:rsidR="00047EEC" w:rsidRPr="00BF2137" w:rsidRDefault="00047EEC" w:rsidP="001F69E0">
      <w:pPr>
        <w:rPr>
          <w:rFonts w:ascii="Book Antiqua" w:hAnsi="Book Antiqua"/>
          <w:noProof/>
        </w:rPr>
      </w:pPr>
    </w:p>
    <w:p w14:paraId="47F0B5CF" w14:textId="3E78AFE6" w:rsidR="007A5A37" w:rsidRPr="00BF2137" w:rsidRDefault="007A5A37" w:rsidP="001F69E0">
      <w:pPr>
        <w:rPr>
          <w:rFonts w:ascii="Book Antiqua" w:hAnsi="Book Antiqua"/>
          <w:noProof/>
        </w:rPr>
      </w:pPr>
    </w:p>
    <w:p w14:paraId="77C7DB2A" w14:textId="68AA1C1C" w:rsidR="007A5A37" w:rsidRPr="00BF2137" w:rsidRDefault="007A5A37" w:rsidP="001F69E0">
      <w:pPr>
        <w:rPr>
          <w:rFonts w:ascii="Book Antiqua" w:hAnsi="Book Antiqua"/>
          <w:noProof/>
        </w:rPr>
      </w:pPr>
    </w:p>
    <w:p w14:paraId="0483E470" w14:textId="7E6C75C5" w:rsidR="007A5A37" w:rsidRPr="00BF2137" w:rsidRDefault="007A5A37" w:rsidP="001F69E0">
      <w:pPr>
        <w:rPr>
          <w:rFonts w:ascii="Book Antiqua" w:hAnsi="Book Antiqua"/>
          <w:noProof/>
        </w:rPr>
      </w:pPr>
    </w:p>
    <w:p w14:paraId="777CA2C3" w14:textId="439A2587" w:rsidR="007A5A37" w:rsidRPr="00BF2137" w:rsidRDefault="007A5A37" w:rsidP="001F69E0">
      <w:pPr>
        <w:rPr>
          <w:rFonts w:ascii="Book Antiqua" w:hAnsi="Book Antiqua"/>
          <w:noProof/>
        </w:rPr>
      </w:pPr>
    </w:p>
    <w:p w14:paraId="3876F9E3" w14:textId="6254328F" w:rsidR="007A5A37" w:rsidRPr="00BF2137" w:rsidRDefault="007A5A37" w:rsidP="001F69E0">
      <w:pPr>
        <w:rPr>
          <w:rFonts w:ascii="Book Antiqua" w:hAnsi="Book Antiqua"/>
          <w:noProof/>
        </w:rPr>
      </w:pPr>
    </w:p>
    <w:p w14:paraId="68ADD145" w14:textId="703E8FF4" w:rsidR="007A5A37" w:rsidRPr="00BF2137" w:rsidRDefault="007A5A37" w:rsidP="001F69E0">
      <w:pPr>
        <w:rPr>
          <w:rFonts w:ascii="Book Antiqua" w:hAnsi="Book Antiqua"/>
          <w:noProof/>
        </w:rPr>
      </w:pPr>
    </w:p>
    <w:p w14:paraId="493B7868" w14:textId="05372B69" w:rsidR="007A5A37" w:rsidRPr="00BF2137" w:rsidRDefault="007A5A37" w:rsidP="001F69E0">
      <w:pPr>
        <w:rPr>
          <w:rFonts w:ascii="Book Antiqua" w:hAnsi="Book Antiqua"/>
          <w:noProof/>
        </w:rPr>
      </w:pPr>
    </w:p>
    <w:p w14:paraId="53761621" w14:textId="71C89FB3" w:rsidR="007A5A37" w:rsidRPr="00BF2137" w:rsidRDefault="007A5A37" w:rsidP="001F69E0">
      <w:pPr>
        <w:rPr>
          <w:rFonts w:ascii="Book Antiqua" w:hAnsi="Book Antiqua"/>
          <w:noProof/>
        </w:rPr>
      </w:pPr>
    </w:p>
    <w:p w14:paraId="57AED3DB" w14:textId="22B74FCD" w:rsidR="007A5A37" w:rsidRDefault="007A5A37" w:rsidP="001F69E0">
      <w:pPr>
        <w:rPr>
          <w:rFonts w:ascii="Book Antiqua" w:hAnsi="Book Antiqua"/>
          <w:noProof/>
        </w:rPr>
      </w:pPr>
    </w:p>
    <w:p w14:paraId="57E44758" w14:textId="77777777" w:rsidR="00BF1899" w:rsidRDefault="00BF1899" w:rsidP="001F69E0">
      <w:pPr>
        <w:rPr>
          <w:rFonts w:ascii="Book Antiqua" w:hAnsi="Book Antiqua"/>
          <w:noProof/>
        </w:rPr>
      </w:pPr>
    </w:p>
    <w:p w14:paraId="54EE5740" w14:textId="77777777" w:rsidR="00BF1899" w:rsidRPr="00BF2137" w:rsidRDefault="00BF1899" w:rsidP="001F69E0">
      <w:pPr>
        <w:rPr>
          <w:rFonts w:ascii="Book Antiqua" w:hAnsi="Book Antiqua"/>
          <w:noProof/>
        </w:rPr>
      </w:pPr>
    </w:p>
    <w:p w14:paraId="6ED1C9F6" w14:textId="610559CD" w:rsidR="007A5A37" w:rsidRPr="00BF2137" w:rsidRDefault="00BF1899" w:rsidP="001F69E0">
      <w:pPr>
        <w:rPr>
          <w:rFonts w:ascii="Book Antiqua" w:hAnsi="Book Antiqua"/>
          <w:noProof/>
        </w:rPr>
      </w:pPr>
      <w:r w:rsidRPr="00BF2137">
        <w:rPr>
          <w:rFonts w:ascii="Book Antiqua" w:hAnsi="Book Antiqua"/>
          <w:noProof/>
        </w:rPr>
        <w:lastRenderedPageBreak/>
        <mc:AlternateContent>
          <mc:Choice Requires="wps">
            <w:drawing>
              <wp:anchor distT="0" distB="0" distL="114300" distR="114300" simplePos="0" relativeHeight="251658362" behindDoc="0" locked="0" layoutInCell="1" allowOverlap="1" wp14:anchorId="455D7EC2" wp14:editId="25530270">
                <wp:simplePos x="0" y="0"/>
                <wp:positionH relativeFrom="margin">
                  <wp:align>right</wp:align>
                </wp:positionH>
                <wp:positionV relativeFrom="paragraph">
                  <wp:posOffset>71803</wp:posOffset>
                </wp:positionV>
                <wp:extent cx="5628640" cy="143510"/>
                <wp:effectExtent l="76200" t="76200" r="86360" b="104140"/>
                <wp:wrapNone/>
                <wp:docPr id="2206" name="Rectángulo 2206"/>
                <wp:cNvGraphicFramePr/>
                <a:graphic xmlns:a="http://schemas.openxmlformats.org/drawingml/2006/main">
                  <a:graphicData uri="http://schemas.microsoft.com/office/word/2010/wordprocessingShape">
                    <wps:wsp>
                      <wps:cNvSpPr/>
                      <wps:spPr>
                        <a:xfrm>
                          <a:off x="0" y="0"/>
                          <a:ext cx="5628640"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txbx>
                        <w:txbxContent>
                          <w:p w14:paraId="3456E066" w14:textId="77777777" w:rsidR="00BF1899" w:rsidRDefault="00BF1899"/>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455D7EC2" id="Rectángulo 2206" o:spid="_x0000_s1242" style="position:absolute;margin-left:392pt;margin-top:5.65pt;width:443.2pt;height:11.3pt;z-index:25165836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" fillcolor="#fe7f00" strokecolor="#ffc000" strokeweight="1pt">
                <v:textbox>
                  <w:txbxContent>
                    <w:p w14:paraId="3456E066" w14:textId="77777777" w:rsidR="00BF1899" w:rsidRDefault="00BF1899"/>
                  </w:txbxContent>
                </v:textbox>
                <w10:wrap anchorx="margin"/>
              </v:rect>
            </w:pict>
          </mc:Fallback>
        </mc:AlternateContent>
      </w:r>
      <w:r w:rsidR="007A5A37" w:rsidRPr="00BF2137">
        <w:rPr>
          <w:rFonts w:ascii="Book Antiqua" w:hAnsi="Book Antiqua" w:cstheme="majorHAnsi"/>
          <w:noProof/>
          <w:sz w:val="24"/>
          <w:szCs w:val="24"/>
        </w:rPr>
        <mc:AlternateContent>
          <mc:Choice Requires="wps">
            <w:drawing>
              <wp:anchor distT="0" distB="0" distL="114300" distR="114300" simplePos="0" relativeHeight="251658365" behindDoc="1" locked="0" layoutInCell="1" allowOverlap="1" wp14:anchorId="617F3B1F" wp14:editId="7C4A682D">
                <wp:simplePos x="0" y="0"/>
                <wp:positionH relativeFrom="column">
                  <wp:posOffset>-42644</wp:posOffset>
                </wp:positionH>
                <wp:positionV relativeFrom="paragraph">
                  <wp:posOffset>-59496</wp:posOffset>
                </wp:positionV>
                <wp:extent cx="5643245" cy="1802423"/>
                <wp:effectExtent l="0" t="0" r="0" b="7620"/>
                <wp:wrapNone/>
                <wp:docPr id="2229" name="Rectángulo: esquinas redondeadas 2229"/>
                <wp:cNvGraphicFramePr/>
                <a:graphic xmlns:a="http://schemas.openxmlformats.org/drawingml/2006/main">
                  <a:graphicData uri="http://schemas.microsoft.com/office/word/2010/wordprocessingShape">
                    <wps:wsp>
                      <wps:cNvSpPr/>
                      <wps:spPr>
                        <a:xfrm rot="10800000">
                          <a:off x="0" y="0"/>
                          <a:ext cx="5643245" cy="1802423"/>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86C7246" id="Rectángulo: esquinas redondeadas 2229" o:spid="_x0000_s1026" style="position:absolute;margin-left:-3.35pt;margin-top:-4.7pt;width:444.35pt;height:141.9pt;rotation:180;z-index:-251658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" fillcolor="#d7de21" stroked="f" strokeweight="1pt">
                <v:stroke joinstyle="miter"/>
              </v:roundrect>
            </w:pict>
          </mc:Fallback>
        </mc:AlternateContent>
      </w:r>
      <w:r w:rsidR="007A5A37" w:rsidRPr="00BF2137">
        <w:rPr>
          <w:rFonts w:ascii="Book Antiqua" w:hAnsi="Book Antiqua" w:cstheme="majorHAnsi"/>
          <w:noProof/>
          <w:sz w:val="24"/>
          <w:szCs w:val="24"/>
        </w:rPr>
        <mc:AlternateContent>
          <mc:Choice Requires="wps">
            <w:drawing>
              <wp:anchor distT="0" distB="0" distL="114300" distR="114300" simplePos="0" relativeHeight="251658366" behindDoc="0" locked="0" layoutInCell="1" allowOverlap="1" wp14:anchorId="0C9CEBE2" wp14:editId="0ADAFEE2">
                <wp:simplePos x="0" y="0"/>
                <wp:positionH relativeFrom="column">
                  <wp:posOffset>-24765</wp:posOffset>
                </wp:positionH>
                <wp:positionV relativeFrom="paragraph">
                  <wp:posOffset>-15728</wp:posOffset>
                </wp:positionV>
                <wp:extent cx="5625660" cy="1837055"/>
                <wp:effectExtent l="0" t="0" r="0" b="0"/>
                <wp:wrapNone/>
                <wp:docPr id="2230" name="Cuadro de texto 2230"/>
                <wp:cNvGraphicFramePr/>
                <a:graphic xmlns:a="http://schemas.openxmlformats.org/drawingml/2006/main">
                  <a:graphicData uri="http://schemas.microsoft.com/office/word/2010/wordprocessingShape">
                    <wps:wsp>
                      <wps:cNvSpPr txBox="1"/>
                      <wps:spPr>
                        <a:xfrm>
                          <a:off x="0" y="0"/>
                          <a:ext cx="5625660" cy="1837055"/>
                        </a:xfrm>
                        <a:prstGeom prst="rect">
                          <a:avLst/>
                        </a:prstGeom>
                        <a:noFill/>
                      </wps:spPr>
                      <wps:txbx>
                        <w:txbxContent>
                          <w:p w14:paraId="13706F74" w14:textId="77777777" w:rsidR="007A5A37" w:rsidRPr="00936E6F" w:rsidRDefault="007A5A37" w:rsidP="007A5A37">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5B707DAB" w14:textId="1109D1CD" w:rsidR="007A5A37" w:rsidRPr="00A50984" w:rsidRDefault="007A5A37" w:rsidP="007A5A37">
                            <w:pPr>
                              <w:jc w:val="both"/>
                              <w:textAlignment w:val="baseline"/>
                              <w:rPr>
                                <w:rFonts w:asciiTheme="majorHAnsi" w:hAnsiTheme="majorHAnsi" w:cstheme="majorHAnsi"/>
                                <w:color w:val="385623" w:themeColor="accent6" w:themeShade="80"/>
                                <w:kern w:val="24"/>
                                <w:sz w:val="24"/>
                                <w:szCs w:val="24"/>
                                <w:lang w:val="es-ES"/>
                              </w:rPr>
                            </w:pPr>
                            <w:r w:rsidRPr="007A5A37">
                              <w:rPr>
                                <w:rFonts w:asciiTheme="majorHAnsi" w:hAnsiTheme="majorHAnsi" w:cstheme="majorHAnsi"/>
                                <w:color w:val="385623" w:themeColor="accent6" w:themeShade="80"/>
                                <w:kern w:val="24"/>
                                <w:sz w:val="24"/>
                                <w:szCs w:val="24"/>
                                <w:lang w:val="es-ES"/>
                              </w:rPr>
                              <w:t>El proyecto tuvo una duración 36 meses, y según la planificación inicial en el estudio de factibilidad, el proyecto debía tener una duración de 22 meses.</w:t>
                            </w:r>
                          </w:p>
                          <w:tbl>
                            <w:tblPr>
                              <w:tblW w:w="5029" w:type="pct"/>
                              <w:tblInd w:w="-10" w:type="dxa"/>
                              <w:tblCellMar>
                                <w:left w:w="0" w:type="dxa"/>
                                <w:right w:w="0" w:type="dxa"/>
                              </w:tblCellMar>
                              <w:tblLook w:val="0420" w:firstRow="1" w:lastRow="0" w:firstColumn="0" w:lastColumn="0" w:noHBand="0" w:noVBand="1"/>
                            </w:tblPr>
                            <w:tblGrid>
                              <w:gridCol w:w="2130"/>
                              <w:gridCol w:w="2433"/>
                              <w:gridCol w:w="4053"/>
                            </w:tblGrid>
                            <w:tr w:rsidR="007A5A37" w:rsidRPr="00913BDE" w14:paraId="0F781B80"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052F195"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90AB6EC"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B1854C0"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7A5A37" w:rsidRPr="00913BDE" w14:paraId="302B2150"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DC3B77F" w14:textId="04758E94"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r w:rsidRPr="007A5A37">
                                    <w:rPr>
                                      <w:rFonts w:asciiTheme="majorHAnsi" w:hAnsiTheme="majorHAnsi" w:cstheme="majorHAnsi"/>
                                      <w:color w:val="385623" w:themeColor="accent6" w:themeShade="80"/>
                                      <w:kern w:val="24"/>
                                    </w:rPr>
                                    <w:t>₡172,339,433.39</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8634D3E" w14:textId="6704DFF3"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r w:rsidRPr="007A5A37">
                                    <w:rPr>
                                      <w:rFonts w:asciiTheme="majorHAnsi" w:hAnsiTheme="majorHAnsi" w:cstheme="majorHAnsi"/>
                                      <w:color w:val="385623" w:themeColor="accent6" w:themeShade="80"/>
                                      <w:kern w:val="24"/>
                                    </w:rPr>
                                    <w:t>₡191,254,737.05</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4970FA8" w14:textId="1C3C45FC" w:rsidR="007A5A37" w:rsidRDefault="007A5A3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111</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p w14:paraId="32404220" w14:textId="537C290D" w:rsidR="007A5A37" w:rsidRPr="00AA79DA" w:rsidRDefault="007A5A3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18.915.303,66</w:t>
                                  </w:r>
                                </w:p>
                                <w:p w14:paraId="663591E6" w14:textId="77777777"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p>
                              </w:tc>
                            </w:tr>
                          </w:tbl>
                          <w:p w14:paraId="01A9BE1A" w14:textId="77777777" w:rsidR="007A5A37" w:rsidRPr="005F38D3" w:rsidRDefault="007A5A37" w:rsidP="007A5A37">
                            <w:pPr>
                              <w:jc w:val="both"/>
                              <w:textAlignment w:val="baseline"/>
                              <w:rPr>
                                <w:rFonts w:asciiTheme="majorHAnsi" w:hAnsiTheme="majorHAnsi" w:cstheme="majorHAnsi"/>
                                <w:color w:val="385623" w:themeColor="accent6" w:themeShade="80"/>
                                <w:kern w:val="24"/>
                                <w:sz w:val="24"/>
                                <w:szCs w:val="24"/>
                                <w:lang w:val="es-419"/>
                              </w:rPr>
                            </w:pPr>
                          </w:p>
                          <w:p w14:paraId="67EE9C39" w14:textId="77777777" w:rsidR="007A5A37" w:rsidRPr="005F38D3" w:rsidRDefault="007A5A37" w:rsidP="007A5A37">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9CEBE2" id="Cuadro de texto 2230" o:spid="_x0000_s1243" type="#_x0000_t202" style="position:absolute;margin-left:-1.95pt;margin-top:-1.25pt;width:442.95pt;height:144.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" filled="f" stroked="f">
                <v:textbox>
                  <w:txbxContent>
                    <w:p w14:paraId="13706F74" w14:textId="77777777" w:rsidR="007A5A37" w:rsidRPr="00936E6F" w:rsidRDefault="007A5A37" w:rsidP="007A5A37">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5B707DAB" w14:textId="1109D1CD" w:rsidR="007A5A37" w:rsidRPr="00A50984" w:rsidRDefault="007A5A37" w:rsidP="007A5A37">
                      <w:pPr>
                        <w:jc w:val="both"/>
                        <w:textAlignment w:val="baseline"/>
                        <w:rPr>
                          <w:rFonts w:asciiTheme="majorHAnsi" w:hAnsiTheme="majorHAnsi" w:cstheme="majorHAnsi"/>
                          <w:color w:val="385623" w:themeColor="accent6" w:themeShade="80"/>
                          <w:kern w:val="24"/>
                          <w:sz w:val="24"/>
                          <w:szCs w:val="24"/>
                          <w:lang w:val="es-ES"/>
                        </w:rPr>
                      </w:pPr>
                      <w:r w:rsidRPr="007A5A37">
                        <w:rPr>
                          <w:rFonts w:asciiTheme="majorHAnsi" w:hAnsiTheme="majorHAnsi" w:cstheme="majorHAnsi"/>
                          <w:color w:val="385623" w:themeColor="accent6" w:themeShade="80"/>
                          <w:kern w:val="24"/>
                          <w:sz w:val="24"/>
                          <w:szCs w:val="24"/>
                          <w:lang w:val="es-ES"/>
                        </w:rPr>
                        <w:t>El proyecto tuvo una duración 36 meses, y según la planificación inicial en el estudio de factibilidad, el proyecto debía tener una duración de 22 meses.</w:t>
                      </w:r>
                    </w:p>
                    <w:tbl>
                      <w:tblPr>
                        <w:tblW w:w="5029" w:type="pct"/>
                        <w:tblInd w:w="-10" w:type="dxa"/>
                        <w:tblCellMar>
                          <w:left w:w="0" w:type="dxa"/>
                          <w:right w:w="0" w:type="dxa"/>
                        </w:tblCellMar>
                        <w:tblLook w:val="0420" w:firstRow="1" w:lastRow="0" w:firstColumn="0" w:lastColumn="0" w:noHBand="0" w:noVBand="1"/>
                      </w:tblPr>
                      <w:tblGrid>
                        <w:gridCol w:w="2130"/>
                        <w:gridCol w:w="2433"/>
                        <w:gridCol w:w="4053"/>
                      </w:tblGrid>
                      <w:tr w:rsidR="007A5A37" w:rsidRPr="00913BDE" w14:paraId="0F781B80"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052F195"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290AB6EC"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B1854C0" w14:textId="77777777" w:rsidR="007A5A37" w:rsidRPr="00913BDE" w:rsidRDefault="007A5A3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7A5A37" w:rsidRPr="00913BDE" w14:paraId="302B2150"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DC3B77F" w14:textId="04758E94"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r w:rsidRPr="007A5A37">
                              <w:rPr>
                                <w:rFonts w:asciiTheme="majorHAnsi" w:hAnsiTheme="majorHAnsi" w:cstheme="majorHAnsi"/>
                                <w:color w:val="385623" w:themeColor="accent6" w:themeShade="80"/>
                                <w:kern w:val="24"/>
                              </w:rPr>
                              <w:t>₡172,339,433.39</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8634D3E" w14:textId="6704DFF3"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r w:rsidRPr="007A5A37">
                              <w:rPr>
                                <w:rFonts w:asciiTheme="majorHAnsi" w:hAnsiTheme="majorHAnsi" w:cstheme="majorHAnsi"/>
                                <w:color w:val="385623" w:themeColor="accent6" w:themeShade="80"/>
                                <w:kern w:val="24"/>
                              </w:rPr>
                              <w:t>₡191,254,737.05</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4970FA8" w14:textId="1C3C45FC" w:rsidR="007A5A37" w:rsidRDefault="007A5A3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111</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p w14:paraId="32404220" w14:textId="537C290D" w:rsidR="007A5A37" w:rsidRPr="00AA79DA" w:rsidRDefault="007A5A3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18.915.303,66</w:t>
                            </w:r>
                          </w:p>
                          <w:p w14:paraId="663591E6" w14:textId="77777777" w:rsidR="007A5A37" w:rsidRPr="00FE43EB" w:rsidRDefault="007A5A37" w:rsidP="008D619E">
                            <w:pPr>
                              <w:spacing w:after="0"/>
                              <w:jc w:val="center"/>
                              <w:textAlignment w:val="baseline"/>
                              <w:rPr>
                                <w:rFonts w:asciiTheme="majorHAnsi" w:hAnsiTheme="majorHAnsi" w:cstheme="majorHAnsi"/>
                                <w:color w:val="385623" w:themeColor="accent6" w:themeShade="80"/>
                                <w:kern w:val="24"/>
                              </w:rPr>
                            </w:pPr>
                          </w:p>
                        </w:tc>
                      </w:tr>
                    </w:tbl>
                    <w:p w14:paraId="01A9BE1A" w14:textId="77777777" w:rsidR="007A5A37" w:rsidRPr="005F38D3" w:rsidRDefault="007A5A37" w:rsidP="007A5A37">
                      <w:pPr>
                        <w:jc w:val="both"/>
                        <w:textAlignment w:val="baseline"/>
                        <w:rPr>
                          <w:rFonts w:asciiTheme="majorHAnsi" w:hAnsiTheme="majorHAnsi" w:cstheme="majorHAnsi"/>
                          <w:color w:val="385623" w:themeColor="accent6" w:themeShade="80"/>
                          <w:kern w:val="24"/>
                          <w:sz w:val="24"/>
                          <w:szCs w:val="24"/>
                          <w:lang w:val="es-419"/>
                        </w:rPr>
                      </w:pPr>
                    </w:p>
                    <w:p w14:paraId="67EE9C39" w14:textId="77777777" w:rsidR="007A5A37" w:rsidRPr="005F38D3" w:rsidRDefault="007A5A37" w:rsidP="007A5A37">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p>
    <w:p w14:paraId="5FB08A5A" w14:textId="7495822A" w:rsidR="007A5A37" w:rsidRPr="00BF2137" w:rsidRDefault="007A5A37" w:rsidP="001F69E0">
      <w:pPr>
        <w:rPr>
          <w:rFonts w:ascii="Book Antiqua" w:hAnsi="Book Antiqua"/>
          <w:noProof/>
        </w:rPr>
      </w:pPr>
    </w:p>
    <w:p w14:paraId="51F13129" w14:textId="0B9146F7" w:rsidR="007A5A37" w:rsidRPr="00BF2137" w:rsidRDefault="007A5A37" w:rsidP="001F69E0">
      <w:pPr>
        <w:rPr>
          <w:rFonts w:ascii="Book Antiqua" w:hAnsi="Book Antiqua"/>
          <w:noProof/>
        </w:rPr>
      </w:pPr>
    </w:p>
    <w:p w14:paraId="72155A36" w14:textId="77777777" w:rsidR="007A5A37" w:rsidRPr="00BF2137" w:rsidRDefault="007A5A37" w:rsidP="007A5A37">
      <w:pPr>
        <w:rPr>
          <w:rFonts w:ascii="Book Antiqua" w:hAnsi="Book Antiqua"/>
        </w:rPr>
      </w:pPr>
    </w:p>
    <w:p w14:paraId="0625C772" w14:textId="77777777" w:rsidR="007A5A37" w:rsidRPr="00BF2137" w:rsidRDefault="007A5A37" w:rsidP="007A5A37">
      <w:pPr>
        <w:rPr>
          <w:rFonts w:ascii="Book Antiqua" w:hAnsi="Book Antiqua"/>
        </w:rPr>
      </w:pPr>
    </w:p>
    <w:p w14:paraId="11C07DF1" w14:textId="77777777" w:rsidR="007A5A37" w:rsidRPr="00BF2137" w:rsidRDefault="007A5A37" w:rsidP="007A5A37">
      <w:pPr>
        <w:rPr>
          <w:rFonts w:ascii="Book Antiqua" w:hAnsi="Book Antiqua"/>
        </w:rPr>
      </w:pPr>
    </w:p>
    <w:p w14:paraId="0C5D17A5" w14:textId="1CC87915" w:rsidR="007A5A37" w:rsidRPr="00BF2137" w:rsidRDefault="007A5A37" w:rsidP="007A5A37">
      <w:pP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69" behindDoc="0" locked="0" layoutInCell="1" allowOverlap="1" wp14:anchorId="2ABEBAE2" wp14:editId="54ECDAEE">
                <wp:simplePos x="0" y="0"/>
                <wp:positionH relativeFrom="column">
                  <wp:posOffset>684</wp:posOffset>
                </wp:positionH>
                <wp:positionV relativeFrom="paragraph">
                  <wp:posOffset>23544</wp:posOffset>
                </wp:positionV>
                <wp:extent cx="5598795" cy="509905"/>
                <wp:effectExtent l="0" t="0" r="0" b="0"/>
                <wp:wrapNone/>
                <wp:docPr id="2248" name="Cuadro de texto 2248"/>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2B4F535D" w14:textId="77777777" w:rsidR="007A5A37" w:rsidRDefault="007A5A37" w:rsidP="007A5A3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1D3DE04B" w14:textId="77777777" w:rsidR="007A5A37" w:rsidRDefault="007A5A37" w:rsidP="007A5A37">
                            <w:pPr>
                              <w:jc w:val="center"/>
                              <w:rPr>
                                <w:rFonts w:asciiTheme="majorHAnsi" w:hAnsi="Calibri Light"/>
                                <w:b/>
                                <w:bCs/>
                                <w:color w:val="1F4E79" w:themeColor="accent5" w:themeShade="80"/>
                                <w:kern w:val="24"/>
                                <w:sz w:val="24"/>
                                <w:szCs w:val="24"/>
                                <w:lang w:val="es-419"/>
                              </w:rPr>
                            </w:pPr>
                          </w:p>
                          <w:p w14:paraId="69D257FD" w14:textId="77777777" w:rsidR="007A5A37" w:rsidRPr="005F38D3" w:rsidRDefault="007A5A37" w:rsidP="007A5A37">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BEBAE2" id="Cuadro de texto 2248" o:spid="_x0000_s1244" type="#_x0000_t202" style="position:absolute;margin-left:.05pt;margin-top:1.85pt;width:440.85pt;height:40.1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" filled="f" stroked="f">
                <v:textbox>
                  <w:txbxContent>
                    <w:p w14:paraId="2B4F535D" w14:textId="77777777" w:rsidR="007A5A37" w:rsidRDefault="007A5A37" w:rsidP="007A5A3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1D3DE04B" w14:textId="77777777" w:rsidR="007A5A37" w:rsidRDefault="007A5A37" w:rsidP="007A5A37">
                      <w:pPr>
                        <w:jc w:val="center"/>
                        <w:rPr>
                          <w:rFonts w:asciiTheme="majorHAnsi" w:hAnsi="Calibri Light"/>
                          <w:b/>
                          <w:bCs/>
                          <w:color w:val="1F4E79" w:themeColor="accent5" w:themeShade="80"/>
                          <w:kern w:val="24"/>
                          <w:sz w:val="24"/>
                          <w:szCs w:val="24"/>
                          <w:lang w:val="es-419"/>
                        </w:rPr>
                      </w:pPr>
                    </w:p>
                    <w:p w14:paraId="69D257FD" w14:textId="77777777" w:rsidR="007A5A37" w:rsidRPr="005F38D3" w:rsidRDefault="007A5A37" w:rsidP="007A5A37">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1192A977" w14:textId="37C3073A" w:rsidR="007A5A37" w:rsidRPr="00BF2137" w:rsidRDefault="007A5A37" w:rsidP="007A5A37">
      <w:pPr>
        <w:tabs>
          <w:tab w:val="left" w:pos="3891"/>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367" behindDoc="1" locked="0" layoutInCell="1" allowOverlap="1" wp14:anchorId="191FDA53" wp14:editId="1DE1B843">
            <wp:simplePos x="0" y="0"/>
            <wp:positionH relativeFrom="column">
              <wp:posOffset>-16266</wp:posOffset>
            </wp:positionH>
            <wp:positionV relativeFrom="paragraph">
              <wp:posOffset>200513</wp:posOffset>
            </wp:positionV>
            <wp:extent cx="5653405" cy="1705708"/>
            <wp:effectExtent l="0" t="0" r="23495" b="85090"/>
            <wp:wrapNone/>
            <wp:docPr id="2241" name="Diagrama 2241">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14:sizeRelH relativeFrom="margin">
              <wp14:pctWidth>0</wp14:pctWidth>
            </wp14:sizeRelH>
            <wp14:sizeRelV relativeFrom="margin">
              <wp14:pctHeight>0</wp14:pctHeight>
            </wp14:sizeRelV>
          </wp:anchor>
        </w:drawing>
      </w:r>
    </w:p>
    <w:p w14:paraId="427BF56D" w14:textId="77777777" w:rsidR="007A5A37" w:rsidRPr="00BF2137" w:rsidRDefault="007A5A37" w:rsidP="007A5A37">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19" behindDoc="1" locked="0" layoutInCell="1" allowOverlap="1" wp14:anchorId="16DC4014" wp14:editId="1A93082C">
            <wp:simplePos x="0" y="0"/>
            <wp:positionH relativeFrom="column">
              <wp:posOffset>2620645</wp:posOffset>
            </wp:positionH>
            <wp:positionV relativeFrom="paragraph">
              <wp:posOffset>202565</wp:posOffset>
            </wp:positionV>
            <wp:extent cx="349885" cy="266700"/>
            <wp:effectExtent l="0" t="0" r="0" b="0"/>
            <wp:wrapNone/>
            <wp:docPr id="2242" name="Imagen 2242"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20" behindDoc="1" locked="0" layoutInCell="1" allowOverlap="1" wp14:anchorId="15AD4FB6" wp14:editId="34D7B6C9">
            <wp:simplePos x="0" y="0"/>
            <wp:positionH relativeFrom="column">
              <wp:posOffset>4755320</wp:posOffset>
            </wp:positionH>
            <wp:positionV relativeFrom="paragraph">
              <wp:posOffset>180145</wp:posOffset>
            </wp:positionV>
            <wp:extent cx="349885" cy="266700"/>
            <wp:effectExtent l="0" t="0" r="0" b="0"/>
            <wp:wrapNone/>
            <wp:docPr id="2243" name="Imagen 224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21" behindDoc="1" locked="0" layoutInCell="1" allowOverlap="1" wp14:anchorId="528C034D" wp14:editId="60678959">
            <wp:simplePos x="0" y="0"/>
            <wp:positionH relativeFrom="column">
              <wp:posOffset>3728085</wp:posOffset>
            </wp:positionH>
            <wp:positionV relativeFrom="paragraph">
              <wp:posOffset>172720</wp:posOffset>
            </wp:positionV>
            <wp:extent cx="349885" cy="266700"/>
            <wp:effectExtent l="0" t="0" r="0" b="0"/>
            <wp:wrapNone/>
            <wp:docPr id="2244" name="Imagen 224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22" behindDoc="1" locked="0" layoutInCell="1" allowOverlap="1" wp14:anchorId="7F0CF624" wp14:editId="2F4BC8FA">
            <wp:simplePos x="0" y="0"/>
            <wp:positionH relativeFrom="column">
              <wp:posOffset>1529715</wp:posOffset>
            </wp:positionH>
            <wp:positionV relativeFrom="paragraph">
              <wp:posOffset>170180</wp:posOffset>
            </wp:positionV>
            <wp:extent cx="349885" cy="266700"/>
            <wp:effectExtent l="0" t="0" r="0" b="0"/>
            <wp:wrapNone/>
            <wp:docPr id="2245" name="Imagen 224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23" behindDoc="1" locked="0" layoutInCell="1" allowOverlap="1" wp14:anchorId="0969E914" wp14:editId="3F1F57F7">
            <wp:simplePos x="0" y="0"/>
            <wp:positionH relativeFrom="column">
              <wp:posOffset>466725</wp:posOffset>
            </wp:positionH>
            <wp:positionV relativeFrom="paragraph">
              <wp:posOffset>172720</wp:posOffset>
            </wp:positionV>
            <wp:extent cx="349885" cy="266700"/>
            <wp:effectExtent l="0" t="0" r="0" b="0"/>
            <wp:wrapNone/>
            <wp:docPr id="2246" name="Imagen 224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28831D1B" w14:textId="77777777" w:rsidR="007A5A37" w:rsidRPr="00BF2137" w:rsidRDefault="007A5A37" w:rsidP="007A5A37">
      <w:pPr>
        <w:spacing w:before="120" w:after="120" w:line="240" w:lineRule="auto"/>
        <w:jc w:val="center"/>
        <w:rPr>
          <w:rFonts w:ascii="Book Antiqua" w:hAnsi="Book Antiqua"/>
          <w:noProof/>
        </w:rPr>
      </w:pPr>
    </w:p>
    <w:p w14:paraId="49006BBA" w14:textId="77777777" w:rsidR="007A5A37" w:rsidRPr="00BF2137" w:rsidRDefault="007A5A37" w:rsidP="007A5A37">
      <w:pPr>
        <w:spacing w:before="120" w:after="120" w:line="240" w:lineRule="auto"/>
        <w:jc w:val="center"/>
        <w:rPr>
          <w:rFonts w:ascii="Book Antiqua" w:hAnsi="Book Antiqua"/>
          <w:noProof/>
        </w:rPr>
      </w:pPr>
    </w:p>
    <w:p w14:paraId="30318D06" w14:textId="77777777" w:rsidR="007A5A37" w:rsidRPr="00BF2137" w:rsidRDefault="007A5A37" w:rsidP="007A5A37">
      <w:pPr>
        <w:spacing w:before="120" w:after="120" w:line="240" w:lineRule="auto"/>
        <w:jc w:val="center"/>
        <w:rPr>
          <w:rFonts w:ascii="Book Antiqua" w:hAnsi="Book Antiqua"/>
          <w:noProof/>
        </w:rPr>
      </w:pPr>
    </w:p>
    <w:p w14:paraId="77FBD979" w14:textId="77777777" w:rsidR="007A5A37" w:rsidRPr="00BF2137" w:rsidRDefault="007A5A37" w:rsidP="007A5A37">
      <w:pPr>
        <w:spacing w:before="120" w:after="120" w:line="240" w:lineRule="auto"/>
        <w:jc w:val="center"/>
        <w:rPr>
          <w:rFonts w:ascii="Book Antiqua" w:hAnsi="Book Antiqua"/>
          <w:noProof/>
        </w:rPr>
      </w:pPr>
    </w:p>
    <w:p w14:paraId="13D2DCF0" w14:textId="2B5666BC" w:rsidR="007A5A37" w:rsidRPr="00BF2137" w:rsidRDefault="007A5A37" w:rsidP="007A5A37">
      <w:pPr>
        <w:spacing w:before="120" w:after="120" w:line="240" w:lineRule="auto"/>
        <w:jc w:val="center"/>
        <w:rPr>
          <w:rFonts w:ascii="Book Antiqua" w:hAnsi="Book Antiqua"/>
          <w:noProof/>
        </w:rPr>
      </w:pPr>
    </w:p>
    <w:p w14:paraId="1B729EE8" w14:textId="2CB007A0" w:rsidR="007A5A37" w:rsidRPr="00BF2137" w:rsidRDefault="00BC6D40" w:rsidP="007A5A37">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24" behindDoc="0" locked="0" layoutInCell="1" allowOverlap="1" wp14:anchorId="307E854F" wp14:editId="593226AF">
            <wp:simplePos x="0" y="0"/>
            <wp:positionH relativeFrom="column">
              <wp:posOffset>45720</wp:posOffset>
            </wp:positionH>
            <wp:positionV relativeFrom="paragraph">
              <wp:posOffset>182245</wp:posOffset>
            </wp:positionV>
            <wp:extent cx="5598795" cy="681355"/>
            <wp:effectExtent l="0" t="0" r="1905" b="4445"/>
            <wp:wrapTopAndBottom/>
            <wp:docPr id="2247" name="Imagen 2247"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681355"/>
                    </a:xfrm>
                    <a:prstGeom prst="rect">
                      <a:avLst/>
                    </a:prstGeom>
                    <a:noFill/>
                  </pic:spPr>
                </pic:pic>
              </a:graphicData>
            </a:graphic>
            <wp14:sizeRelH relativeFrom="margin">
              <wp14:pctWidth>0</wp14:pctWidth>
            </wp14:sizeRelH>
            <wp14:sizeRelV relativeFrom="margin">
              <wp14:pctHeight>0</wp14:pctHeight>
            </wp14:sizeRelV>
          </wp:anchor>
        </w:drawing>
      </w:r>
    </w:p>
    <w:p w14:paraId="74F94962" w14:textId="63118D65" w:rsidR="007A5A37" w:rsidRPr="00BF2137" w:rsidRDefault="007A5A37" w:rsidP="007A5A37">
      <w:pPr>
        <w:spacing w:before="120" w:after="120" w:line="240" w:lineRule="auto"/>
        <w:jc w:val="cente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68" behindDoc="0" locked="0" layoutInCell="1" allowOverlap="1" wp14:anchorId="51D552EB" wp14:editId="47EF0944">
                <wp:simplePos x="0" y="0"/>
                <wp:positionH relativeFrom="column">
                  <wp:posOffset>44450</wp:posOffset>
                </wp:positionH>
                <wp:positionV relativeFrom="paragraph">
                  <wp:posOffset>568863</wp:posOffset>
                </wp:positionV>
                <wp:extent cx="5598795" cy="316230"/>
                <wp:effectExtent l="0" t="0" r="0" b="0"/>
                <wp:wrapNone/>
                <wp:docPr id="2240" name="Cuadro de texto 2240"/>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52E0CA86" w14:textId="77777777" w:rsidR="007A5A37" w:rsidRPr="005F38D3" w:rsidRDefault="007A5A37" w:rsidP="007A5A3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D552EB" id="Cuadro de texto 2240" o:spid="_x0000_s1245" type="#_x0000_t202" style="position:absolute;left:0;text-align:left;margin-left:3.5pt;margin-top:44.8pt;width:440.85pt;height:24.9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" filled="f" stroked="f">
                <v:textbox>
                  <w:txbxContent>
                    <w:p w14:paraId="52E0CA86" w14:textId="77777777" w:rsidR="007A5A37" w:rsidRPr="005F38D3" w:rsidRDefault="007A5A37" w:rsidP="007A5A3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0E492C63" w14:textId="16662393" w:rsidR="007A5A37" w:rsidRPr="00BF2137" w:rsidRDefault="007A5A37" w:rsidP="007A5A37">
      <w:pPr>
        <w:rPr>
          <w:rFonts w:ascii="Book Antiqua" w:hAnsi="Book Antiqua"/>
          <w:noProof/>
        </w:rPr>
      </w:pPr>
      <w:r w:rsidRPr="00BF2137">
        <w:rPr>
          <w:rFonts w:ascii="Book Antiqua" w:hAnsi="Book Antiqua"/>
          <w:noProof/>
        </w:rPr>
        <w:lastRenderedPageBreak/>
        <w:drawing>
          <wp:inline distT="0" distB="0" distL="0" distR="0" wp14:anchorId="676F8655" wp14:editId="7F252E80">
            <wp:extent cx="5612130" cy="2470541"/>
            <wp:effectExtent l="19050" t="0" r="26670" b="25400"/>
            <wp:docPr id="2249" name="Diagrama 2249">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74D3A3CE" w14:textId="1E86B6CF" w:rsidR="004A5FB5" w:rsidRPr="00BF2137" w:rsidRDefault="004A5FB5" w:rsidP="004A5FB5">
      <w:pPr>
        <w:spacing w:line="240" w:lineRule="auto"/>
        <w:jc w:val="both"/>
        <w:rPr>
          <w:rFonts w:ascii="Book Antiqua" w:hAnsi="Book Antiqua" w:cstheme="majorHAnsi"/>
          <w:sz w:val="24"/>
          <w:szCs w:val="24"/>
        </w:rPr>
      </w:pPr>
      <w:r w:rsidRPr="00BF2137">
        <w:rPr>
          <w:rFonts w:ascii="Book Antiqua" w:hAnsi="Book Antiqua" w:cstheme="majorHAnsi"/>
          <w:sz w:val="24"/>
          <w:szCs w:val="24"/>
          <w:lang w:val="es-ES"/>
        </w:rPr>
        <w:t xml:space="preserve">Es muy importante mencionar que, se debe </w:t>
      </w:r>
      <w:r w:rsidR="000950E2" w:rsidRPr="00BF2137">
        <w:rPr>
          <w:rFonts w:ascii="Book Antiqua" w:hAnsi="Book Antiqua" w:cstheme="majorHAnsi"/>
          <w:sz w:val="24"/>
          <w:szCs w:val="24"/>
          <w:lang w:val="es-ES"/>
        </w:rPr>
        <w:t xml:space="preserve">observar </w:t>
      </w:r>
      <w:r w:rsidR="002C147F" w:rsidRPr="00BF2137">
        <w:rPr>
          <w:rFonts w:ascii="Book Antiqua" w:hAnsi="Book Antiqua" w:cstheme="majorHAnsi"/>
          <w:sz w:val="24"/>
          <w:szCs w:val="24"/>
          <w:lang w:val="es-ES"/>
        </w:rPr>
        <w:t>la relación entre los</w:t>
      </w:r>
      <w:r w:rsidRPr="00BF2137">
        <w:rPr>
          <w:rFonts w:ascii="Book Antiqua" w:hAnsi="Book Antiqua" w:cstheme="majorHAnsi"/>
          <w:sz w:val="24"/>
          <w:szCs w:val="24"/>
          <w:lang w:val="es-ES"/>
        </w:rPr>
        <w:t xml:space="preserve"> </w:t>
      </w:r>
      <w:r w:rsidR="002C147F" w:rsidRPr="00BF2137">
        <w:rPr>
          <w:rFonts w:ascii="Book Antiqua" w:hAnsi="Book Antiqua" w:cstheme="majorHAnsi"/>
          <w:sz w:val="24"/>
          <w:szCs w:val="24"/>
          <w:lang w:val="es-ES"/>
        </w:rPr>
        <w:t xml:space="preserve">beneficios </w:t>
      </w:r>
      <w:r w:rsidR="00752876" w:rsidRPr="00BF2137">
        <w:rPr>
          <w:rFonts w:ascii="Book Antiqua" w:hAnsi="Book Antiqua" w:cstheme="majorHAnsi"/>
          <w:sz w:val="24"/>
          <w:szCs w:val="24"/>
          <w:lang w:val="es-ES"/>
        </w:rPr>
        <w:t xml:space="preserve">y </w:t>
      </w:r>
      <w:r w:rsidR="00BF1899" w:rsidRPr="00BF2137">
        <w:rPr>
          <w:rFonts w:ascii="Book Antiqua" w:hAnsi="Book Antiqua" w:cstheme="majorHAnsi"/>
          <w:sz w:val="24"/>
          <w:szCs w:val="24"/>
          <w:lang w:val="es-ES"/>
        </w:rPr>
        <w:t>los indicadores</w:t>
      </w:r>
      <w:r w:rsidRPr="00BF2137">
        <w:rPr>
          <w:rFonts w:ascii="Book Antiqua" w:hAnsi="Book Antiqua" w:cstheme="majorHAnsi"/>
          <w:sz w:val="24"/>
          <w:szCs w:val="24"/>
          <w:lang w:val="es-ES"/>
        </w:rPr>
        <w:t xml:space="preserve">  que  se mencionan  posterior  a  la  finalización  del  proyecto,  donde  se  deja  en  claro que, las  tareas  realizadas  evidencian  el cumplimiento total del beneficio, en este caso, a nivel de cada uno de los módulos que integran el ECU. Además, se han realizado tareas fuera de las que se tenían previstas desarrollar, y que vienen a apoyar directamente a la persona usuaria en sus labores, lo anterior involucra, funcionalidades totalmente nuevas como ajustes a errores presentes en el sistema que, con el transcurso de su operación, se han identificado y corregido.</w:t>
      </w:r>
    </w:p>
    <w:p w14:paraId="7E7A4D61" w14:textId="3602E6D6" w:rsidR="004A5FB5" w:rsidRPr="00BF2137" w:rsidRDefault="004A5FB5" w:rsidP="00A50984">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72" behindDoc="0" locked="0" layoutInCell="1" allowOverlap="1" wp14:anchorId="397AB569" wp14:editId="48F2B741">
                <wp:simplePos x="0" y="0"/>
                <wp:positionH relativeFrom="column">
                  <wp:posOffset>-59202</wp:posOffset>
                </wp:positionH>
                <wp:positionV relativeFrom="paragraph">
                  <wp:posOffset>14801</wp:posOffset>
                </wp:positionV>
                <wp:extent cx="5628347" cy="164172"/>
                <wp:effectExtent l="76200" t="76200" r="86995" b="102870"/>
                <wp:wrapNone/>
                <wp:docPr id="2252" name="Rectángulo 2252"/>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F7B23C8" id="Rectángulo 2252" o:spid="_x0000_s1026" style="position:absolute;margin-left:-4.65pt;margin-top:1.15pt;width:443.2pt;height:12.9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4D94BC0F" w14:textId="6B82515A" w:rsidR="004A5FB5" w:rsidRPr="00BF2137" w:rsidRDefault="004A5FB5" w:rsidP="004A5FB5">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5DFF6CF8" w14:textId="322F66E5" w:rsidR="004A5FB5" w:rsidRDefault="004A5FB5" w:rsidP="004A5FB5">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70" behindDoc="0" locked="0" layoutInCell="1" allowOverlap="1" wp14:anchorId="4C181D2C" wp14:editId="31294421">
                <wp:simplePos x="0" y="0"/>
                <wp:positionH relativeFrom="column">
                  <wp:posOffset>-27990</wp:posOffset>
                </wp:positionH>
                <wp:positionV relativeFrom="paragraph">
                  <wp:posOffset>56075</wp:posOffset>
                </wp:positionV>
                <wp:extent cx="5628347" cy="164172"/>
                <wp:effectExtent l="76200" t="76200" r="86995" b="102870"/>
                <wp:wrapNone/>
                <wp:docPr id="2250" name="Rectángulo 2250"/>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085C2BB" id="Rectángulo 2250" o:spid="_x0000_s1026" style="position:absolute;margin-left:-2.2pt;margin-top:4.4pt;width:443.2pt;height:12.9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5F8B30DD" w14:textId="79DE67AC"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643C2612" w14:textId="728D72A7"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37746302" w14:textId="070724C3"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381A08EF" w14:textId="59D58639"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6F8B2AE5" w14:textId="48F98C80"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288FE757" w14:textId="33AAAA1B" w:rsidR="00991D54" w:rsidRDefault="00991D54" w:rsidP="004A5FB5">
      <w:pPr>
        <w:tabs>
          <w:tab w:val="left" w:pos="748"/>
          <w:tab w:val="center" w:pos="4189"/>
        </w:tabs>
        <w:spacing w:before="120" w:after="120" w:line="240" w:lineRule="auto"/>
        <w:rPr>
          <w:rFonts w:ascii="Book Antiqua" w:hAnsi="Book Antiqua" w:cstheme="majorHAnsi"/>
          <w:sz w:val="24"/>
          <w:szCs w:val="24"/>
        </w:rPr>
      </w:pPr>
    </w:p>
    <w:p w14:paraId="354C9BCF" w14:textId="77777777" w:rsidR="00991D54" w:rsidRPr="00BF2137" w:rsidRDefault="00991D54" w:rsidP="004A5FB5">
      <w:pPr>
        <w:tabs>
          <w:tab w:val="left" w:pos="748"/>
          <w:tab w:val="center" w:pos="4189"/>
        </w:tabs>
        <w:spacing w:before="120" w:after="120" w:line="240" w:lineRule="auto"/>
        <w:rPr>
          <w:rFonts w:ascii="Book Antiqua" w:hAnsi="Book Antiqua" w:cstheme="majorHAnsi"/>
          <w:sz w:val="24"/>
          <w:szCs w:val="24"/>
        </w:rPr>
      </w:pPr>
    </w:p>
    <w:p w14:paraId="2B043C43" w14:textId="65D4D62C" w:rsidR="004A5FB5" w:rsidRPr="00BF2137" w:rsidRDefault="00991D54" w:rsidP="004A5FB5">
      <w:pPr>
        <w:tabs>
          <w:tab w:val="left" w:pos="2160"/>
        </w:tabs>
        <w:rPr>
          <w:rFonts w:ascii="Book Antiqua" w:hAnsi="Book Antiqua"/>
          <w:noProof/>
          <w:highlight w:val="yellow"/>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71" behindDoc="0" locked="0" layoutInCell="1" allowOverlap="1" wp14:anchorId="0296CB1F" wp14:editId="7AC21730">
                <wp:simplePos x="0" y="0"/>
                <wp:positionH relativeFrom="margin">
                  <wp:posOffset>-216535</wp:posOffset>
                </wp:positionH>
                <wp:positionV relativeFrom="paragraph">
                  <wp:posOffset>88900</wp:posOffset>
                </wp:positionV>
                <wp:extent cx="6388100" cy="3371850"/>
                <wp:effectExtent l="152400" t="152400" r="146050" b="152400"/>
                <wp:wrapNone/>
                <wp:docPr id="2251" name="Cuadro de texto 2251"/>
                <wp:cNvGraphicFramePr/>
                <a:graphic xmlns:a="http://schemas.openxmlformats.org/drawingml/2006/main">
                  <a:graphicData uri="http://schemas.microsoft.com/office/word/2010/wordprocessingShape">
                    <wps:wsp>
                      <wps:cNvSpPr txBox="1"/>
                      <wps:spPr>
                        <a:xfrm>
                          <a:off x="0" y="0"/>
                          <a:ext cx="6388100" cy="3371850"/>
                        </a:xfrm>
                        <a:prstGeom prst="rect">
                          <a:avLst/>
                        </a:prstGeom>
                        <a:solidFill>
                          <a:srgbClr val="00B8DF"/>
                        </a:solidFill>
                        <a:effectLst>
                          <a:glow rad="139700">
                            <a:schemeClr val="accent5">
                              <a:satMod val="175000"/>
                              <a:alpha val="40000"/>
                            </a:schemeClr>
                          </a:glow>
                        </a:effectLst>
                      </wps:spPr>
                      <wps:txbx>
                        <w:txbxContent>
                          <w:p w14:paraId="00CB8AC4" w14:textId="35AAD9B3" w:rsidR="00DD359E" w:rsidRPr="00A50984" w:rsidRDefault="00DD359E" w:rsidP="00A50984">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138B74E3" w14:textId="77370D19"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tomar en cuenta que, en el caso de cambio de personal en algunas etapas del proyecto provocan mucho esfuerzo que se debe hacer para cumplir, por </w:t>
                            </w:r>
                            <w:r w:rsidRPr="004A5FB5">
                              <w:rPr>
                                <w:rFonts w:asciiTheme="majorHAnsi" w:hAnsiTheme="majorHAnsi" w:cstheme="majorHAnsi"/>
                                <w:color w:val="FFFFFF" w:themeColor="background1"/>
                                <w:kern w:val="24"/>
                                <w:lang w:val="es-419"/>
                              </w:rPr>
                              <w:t xml:space="preserve">lo </w:t>
                            </w:r>
                            <w:r w:rsidR="0069597F" w:rsidRPr="004A5FB5">
                              <w:rPr>
                                <w:rFonts w:asciiTheme="majorHAnsi" w:hAnsiTheme="majorHAnsi" w:cstheme="majorHAnsi"/>
                                <w:color w:val="FFFFFF" w:themeColor="background1"/>
                                <w:kern w:val="24"/>
                                <w:lang w:val="es-419"/>
                              </w:rPr>
                              <w:t>que</w:t>
                            </w:r>
                            <w:r w:rsidR="0069597F" w:rsidRPr="0069597F">
                              <w:rPr>
                                <w:rFonts w:asciiTheme="majorHAnsi" w:hAnsiTheme="majorHAnsi" w:cstheme="majorHAnsi"/>
                                <w:color w:val="FFFFFF" w:themeColor="background1"/>
                                <w:kern w:val="24"/>
                                <w:lang w:val="es-419"/>
                              </w:rPr>
                              <w:t xml:space="preserve"> se</w:t>
                            </w:r>
                            <w:r w:rsidRPr="00A50984">
                              <w:rPr>
                                <w:rFonts w:asciiTheme="majorHAnsi" w:hAnsiTheme="majorHAnsi" w:cstheme="majorHAnsi"/>
                                <w:color w:val="FFFFFF" w:themeColor="background1"/>
                                <w:kern w:val="24"/>
                                <w:lang w:val="es-419"/>
                              </w:rPr>
                              <w:t xml:space="preserve"> </w:t>
                            </w:r>
                            <w:r w:rsidR="0069597F" w:rsidRPr="0069597F">
                              <w:rPr>
                                <w:rFonts w:asciiTheme="majorHAnsi" w:hAnsiTheme="majorHAnsi" w:cstheme="majorHAnsi"/>
                                <w:color w:val="FFFFFF" w:themeColor="background1"/>
                                <w:kern w:val="24"/>
                                <w:lang w:val="es-419"/>
                              </w:rPr>
                              <w:t xml:space="preserve">recomienda modificar </w:t>
                            </w:r>
                            <w:r w:rsidR="002C147F" w:rsidRPr="0069597F">
                              <w:rPr>
                                <w:rFonts w:asciiTheme="majorHAnsi" w:hAnsiTheme="majorHAnsi" w:cstheme="majorHAnsi"/>
                                <w:color w:val="FFFFFF" w:themeColor="background1"/>
                                <w:kern w:val="24"/>
                                <w:lang w:val="es-419"/>
                              </w:rPr>
                              <w:t>el</w:t>
                            </w:r>
                            <w:r w:rsidR="002C147F" w:rsidRPr="002C147F">
                              <w:rPr>
                                <w:rFonts w:asciiTheme="majorHAnsi" w:hAnsiTheme="majorHAnsi" w:cstheme="majorHAnsi"/>
                                <w:color w:val="FFFFFF" w:themeColor="background1"/>
                                <w:kern w:val="24"/>
                                <w:lang w:val="es-419"/>
                              </w:rPr>
                              <w:t xml:space="preserve"> </w:t>
                            </w:r>
                            <w:r w:rsidR="00C66A87" w:rsidRPr="002C147F">
                              <w:rPr>
                                <w:rFonts w:asciiTheme="majorHAnsi" w:hAnsiTheme="majorHAnsi" w:cstheme="majorHAnsi"/>
                                <w:color w:val="FFFFFF" w:themeColor="background1"/>
                                <w:kern w:val="24"/>
                                <w:lang w:val="es-419"/>
                              </w:rPr>
                              <w:t>cronograma</w:t>
                            </w:r>
                            <w:r w:rsidR="00C66A87" w:rsidRPr="00A50984">
                              <w:rPr>
                                <w:rFonts w:asciiTheme="majorHAnsi" w:hAnsiTheme="majorHAnsi" w:cstheme="majorHAnsi"/>
                                <w:color w:val="FFFFFF" w:themeColor="background1"/>
                                <w:kern w:val="24"/>
                                <w:lang w:val="es-419"/>
                              </w:rPr>
                              <w:t xml:space="preserve"> para </w:t>
                            </w:r>
                            <w:r w:rsidR="00991D54" w:rsidRPr="00A50984">
                              <w:rPr>
                                <w:rFonts w:asciiTheme="majorHAnsi" w:hAnsiTheme="majorHAnsi" w:cstheme="majorHAnsi"/>
                                <w:color w:val="FFFFFF" w:themeColor="background1"/>
                                <w:kern w:val="24"/>
                                <w:lang w:val="es-419"/>
                              </w:rPr>
                              <w:t xml:space="preserve">tomar en </w:t>
                            </w:r>
                            <w:r w:rsidR="004D0A5E" w:rsidRPr="00A50984">
                              <w:rPr>
                                <w:rFonts w:asciiTheme="majorHAnsi" w:hAnsiTheme="majorHAnsi" w:cstheme="majorHAnsi"/>
                                <w:color w:val="FFFFFF" w:themeColor="background1"/>
                                <w:kern w:val="24"/>
                                <w:lang w:val="es-419"/>
                              </w:rPr>
                              <w:t>cuenta el aprendizaje de los nuevos</w:t>
                            </w:r>
                            <w:r w:rsidRPr="00A50984">
                              <w:rPr>
                                <w:rFonts w:asciiTheme="majorHAnsi" w:hAnsiTheme="majorHAnsi" w:cstheme="majorHAnsi"/>
                                <w:color w:val="FFFFFF" w:themeColor="background1"/>
                                <w:kern w:val="24"/>
                                <w:lang w:val="es-419"/>
                              </w:rPr>
                              <w:t xml:space="preserve"> integrantes del equipo.</w:t>
                            </w:r>
                          </w:p>
                          <w:p w14:paraId="79445E20" w14:textId="05167DF9"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incluir en </w:t>
                            </w:r>
                            <w:r w:rsidR="000950E2" w:rsidRPr="000950E2">
                              <w:rPr>
                                <w:rFonts w:asciiTheme="majorHAnsi" w:hAnsiTheme="majorHAnsi" w:cstheme="majorHAnsi"/>
                                <w:color w:val="FFFFFF" w:themeColor="background1"/>
                                <w:kern w:val="24"/>
                                <w:lang w:val="es-419"/>
                              </w:rPr>
                              <w:t xml:space="preserve">el </w:t>
                            </w:r>
                            <w:r w:rsidR="0069597F" w:rsidRPr="000950E2">
                              <w:rPr>
                                <w:rFonts w:asciiTheme="majorHAnsi" w:hAnsiTheme="majorHAnsi" w:cstheme="majorHAnsi"/>
                                <w:color w:val="FFFFFF" w:themeColor="background1"/>
                                <w:kern w:val="24"/>
                                <w:lang w:val="es-419"/>
                              </w:rPr>
                              <w:t>cronograma</w:t>
                            </w:r>
                            <w:r w:rsidR="0069597F" w:rsidRPr="0069597F">
                              <w:rPr>
                                <w:rFonts w:asciiTheme="majorHAnsi" w:hAnsiTheme="majorHAnsi" w:cstheme="majorHAnsi"/>
                                <w:color w:val="FFFFFF" w:themeColor="background1"/>
                                <w:kern w:val="24"/>
                                <w:lang w:val="es-419"/>
                              </w:rPr>
                              <w:t xml:space="preserve"> el</w:t>
                            </w:r>
                            <w:r w:rsidRPr="00A50984">
                              <w:rPr>
                                <w:rFonts w:asciiTheme="majorHAnsi" w:hAnsiTheme="majorHAnsi" w:cstheme="majorHAnsi"/>
                                <w:color w:val="FFFFFF" w:themeColor="background1"/>
                                <w:kern w:val="24"/>
                                <w:lang w:val="es-419"/>
                              </w:rPr>
                              <w:t xml:space="preserve"> </w:t>
                            </w:r>
                            <w:r w:rsidR="0069597F" w:rsidRPr="0069597F">
                              <w:rPr>
                                <w:rFonts w:asciiTheme="majorHAnsi" w:hAnsiTheme="majorHAnsi" w:cstheme="majorHAnsi"/>
                                <w:color w:val="FFFFFF" w:themeColor="background1"/>
                                <w:kern w:val="24"/>
                                <w:lang w:val="es-419"/>
                              </w:rPr>
                              <w:t xml:space="preserve">tiempo </w:t>
                            </w:r>
                            <w:r w:rsidR="002C147F" w:rsidRPr="0069597F">
                              <w:rPr>
                                <w:rFonts w:asciiTheme="majorHAnsi" w:hAnsiTheme="majorHAnsi" w:cstheme="majorHAnsi"/>
                                <w:color w:val="FFFFFF" w:themeColor="background1"/>
                                <w:kern w:val="24"/>
                                <w:lang w:val="es-419"/>
                              </w:rPr>
                              <w:t>requerido</w:t>
                            </w:r>
                            <w:r w:rsidR="002C147F" w:rsidRPr="002C147F">
                              <w:rPr>
                                <w:rFonts w:asciiTheme="majorHAnsi" w:hAnsiTheme="majorHAnsi" w:cstheme="majorHAnsi"/>
                                <w:color w:val="FFFFFF" w:themeColor="background1"/>
                                <w:kern w:val="24"/>
                                <w:lang w:val="es-419"/>
                              </w:rPr>
                              <w:t xml:space="preserve"> </w:t>
                            </w:r>
                            <w:r w:rsidR="00C66A87" w:rsidRPr="002C147F">
                              <w:rPr>
                                <w:rFonts w:asciiTheme="majorHAnsi" w:hAnsiTheme="majorHAnsi" w:cstheme="majorHAnsi"/>
                                <w:color w:val="FFFFFF" w:themeColor="background1"/>
                                <w:kern w:val="24"/>
                                <w:lang w:val="es-419"/>
                              </w:rPr>
                              <w:t>para</w:t>
                            </w:r>
                            <w:r w:rsidR="00C66A87" w:rsidRPr="00A50984">
                              <w:rPr>
                                <w:rFonts w:asciiTheme="majorHAnsi" w:hAnsiTheme="majorHAnsi" w:cstheme="majorHAnsi"/>
                                <w:color w:val="FFFFFF" w:themeColor="background1"/>
                                <w:kern w:val="24"/>
                                <w:lang w:val="es-419"/>
                              </w:rPr>
                              <w:t xml:space="preserve"> </w:t>
                            </w:r>
                            <w:r w:rsidR="001E7B5F" w:rsidRPr="00A50984">
                              <w:rPr>
                                <w:rFonts w:asciiTheme="majorHAnsi" w:hAnsiTheme="majorHAnsi" w:cstheme="majorHAnsi"/>
                                <w:color w:val="FFFFFF" w:themeColor="background1"/>
                                <w:kern w:val="24"/>
                                <w:lang w:val="es-419"/>
                              </w:rPr>
                              <w:t xml:space="preserve">cumplir </w:t>
                            </w:r>
                            <w:r w:rsidR="00991D54" w:rsidRPr="00A50984">
                              <w:rPr>
                                <w:rFonts w:asciiTheme="majorHAnsi" w:hAnsiTheme="majorHAnsi" w:cstheme="majorHAnsi"/>
                                <w:color w:val="FFFFFF" w:themeColor="background1"/>
                                <w:kern w:val="24"/>
                                <w:lang w:val="es-419"/>
                              </w:rPr>
                              <w:t xml:space="preserve">con </w:t>
                            </w:r>
                            <w:r w:rsidR="004D0A5E" w:rsidRPr="00A50984">
                              <w:rPr>
                                <w:rFonts w:asciiTheme="majorHAnsi" w:hAnsiTheme="majorHAnsi" w:cstheme="majorHAnsi"/>
                                <w:color w:val="FFFFFF" w:themeColor="background1"/>
                                <w:kern w:val="24"/>
                                <w:lang w:val="es-419"/>
                              </w:rPr>
                              <w:t>toda la</w:t>
                            </w:r>
                            <w:r w:rsidRPr="00A50984">
                              <w:rPr>
                                <w:rFonts w:asciiTheme="majorHAnsi" w:hAnsiTheme="majorHAnsi" w:cstheme="majorHAnsi"/>
                                <w:color w:val="FFFFFF" w:themeColor="background1"/>
                                <w:kern w:val="24"/>
                                <w:lang w:val="es-419"/>
                              </w:rPr>
                              <w:t xml:space="preserve"> documentación que la Dirección de Tecnología de </w:t>
                            </w:r>
                            <w:r w:rsidR="004D0A5E" w:rsidRPr="00A50984">
                              <w:rPr>
                                <w:rFonts w:asciiTheme="majorHAnsi" w:hAnsiTheme="majorHAnsi" w:cstheme="majorHAnsi"/>
                                <w:color w:val="FFFFFF" w:themeColor="background1"/>
                                <w:kern w:val="24"/>
                                <w:lang w:val="es-419"/>
                              </w:rPr>
                              <w:t>Información (</w:t>
                            </w:r>
                            <w:r w:rsidRPr="00A50984">
                              <w:rPr>
                                <w:rFonts w:asciiTheme="majorHAnsi" w:hAnsiTheme="majorHAnsi" w:cstheme="majorHAnsi"/>
                                <w:color w:val="FFFFFF" w:themeColor="background1"/>
                                <w:kern w:val="24"/>
                                <w:lang w:val="es-419"/>
                              </w:rPr>
                              <w:t xml:space="preserve">DTIC)solicita para los pases a   </w:t>
                            </w:r>
                            <w:r w:rsidR="004D0A5E" w:rsidRPr="00A50984">
                              <w:rPr>
                                <w:rFonts w:asciiTheme="majorHAnsi" w:hAnsiTheme="majorHAnsi" w:cstheme="majorHAnsi"/>
                                <w:color w:val="FFFFFF" w:themeColor="background1"/>
                                <w:kern w:val="24"/>
                                <w:lang w:val="es-419"/>
                              </w:rPr>
                              <w:t>producción, ya</w:t>
                            </w:r>
                            <w:r w:rsidRPr="00A50984">
                              <w:rPr>
                                <w:rFonts w:asciiTheme="majorHAnsi" w:hAnsiTheme="majorHAnsi" w:cstheme="majorHAnsi"/>
                                <w:color w:val="FFFFFF" w:themeColor="background1"/>
                                <w:kern w:val="24"/>
                                <w:lang w:val="es-419"/>
                              </w:rPr>
                              <w:t xml:space="preserve">   </w:t>
                            </w:r>
                            <w:r w:rsidR="004D0A5E" w:rsidRPr="00A50984">
                              <w:rPr>
                                <w:rFonts w:asciiTheme="majorHAnsi" w:hAnsiTheme="majorHAnsi" w:cstheme="majorHAnsi"/>
                                <w:color w:val="FFFFFF" w:themeColor="background1"/>
                                <w:kern w:val="24"/>
                                <w:lang w:val="es-419"/>
                              </w:rPr>
                              <w:t xml:space="preserve">que,  </w:t>
                            </w:r>
                            <w:r w:rsidRPr="00A50984">
                              <w:rPr>
                                <w:rFonts w:asciiTheme="majorHAnsi" w:hAnsiTheme="majorHAnsi" w:cstheme="majorHAnsi"/>
                                <w:color w:val="FFFFFF" w:themeColor="background1"/>
                                <w:kern w:val="24"/>
                                <w:lang w:val="es-419"/>
                              </w:rPr>
                              <w:t>constantemente   se   están   incorporando   nuevos   procesos   y documentación que hace que las tareas duren más de lo establecido.</w:t>
                            </w:r>
                          </w:p>
                          <w:p w14:paraId="736D4901" w14:textId="77777777"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En adelante se deberá de tomar en cuenta la veda que define la DTIC en el mes de diciembre y las complicaciones que conlleva dejar para el mes de diciembre los pases a producción. Por lo que, se deben de realizar a inicios de diciembre o postergar al mes de enero.</w:t>
                            </w:r>
                          </w:p>
                          <w:p w14:paraId="789EE47D" w14:textId="436E8DA1"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tomar en cuenta a todas las partes involucradas (personal de todas las oficinas a nivel nacional) para poder realizar un cambio en las funcionalidades, ya que puede provocar que una mejora se </w:t>
                            </w:r>
                            <w:r w:rsidR="000950E2" w:rsidRPr="000950E2">
                              <w:rPr>
                                <w:rFonts w:asciiTheme="majorHAnsi" w:hAnsiTheme="majorHAnsi" w:cstheme="majorHAnsi"/>
                                <w:color w:val="FFFFFF" w:themeColor="background1"/>
                                <w:kern w:val="24"/>
                                <w:lang w:val="es-419"/>
                              </w:rPr>
                              <w:t xml:space="preserve">deba </w:t>
                            </w:r>
                            <w:r w:rsidR="0069597F" w:rsidRPr="000950E2">
                              <w:rPr>
                                <w:rFonts w:asciiTheme="majorHAnsi" w:hAnsiTheme="majorHAnsi" w:cstheme="majorHAnsi"/>
                                <w:color w:val="FFFFFF" w:themeColor="background1"/>
                                <w:kern w:val="24"/>
                                <w:lang w:val="es-419"/>
                              </w:rPr>
                              <w:t>de</w:t>
                            </w:r>
                            <w:r w:rsidR="0069597F" w:rsidRPr="0069597F">
                              <w:rPr>
                                <w:rFonts w:asciiTheme="majorHAnsi" w:hAnsiTheme="majorHAnsi" w:cstheme="majorHAnsi"/>
                                <w:color w:val="FFFFFF" w:themeColor="background1"/>
                                <w:kern w:val="24"/>
                                <w:lang w:val="es-419"/>
                              </w:rPr>
                              <w:t xml:space="preserve"> realizar varias </w:t>
                            </w:r>
                            <w:r w:rsidR="002C147F" w:rsidRPr="0069597F">
                              <w:rPr>
                                <w:rFonts w:asciiTheme="majorHAnsi" w:hAnsiTheme="majorHAnsi" w:cstheme="majorHAnsi"/>
                                <w:color w:val="FFFFFF" w:themeColor="background1"/>
                                <w:kern w:val="24"/>
                                <w:lang w:val="es-419"/>
                              </w:rPr>
                              <w:t>veces</w:t>
                            </w:r>
                            <w:r w:rsidR="002C147F" w:rsidRPr="002C147F">
                              <w:rPr>
                                <w:rFonts w:asciiTheme="majorHAnsi" w:hAnsiTheme="majorHAnsi" w:cstheme="majorHAnsi"/>
                                <w:color w:val="FFFFFF" w:themeColor="background1"/>
                                <w:kern w:val="24"/>
                                <w:lang w:val="es-419"/>
                              </w:rPr>
                              <w:t xml:space="preserve"> </w:t>
                            </w:r>
                            <w:r w:rsidR="001E7B5F" w:rsidRPr="002C147F">
                              <w:rPr>
                                <w:rFonts w:asciiTheme="majorHAnsi" w:hAnsiTheme="majorHAnsi" w:cstheme="majorHAnsi"/>
                                <w:color w:val="FFFFFF" w:themeColor="background1"/>
                                <w:kern w:val="24"/>
                                <w:lang w:val="es-419"/>
                              </w:rPr>
                              <w:t>ya</w:t>
                            </w:r>
                            <w:r w:rsidR="001E7B5F" w:rsidRPr="00A50984">
                              <w:rPr>
                                <w:rFonts w:asciiTheme="majorHAnsi" w:hAnsiTheme="majorHAnsi" w:cstheme="majorHAnsi"/>
                                <w:color w:val="FFFFFF" w:themeColor="background1"/>
                                <w:kern w:val="24"/>
                                <w:lang w:val="es-419"/>
                              </w:rPr>
                              <w:t xml:space="preserve"> </w:t>
                            </w:r>
                            <w:r w:rsidR="00991D54" w:rsidRPr="00A50984">
                              <w:rPr>
                                <w:rFonts w:asciiTheme="majorHAnsi" w:hAnsiTheme="majorHAnsi" w:cstheme="majorHAnsi"/>
                                <w:color w:val="FFFFFF" w:themeColor="background1"/>
                                <w:kern w:val="24"/>
                                <w:lang w:val="es-419"/>
                              </w:rPr>
                              <w:t xml:space="preserve">que no se </w:t>
                            </w:r>
                            <w:r w:rsidR="00752876" w:rsidRPr="00A50984">
                              <w:rPr>
                                <w:rFonts w:asciiTheme="majorHAnsi" w:hAnsiTheme="majorHAnsi" w:cstheme="majorHAnsi"/>
                                <w:color w:val="FFFFFF" w:themeColor="background1"/>
                                <w:kern w:val="24"/>
                                <w:lang w:val="es-419"/>
                              </w:rPr>
                              <w:t xml:space="preserve">contemplaron </w:t>
                            </w:r>
                            <w:r w:rsidR="004D0A5E" w:rsidRPr="00A50984">
                              <w:rPr>
                                <w:rFonts w:asciiTheme="majorHAnsi" w:hAnsiTheme="majorHAnsi" w:cstheme="majorHAnsi"/>
                                <w:color w:val="FFFFFF" w:themeColor="background1"/>
                                <w:kern w:val="24"/>
                                <w:lang w:val="es-419"/>
                              </w:rPr>
                              <w:t>todos los</w:t>
                            </w:r>
                            <w:r w:rsidRPr="00A50984">
                              <w:rPr>
                                <w:rFonts w:asciiTheme="majorHAnsi" w:hAnsiTheme="majorHAnsi" w:cstheme="majorHAnsi"/>
                                <w:color w:val="FFFFFF" w:themeColor="background1"/>
                                <w:kern w:val="24"/>
                                <w:lang w:val="es-419"/>
                              </w:rPr>
                              <w:t xml:space="preserve"> escenarios. </w:t>
                            </w:r>
                          </w:p>
                          <w:p w14:paraId="6FEC856E" w14:textId="5C8F87C3"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Realizar reuniones de seguimiento entre las personas desarrolladoras y las personas usuarias. Llevar el control detallado </w:t>
                            </w:r>
                            <w:r w:rsidR="0069597F" w:rsidRPr="0069597F">
                              <w:rPr>
                                <w:rFonts w:asciiTheme="majorHAnsi" w:hAnsiTheme="majorHAnsi" w:cstheme="majorHAnsi"/>
                                <w:color w:val="FFFFFF" w:themeColor="background1"/>
                                <w:kern w:val="24"/>
                                <w:lang w:val="es-419"/>
                              </w:rPr>
                              <w:t>de las solicitudes que</w:t>
                            </w:r>
                            <w:r w:rsidRPr="00A50984">
                              <w:rPr>
                                <w:rFonts w:asciiTheme="majorHAnsi" w:hAnsiTheme="majorHAnsi" w:cstheme="majorHAnsi"/>
                                <w:color w:val="FFFFFF" w:themeColor="background1"/>
                                <w:kern w:val="24"/>
                                <w:lang w:val="es-419"/>
                              </w:rPr>
                              <w:t xml:space="preserve"> </w:t>
                            </w:r>
                            <w:r w:rsidR="002C147F" w:rsidRPr="002C147F">
                              <w:rPr>
                                <w:rFonts w:asciiTheme="majorHAnsi" w:hAnsiTheme="majorHAnsi" w:cstheme="majorHAnsi"/>
                                <w:color w:val="FFFFFF" w:themeColor="background1"/>
                                <w:kern w:val="24"/>
                                <w:lang w:val="es-419"/>
                              </w:rPr>
                              <w:t>ingresan, cuales</w:t>
                            </w:r>
                            <w:r w:rsidRPr="00A50984">
                              <w:rPr>
                                <w:rFonts w:asciiTheme="majorHAnsi" w:hAnsiTheme="majorHAnsi" w:cstheme="majorHAnsi"/>
                                <w:color w:val="FFFFFF" w:themeColor="background1"/>
                                <w:kern w:val="24"/>
                                <w:lang w:val="es-419"/>
                              </w:rPr>
                              <w:t xml:space="preserve"> fueron </w:t>
                            </w:r>
                            <w:r w:rsidR="001E7B5F" w:rsidRPr="00A50984">
                              <w:rPr>
                                <w:rFonts w:asciiTheme="majorHAnsi" w:hAnsiTheme="majorHAnsi" w:cstheme="majorHAnsi"/>
                                <w:color w:val="FFFFFF" w:themeColor="background1"/>
                                <w:kern w:val="24"/>
                                <w:lang w:val="es-419"/>
                              </w:rPr>
                              <w:t xml:space="preserve">atendidas </w:t>
                            </w:r>
                            <w:r w:rsidR="00752876" w:rsidRPr="00A50984">
                              <w:rPr>
                                <w:rFonts w:asciiTheme="majorHAnsi" w:hAnsiTheme="majorHAnsi" w:cstheme="majorHAnsi"/>
                                <w:color w:val="FFFFFF" w:themeColor="background1"/>
                                <w:kern w:val="24"/>
                                <w:lang w:val="es-419"/>
                              </w:rPr>
                              <w:t>y en</w:t>
                            </w:r>
                            <w:r w:rsidRPr="00A50984">
                              <w:rPr>
                                <w:rFonts w:asciiTheme="majorHAnsi" w:hAnsiTheme="majorHAnsi" w:cstheme="majorHAnsi"/>
                                <w:color w:val="FFFFFF" w:themeColor="background1"/>
                                <w:kern w:val="24"/>
                                <w:lang w:val="es-419"/>
                              </w:rPr>
                              <w:t xml:space="preserve"> la medida de lo posible dar prioridad por fecha de ingreso de la solicitud.</w:t>
                            </w:r>
                          </w:p>
                          <w:p w14:paraId="018D1940" w14:textId="77777777" w:rsidR="00636DD4" w:rsidRPr="00A50984" w:rsidRDefault="00636DD4" w:rsidP="00A50984">
                            <w:pPr>
                              <w:ind w:left="-806"/>
                              <w:jc w:val="both"/>
                              <w:rPr>
                                <w:rFonts w:asciiTheme="majorHAnsi" w:hAnsiTheme="majorHAnsi" w:cstheme="majorHAns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96CB1F" id="Cuadro de texto 2251" o:spid="_x0000_s1246" type="#_x0000_t202" style="position:absolute;margin-left:-17.05pt;margin-top:7pt;width:503pt;height:265.5pt;z-index:251658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" fillcolor="#00b8df" stroked="f">
                <v:textbox>
                  <w:txbxContent>
                    <w:p w14:paraId="00CB8AC4" w14:textId="35AAD9B3" w:rsidR="00DD359E" w:rsidRPr="00A50984" w:rsidRDefault="00DD359E" w:rsidP="00A50984">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138B74E3" w14:textId="77370D19"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tomar en cuenta que, en el caso de cambio de personal en algunas etapas del proyecto provocan mucho esfuerzo que se debe hacer para cumplir, por </w:t>
                      </w:r>
                      <w:r w:rsidRPr="004A5FB5">
                        <w:rPr>
                          <w:rFonts w:asciiTheme="majorHAnsi" w:hAnsiTheme="majorHAnsi" w:cstheme="majorHAnsi"/>
                          <w:color w:val="FFFFFF" w:themeColor="background1"/>
                          <w:kern w:val="24"/>
                          <w:lang w:val="es-419"/>
                        </w:rPr>
                        <w:t xml:space="preserve">lo </w:t>
                      </w:r>
                      <w:r w:rsidR="0069597F" w:rsidRPr="004A5FB5">
                        <w:rPr>
                          <w:rFonts w:asciiTheme="majorHAnsi" w:hAnsiTheme="majorHAnsi" w:cstheme="majorHAnsi"/>
                          <w:color w:val="FFFFFF" w:themeColor="background1"/>
                          <w:kern w:val="24"/>
                          <w:lang w:val="es-419"/>
                        </w:rPr>
                        <w:t>que</w:t>
                      </w:r>
                      <w:r w:rsidR="0069597F" w:rsidRPr="0069597F">
                        <w:rPr>
                          <w:rFonts w:asciiTheme="majorHAnsi" w:hAnsiTheme="majorHAnsi" w:cstheme="majorHAnsi"/>
                          <w:color w:val="FFFFFF" w:themeColor="background1"/>
                          <w:kern w:val="24"/>
                          <w:lang w:val="es-419"/>
                        </w:rPr>
                        <w:t xml:space="preserve"> se</w:t>
                      </w:r>
                      <w:r w:rsidRPr="00A50984">
                        <w:rPr>
                          <w:rFonts w:asciiTheme="majorHAnsi" w:hAnsiTheme="majorHAnsi" w:cstheme="majorHAnsi"/>
                          <w:color w:val="FFFFFF" w:themeColor="background1"/>
                          <w:kern w:val="24"/>
                          <w:lang w:val="es-419"/>
                        </w:rPr>
                        <w:t xml:space="preserve"> </w:t>
                      </w:r>
                      <w:r w:rsidR="0069597F" w:rsidRPr="0069597F">
                        <w:rPr>
                          <w:rFonts w:asciiTheme="majorHAnsi" w:hAnsiTheme="majorHAnsi" w:cstheme="majorHAnsi"/>
                          <w:color w:val="FFFFFF" w:themeColor="background1"/>
                          <w:kern w:val="24"/>
                          <w:lang w:val="es-419"/>
                        </w:rPr>
                        <w:t xml:space="preserve">recomienda modificar </w:t>
                      </w:r>
                      <w:r w:rsidR="002C147F" w:rsidRPr="0069597F">
                        <w:rPr>
                          <w:rFonts w:asciiTheme="majorHAnsi" w:hAnsiTheme="majorHAnsi" w:cstheme="majorHAnsi"/>
                          <w:color w:val="FFFFFF" w:themeColor="background1"/>
                          <w:kern w:val="24"/>
                          <w:lang w:val="es-419"/>
                        </w:rPr>
                        <w:t>el</w:t>
                      </w:r>
                      <w:r w:rsidR="002C147F" w:rsidRPr="002C147F">
                        <w:rPr>
                          <w:rFonts w:asciiTheme="majorHAnsi" w:hAnsiTheme="majorHAnsi" w:cstheme="majorHAnsi"/>
                          <w:color w:val="FFFFFF" w:themeColor="background1"/>
                          <w:kern w:val="24"/>
                          <w:lang w:val="es-419"/>
                        </w:rPr>
                        <w:t xml:space="preserve"> </w:t>
                      </w:r>
                      <w:r w:rsidR="00C66A87" w:rsidRPr="002C147F">
                        <w:rPr>
                          <w:rFonts w:asciiTheme="majorHAnsi" w:hAnsiTheme="majorHAnsi" w:cstheme="majorHAnsi"/>
                          <w:color w:val="FFFFFF" w:themeColor="background1"/>
                          <w:kern w:val="24"/>
                          <w:lang w:val="es-419"/>
                        </w:rPr>
                        <w:t>cronograma</w:t>
                      </w:r>
                      <w:r w:rsidR="00C66A87" w:rsidRPr="00A50984">
                        <w:rPr>
                          <w:rFonts w:asciiTheme="majorHAnsi" w:hAnsiTheme="majorHAnsi" w:cstheme="majorHAnsi"/>
                          <w:color w:val="FFFFFF" w:themeColor="background1"/>
                          <w:kern w:val="24"/>
                          <w:lang w:val="es-419"/>
                        </w:rPr>
                        <w:t xml:space="preserve"> para </w:t>
                      </w:r>
                      <w:r w:rsidR="00991D54" w:rsidRPr="00A50984">
                        <w:rPr>
                          <w:rFonts w:asciiTheme="majorHAnsi" w:hAnsiTheme="majorHAnsi" w:cstheme="majorHAnsi"/>
                          <w:color w:val="FFFFFF" w:themeColor="background1"/>
                          <w:kern w:val="24"/>
                          <w:lang w:val="es-419"/>
                        </w:rPr>
                        <w:t xml:space="preserve">tomar en </w:t>
                      </w:r>
                      <w:r w:rsidR="004D0A5E" w:rsidRPr="00A50984">
                        <w:rPr>
                          <w:rFonts w:asciiTheme="majorHAnsi" w:hAnsiTheme="majorHAnsi" w:cstheme="majorHAnsi"/>
                          <w:color w:val="FFFFFF" w:themeColor="background1"/>
                          <w:kern w:val="24"/>
                          <w:lang w:val="es-419"/>
                        </w:rPr>
                        <w:t>cuenta el aprendizaje de los nuevos</w:t>
                      </w:r>
                      <w:r w:rsidRPr="00A50984">
                        <w:rPr>
                          <w:rFonts w:asciiTheme="majorHAnsi" w:hAnsiTheme="majorHAnsi" w:cstheme="majorHAnsi"/>
                          <w:color w:val="FFFFFF" w:themeColor="background1"/>
                          <w:kern w:val="24"/>
                          <w:lang w:val="es-419"/>
                        </w:rPr>
                        <w:t xml:space="preserve"> integrantes del equipo.</w:t>
                      </w:r>
                    </w:p>
                    <w:p w14:paraId="79445E20" w14:textId="05167DF9"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incluir en </w:t>
                      </w:r>
                      <w:r w:rsidR="000950E2" w:rsidRPr="000950E2">
                        <w:rPr>
                          <w:rFonts w:asciiTheme="majorHAnsi" w:hAnsiTheme="majorHAnsi" w:cstheme="majorHAnsi"/>
                          <w:color w:val="FFFFFF" w:themeColor="background1"/>
                          <w:kern w:val="24"/>
                          <w:lang w:val="es-419"/>
                        </w:rPr>
                        <w:t xml:space="preserve">el </w:t>
                      </w:r>
                      <w:r w:rsidR="0069597F" w:rsidRPr="000950E2">
                        <w:rPr>
                          <w:rFonts w:asciiTheme="majorHAnsi" w:hAnsiTheme="majorHAnsi" w:cstheme="majorHAnsi"/>
                          <w:color w:val="FFFFFF" w:themeColor="background1"/>
                          <w:kern w:val="24"/>
                          <w:lang w:val="es-419"/>
                        </w:rPr>
                        <w:t>cronograma</w:t>
                      </w:r>
                      <w:r w:rsidR="0069597F" w:rsidRPr="0069597F">
                        <w:rPr>
                          <w:rFonts w:asciiTheme="majorHAnsi" w:hAnsiTheme="majorHAnsi" w:cstheme="majorHAnsi"/>
                          <w:color w:val="FFFFFF" w:themeColor="background1"/>
                          <w:kern w:val="24"/>
                          <w:lang w:val="es-419"/>
                        </w:rPr>
                        <w:t xml:space="preserve"> el</w:t>
                      </w:r>
                      <w:r w:rsidRPr="00A50984">
                        <w:rPr>
                          <w:rFonts w:asciiTheme="majorHAnsi" w:hAnsiTheme="majorHAnsi" w:cstheme="majorHAnsi"/>
                          <w:color w:val="FFFFFF" w:themeColor="background1"/>
                          <w:kern w:val="24"/>
                          <w:lang w:val="es-419"/>
                        </w:rPr>
                        <w:t xml:space="preserve"> </w:t>
                      </w:r>
                      <w:r w:rsidR="0069597F" w:rsidRPr="0069597F">
                        <w:rPr>
                          <w:rFonts w:asciiTheme="majorHAnsi" w:hAnsiTheme="majorHAnsi" w:cstheme="majorHAnsi"/>
                          <w:color w:val="FFFFFF" w:themeColor="background1"/>
                          <w:kern w:val="24"/>
                          <w:lang w:val="es-419"/>
                        </w:rPr>
                        <w:t xml:space="preserve">tiempo </w:t>
                      </w:r>
                      <w:r w:rsidR="002C147F" w:rsidRPr="0069597F">
                        <w:rPr>
                          <w:rFonts w:asciiTheme="majorHAnsi" w:hAnsiTheme="majorHAnsi" w:cstheme="majorHAnsi"/>
                          <w:color w:val="FFFFFF" w:themeColor="background1"/>
                          <w:kern w:val="24"/>
                          <w:lang w:val="es-419"/>
                        </w:rPr>
                        <w:t>requerido</w:t>
                      </w:r>
                      <w:r w:rsidR="002C147F" w:rsidRPr="002C147F">
                        <w:rPr>
                          <w:rFonts w:asciiTheme="majorHAnsi" w:hAnsiTheme="majorHAnsi" w:cstheme="majorHAnsi"/>
                          <w:color w:val="FFFFFF" w:themeColor="background1"/>
                          <w:kern w:val="24"/>
                          <w:lang w:val="es-419"/>
                        </w:rPr>
                        <w:t xml:space="preserve"> </w:t>
                      </w:r>
                      <w:r w:rsidR="00C66A87" w:rsidRPr="002C147F">
                        <w:rPr>
                          <w:rFonts w:asciiTheme="majorHAnsi" w:hAnsiTheme="majorHAnsi" w:cstheme="majorHAnsi"/>
                          <w:color w:val="FFFFFF" w:themeColor="background1"/>
                          <w:kern w:val="24"/>
                          <w:lang w:val="es-419"/>
                        </w:rPr>
                        <w:t>para</w:t>
                      </w:r>
                      <w:r w:rsidR="00C66A87" w:rsidRPr="00A50984">
                        <w:rPr>
                          <w:rFonts w:asciiTheme="majorHAnsi" w:hAnsiTheme="majorHAnsi" w:cstheme="majorHAnsi"/>
                          <w:color w:val="FFFFFF" w:themeColor="background1"/>
                          <w:kern w:val="24"/>
                          <w:lang w:val="es-419"/>
                        </w:rPr>
                        <w:t xml:space="preserve"> </w:t>
                      </w:r>
                      <w:r w:rsidR="001E7B5F" w:rsidRPr="00A50984">
                        <w:rPr>
                          <w:rFonts w:asciiTheme="majorHAnsi" w:hAnsiTheme="majorHAnsi" w:cstheme="majorHAnsi"/>
                          <w:color w:val="FFFFFF" w:themeColor="background1"/>
                          <w:kern w:val="24"/>
                          <w:lang w:val="es-419"/>
                        </w:rPr>
                        <w:t xml:space="preserve">cumplir </w:t>
                      </w:r>
                      <w:r w:rsidR="00991D54" w:rsidRPr="00A50984">
                        <w:rPr>
                          <w:rFonts w:asciiTheme="majorHAnsi" w:hAnsiTheme="majorHAnsi" w:cstheme="majorHAnsi"/>
                          <w:color w:val="FFFFFF" w:themeColor="background1"/>
                          <w:kern w:val="24"/>
                          <w:lang w:val="es-419"/>
                        </w:rPr>
                        <w:t xml:space="preserve">con </w:t>
                      </w:r>
                      <w:r w:rsidR="004D0A5E" w:rsidRPr="00A50984">
                        <w:rPr>
                          <w:rFonts w:asciiTheme="majorHAnsi" w:hAnsiTheme="majorHAnsi" w:cstheme="majorHAnsi"/>
                          <w:color w:val="FFFFFF" w:themeColor="background1"/>
                          <w:kern w:val="24"/>
                          <w:lang w:val="es-419"/>
                        </w:rPr>
                        <w:t>toda la</w:t>
                      </w:r>
                      <w:r w:rsidRPr="00A50984">
                        <w:rPr>
                          <w:rFonts w:asciiTheme="majorHAnsi" w:hAnsiTheme="majorHAnsi" w:cstheme="majorHAnsi"/>
                          <w:color w:val="FFFFFF" w:themeColor="background1"/>
                          <w:kern w:val="24"/>
                          <w:lang w:val="es-419"/>
                        </w:rPr>
                        <w:t xml:space="preserve"> documentación que la Dirección de Tecnología de </w:t>
                      </w:r>
                      <w:r w:rsidR="004D0A5E" w:rsidRPr="00A50984">
                        <w:rPr>
                          <w:rFonts w:asciiTheme="majorHAnsi" w:hAnsiTheme="majorHAnsi" w:cstheme="majorHAnsi"/>
                          <w:color w:val="FFFFFF" w:themeColor="background1"/>
                          <w:kern w:val="24"/>
                          <w:lang w:val="es-419"/>
                        </w:rPr>
                        <w:t>Información (</w:t>
                      </w:r>
                      <w:r w:rsidRPr="00A50984">
                        <w:rPr>
                          <w:rFonts w:asciiTheme="majorHAnsi" w:hAnsiTheme="majorHAnsi" w:cstheme="majorHAnsi"/>
                          <w:color w:val="FFFFFF" w:themeColor="background1"/>
                          <w:kern w:val="24"/>
                          <w:lang w:val="es-419"/>
                        </w:rPr>
                        <w:t xml:space="preserve">DTIC)solicita para los pases a   </w:t>
                      </w:r>
                      <w:r w:rsidR="004D0A5E" w:rsidRPr="00A50984">
                        <w:rPr>
                          <w:rFonts w:asciiTheme="majorHAnsi" w:hAnsiTheme="majorHAnsi" w:cstheme="majorHAnsi"/>
                          <w:color w:val="FFFFFF" w:themeColor="background1"/>
                          <w:kern w:val="24"/>
                          <w:lang w:val="es-419"/>
                        </w:rPr>
                        <w:t>producción, ya</w:t>
                      </w:r>
                      <w:r w:rsidRPr="00A50984">
                        <w:rPr>
                          <w:rFonts w:asciiTheme="majorHAnsi" w:hAnsiTheme="majorHAnsi" w:cstheme="majorHAnsi"/>
                          <w:color w:val="FFFFFF" w:themeColor="background1"/>
                          <w:kern w:val="24"/>
                          <w:lang w:val="es-419"/>
                        </w:rPr>
                        <w:t xml:space="preserve">   </w:t>
                      </w:r>
                      <w:r w:rsidR="004D0A5E" w:rsidRPr="00A50984">
                        <w:rPr>
                          <w:rFonts w:asciiTheme="majorHAnsi" w:hAnsiTheme="majorHAnsi" w:cstheme="majorHAnsi"/>
                          <w:color w:val="FFFFFF" w:themeColor="background1"/>
                          <w:kern w:val="24"/>
                          <w:lang w:val="es-419"/>
                        </w:rPr>
                        <w:t xml:space="preserve">que,  </w:t>
                      </w:r>
                      <w:r w:rsidRPr="00A50984">
                        <w:rPr>
                          <w:rFonts w:asciiTheme="majorHAnsi" w:hAnsiTheme="majorHAnsi" w:cstheme="majorHAnsi"/>
                          <w:color w:val="FFFFFF" w:themeColor="background1"/>
                          <w:kern w:val="24"/>
                          <w:lang w:val="es-419"/>
                        </w:rPr>
                        <w:t>constantemente   se   están   incorporando   nuevos   procesos   y documentación que hace que las tareas duren más de lo establecido.</w:t>
                      </w:r>
                    </w:p>
                    <w:p w14:paraId="736D4901" w14:textId="77777777"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En adelante se deberá de tomar en cuenta la veda que define la DTIC en el mes de diciembre y las complicaciones que conlleva dejar para el mes de diciembre los pases a producción. Por lo que, se deben de realizar a inicios de diciembre o postergar al mes de enero.</w:t>
                      </w:r>
                    </w:p>
                    <w:p w14:paraId="789EE47D" w14:textId="436E8DA1"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Se debe de tomar en cuenta a todas las partes involucradas (personal de todas las oficinas a nivel nacional) para poder realizar un cambio en las funcionalidades, ya que puede provocar que una mejora se </w:t>
                      </w:r>
                      <w:r w:rsidR="000950E2" w:rsidRPr="000950E2">
                        <w:rPr>
                          <w:rFonts w:asciiTheme="majorHAnsi" w:hAnsiTheme="majorHAnsi" w:cstheme="majorHAnsi"/>
                          <w:color w:val="FFFFFF" w:themeColor="background1"/>
                          <w:kern w:val="24"/>
                          <w:lang w:val="es-419"/>
                        </w:rPr>
                        <w:t xml:space="preserve">deba </w:t>
                      </w:r>
                      <w:r w:rsidR="0069597F" w:rsidRPr="000950E2">
                        <w:rPr>
                          <w:rFonts w:asciiTheme="majorHAnsi" w:hAnsiTheme="majorHAnsi" w:cstheme="majorHAnsi"/>
                          <w:color w:val="FFFFFF" w:themeColor="background1"/>
                          <w:kern w:val="24"/>
                          <w:lang w:val="es-419"/>
                        </w:rPr>
                        <w:t>de</w:t>
                      </w:r>
                      <w:r w:rsidR="0069597F" w:rsidRPr="0069597F">
                        <w:rPr>
                          <w:rFonts w:asciiTheme="majorHAnsi" w:hAnsiTheme="majorHAnsi" w:cstheme="majorHAnsi"/>
                          <w:color w:val="FFFFFF" w:themeColor="background1"/>
                          <w:kern w:val="24"/>
                          <w:lang w:val="es-419"/>
                        </w:rPr>
                        <w:t xml:space="preserve"> realizar varias </w:t>
                      </w:r>
                      <w:r w:rsidR="002C147F" w:rsidRPr="0069597F">
                        <w:rPr>
                          <w:rFonts w:asciiTheme="majorHAnsi" w:hAnsiTheme="majorHAnsi" w:cstheme="majorHAnsi"/>
                          <w:color w:val="FFFFFF" w:themeColor="background1"/>
                          <w:kern w:val="24"/>
                          <w:lang w:val="es-419"/>
                        </w:rPr>
                        <w:t>veces</w:t>
                      </w:r>
                      <w:r w:rsidR="002C147F" w:rsidRPr="002C147F">
                        <w:rPr>
                          <w:rFonts w:asciiTheme="majorHAnsi" w:hAnsiTheme="majorHAnsi" w:cstheme="majorHAnsi"/>
                          <w:color w:val="FFFFFF" w:themeColor="background1"/>
                          <w:kern w:val="24"/>
                          <w:lang w:val="es-419"/>
                        </w:rPr>
                        <w:t xml:space="preserve"> </w:t>
                      </w:r>
                      <w:r w:rsidR="001E7B5F" w:rsidRPr="002C147F">
                        <w:rPr>
                          <w:rFonts w:asciiTheme="majorHAnsi" w:hAnsiTheme="majorHAnsi" w:cstheme="majorHAnsi"/>
                          <w:color w:val="FFFFFF" w:themeColor="background1"/>
                          <w:kern w:val="24"/>
                          <w:lang w:val="es-419"/>
                        </w:rPr>
                        <w:t>ya</w:t>
                      </w:r>
                      <w:r w:rsidR="001E7B5F" w:rsidRPr="00A50984">
                        <w:rPr>
                          <w:rFonts w:asciiTheme="majorHAnsi" w:hAnsiTheme="majorHAnsi" w:cstheme="majorHAnsi"/>
                          <w:color w:val="FFFFFF" w:themeColor="background1"/>
                          <w:kern w:val="24"/>
                          <w:lang w:val="es-419"/>
                        </w:rPr>
                        <w:t xml:space="preserve"> </w:t>
                      </w:r>
                      <w:r w:rsidR="00991D54" w:rsidRPr="00A50984">
                        <w:rPr>
                          <w:rFonts w:asciiTheme="majorHAnsi" w:hAnsiTheme="majorHAnsi" w:cstheme="majorHAnsi"/>
                          <w:color w:val="FFFFFF" w:themeColor="background1"/>
                          <w:kern w:val="24"/>
                          <w:lang w:val="es-419"/>
                        </w:rPr>
                        <w:t xml:space="preserve">que no se </w:t>
                      </w:r>
                      <w:r w:rsidR="00752876" w:rsidRPr="00A50984">
                        <w:rPr>
                          <w:rFonts w:asciiTheme="majorHAnsi" w:hAnsiTheme="majorHAnsi" w:cstheme="majorHAnsi"/>
                          <w:color w:val="FFFFFF" w:themeColor="background1"/>
                          <w:kern w:val="24"/>
                          <w:lang w:val="es-419"/>
                        </w:rPr>
                        <w:t xml:space="preserve">contemplaron </w:t>
                      </w:r>
                      <w:r w:rsidR="004D0A5E" w:rsidRPr="00A50984">
                        <w:rPr>
                          <w:rFonts w:asciiTheme="majorHAnsi" w:hAnsiTheme="majorHAnsi" w:cstheme="majorHAnsi"/>
                          <w:color w:val="FFFFFF" w:themeColor="background1"/>
                          <w:kern w:val="24"/>
                          <w:lang w:val="es-419"/>
                        </w:rPr>
                        <w:t>todos los</w:t>
                      </w:r>
                      <w:r w:rsidRPr="00A50984">
                        <w:rPr>
                          <w:rFonts w:asciiTheme="majorHAnsi" w:hAnsiTheme="majorHAnsi" w:cstheme="majorHAnsi"/>
                          <w:color w:val="FFFFFF" w:themeColor="background1"/>
                          <w:kern w:val="24"/>
                          <w:lang w:val="es-419"/>
                        </w:rPr>
                        <w:t xml:space="preserve"> escenarios. </w:t>
                      </w:r>
                    </w:p>
                    <w:p w14:paraId="6FEC856E" w14:textId="5C8F87C3" w:rsidR="004A5FB5" w:rsidRPr="00A50984" w:rsidRDefault="004A5FB5" w:rsidP="00BF5825">
                      <w:pPr>
                        <w:pStyle w:val="Prrafodelista"/>
                        <w:numPr>
                          <w:ilvl w:val="0"/>
                          <w:numId w:val="6"/>
                        </w:numPr>
                        <w:ind w:left="0" w:firstLine="0"/>
                        <w:jc w:val="both"/>
                        <w:rPr>
                          <w:rFonts w:asciiTheme="majorHAnsi" w:hAnsiTheme="majorHAnsi" w:cstheme="majorHAnsi"/>
                          <w:color w:val="FFFFFF" w:themeColor="background1"/>
                          <w:kern w:val="24"/>
                          <w:lang w:val="es-419"/>
                        </w:rPr>
                      </w:pPr>
                      <w:r w:rsidRPr="00A50984">
                        <w:rPr>
                          <w:rFonts w:asciiTheme="majorHAnsi" w:hAnsiTheme="majorHAnsi" w:cstheme="majorHAnsi"/>
                          <w:color w:val="FFFFFF" w:themeColor="background1"/>
                          <w:kern w:val="24"/>
                          <w:lang w:val="es-419"/>
                        </w:rPr>
                        <w:t xml:space="preserve">Realizar reuniones de seguimiento entre las personas desarrolladoras y las personas usuarias. Llevar el control detallado </w:t>
                      </w:r>
                      <w:r w:rsidR="0069597F" w:rsidRPr="0069597F">
                        <w:rPr>
                          <w:rFonts w:asciiTheme="majorHAnsi" w:hAnsiTheme="majorHAnsi" w:cstheme="majorHAnsi"/>
                          <w:color w:val="FFFFFF" w:themeColor="background1"/>
                          <w:kern w:val="24"/>
                          <w:lang w:val="es-419"/>
                        </w:rPr>
                        <w:t>de las solicitudes que</w:t>
                      </w:r>
                      <w:r w:rsidRPr="00A50984">
                        <w:rPr>
                          <w:rFonts w:asciiTheme="majorHAnsi" w:hAnsiTheme="majorHAnsi" w:cstheme="majorHAnsi"/>
                          <w:color w:val="FFFFFF" w:themeColor="background1"/>
                          <w:kern w:val="24"/>
                          <w:lang w:val="es-419"/>
                        </w:rPr>
                        <w:t xml:space="preserve"> </w:t>
                      </w:r>
                      <w:r w:rsidR="002C147F" w:rsidRPr="002C147F">
                        <w:rPr>
                          <w:rFonts w:asciiTheme="majorHAnsi" w:hAnsiTheme="majorHAnsi" w:cstheme="majorHAnsi"/>
                          <w:color w:val="FFFFFF" w:themeColor="background1"/>
                          <w:kern w:val="24"/>
                          <w:lang w:val="es-419"/>
                        </w:rPr>
                        <w:t>ingresan, cuales</w:t>
                      </w:r>
                      <w:r w:rsidRPr="00A50984">
                        <w:rPr>
                          <w:rFonts w:asciiTheme="majorHAnsi" w:hAnsiTheme="majorHAnsi" w:cstheme="majorHAnsi"/>
                          <w:color w:val="FFFFFF" w:themeColor="background1"/>
                          <w:kern w:val="24"/>
                          <w:lang w:val="es-419"/>
                        </w:rPr>
                        <w:t xml:space="preserve"> fueron </w:t>
                      </w:r>
                      <w:r w:rsidR="001E7B5F" w:rsidRPr="00A50984">
                        <w:rPr>
                          <w:rFonts w:asciiTheme="majorHAnsi" w:hAnsiTheme="majorHAnsi" w:cstheme="majorHAnsi"/>
                          <w:color w:val="FFFFFF" w:themeColor="background1"/>
                          <w:kern w:val="24"/>
                          <w:lang w:val="es-419"/>
                        </w:rPr>
                        <w:t xml:space="preserve">atendidas </w:t>
                      </w:r>
                      <w:r w:rsidR="00752876" w:rsidRPr="00A50984">
                        <w:rPr>
                          <w:rFonts w:asciiTheme="majorHAnsi" w:hAnsiTheme="majorHAnsi" w:cstheme="majorHAnsi"/>
                          <w:color w:val="FFFFFF" w:themeColor="background1"/>
                          <w:kern w:val="24"/>
                          <w:lang w:val="es-419"/>
                        </w:rPr>
                        <w:t>y en</w:t>
                      </w:r>
                      <w:r w:rsidRPr="00A50984">
                        <w:rPr>
                          <w:rFonts w:asciiTheme="majorHAnsi" w:hAnsiTheme="majorHAnsi" w:cstheme="majorHAnsi"/>
                          <w:color w:val="FFFFFF" w:themeColor="background1"/>
                          <w:kern w:val="24"/>
                          <w:lang w:val="es-419"/>
                        </w:rPr>
                        <w:t xml:space="preserve"> la medida de lo posible dar prioridad por fecha de ingreso de la solicitud.</w:t>
                      </w:r>
                    </w:p>
                    <w:p w14:paraId="018D1940" w14:textId="77777777" w:rsidR="00636DD4" w:rsidRPr="00A50984" w:rsidRDefault="00636DD4" w:rsidP="00A50984">
                      <w:pPr>
                        <w:ind w:left="-806"/>
                        <w:jc w:val="both"/>
                        <w:rPr>
                          <w:rFonts w:asciiTheme="majorHAnsi" w:hAnsiTheme="majorHAnsi" w:cstheme="majorHAnsi"/>
                          <w:color w:val="FFFFFF" w:themeColor="background1"/>
                          <w:kern w:val="24"/>
                        </w:rPr>
                      </w:pPr>
                    </w:p>
                  </w:txbxContent>
                </v:textbox>
                <w10:wrap anchorx="margin"/>
              </v:shape>
            </w:pict>
          </mc:Fallback>
        </mc:AlternateContent>
      </w:r>
    </w:p>
    <w:p w14:paraId="5C88ABD5" w14:textId="3D7AC292" w:rsidR="004A5FB5" w:rsidRPr="00BF2137" w:rsidRDefault="004A5FB5" w:rsidP="004A5FB5">
      <w:pPr>
        <w:rPr>
          <w:rFonts w:ascii="Book Antiqua" w:hAnsi="Book Antiqua"/>
          <w:noProof/>
          <w:highlight w:val="yellow"/>
        </w:rPr>
      </w:pPr>
    </w:p>
    <w:p w14:paraId="0234EDE3" w14:textId="550CD67A" w:rsidR="004A5FB5" w:rsidRPr="00BF2137" w:rsidRDefault="004A5FB5" w:rsidP="004A5FB5">
      <w:pPr>
        <w:jc w:val="center"/>
        <w:rPr>
          <w:rFonts w:ascii="Book Antiqua" w:hAnsi="Book Antiqua"/>
          <w:noProof/>
          <w:highlight w:val="yellow"/>
        </w:rPr>
      </w:pPr>
    </w:p>
    <w:p w14:paraId="4396D955" w14:textId="41264DE5" w:rsidR="004A5FB5" w:rsidRPr="00BF2137" w:rsidRDefault="004A5FB5" w:rsidP="004A5FB5">
      <w:pPr>
        <w:jc w:val="center"/>
        <w:rPr>
          <w:rFonts w:ascii="Book Antiqua" w:hAnsi="Book Antiqua"/>
          <w:noProof/>
          <w:highlight w:val="yellow"/>
        </w:rPr>
      </w:pPr>
    </w:p>
    <w:p w14:paraId="0D1C70BE" w14:textId="77777777" w:rsidR="004A5FB5" w:rsidRPr="00BF2137" w:rsidRDefault="004A5FB5" w:rsidP="004A5FB5">
      <w:pPr>
        <w:jc w:val="center"/>
        <w:rPr>
          <w:rFonts w:ascii="Book Antiqua" w:hAnsi="Book Antiqua"/>
          <w:noProof/>
          <w:highlight w:val="yellow"/>
        </w:rPr>
      </w:pPr>
    </w:p>
    <w:p w14:paraId="258E388B" w14:textId="77777777" w:rsidR="00DD359E" w:rsidRPr="00BF2137" w:rsidRDefault="00DD359E" w:rsidP="004A5FB5">
      <w:pPr>
        <w:tabs>
          <w:tab w:val="left" w:pos="3545"/>
        </w:tabs>
        <w:rPr>
          <w:rFonts w:ascii="Book Antiqua" w:hAnsi="Book Antiqua" w:cstheme="majorHAnsi"/>
          <w:b/>
          <w:bCs/>
          <w:sz w:val="24"/>
          <w:szCs w:val="24"/>
          <w:lang w:val="es-ES"/>
        </w:rPr>
      </w:pPr>
    </w:p>
    <w:p w14:paraId="1CA43ADD" w14:textId="77777777" w:rsidR="00991D54" w:rsidRDefault="00991D54" w:rsidP="004A5FB5">
      <w:pPr>
        <w:tabs>
          <w:tab w:val="left" w:pos="3545"/>
        </w:tabs>
        <w:rPr>
          <w:rFonts w:ascii="Book Antiqua" w:hAnsi="Book Antiqua" w:cstheme="majorHAnsi"/>
          <w:b/>
          <w:bCs/>
          <w:sz w:val="24"/>
          <w:szCs w:val="24"/>
          <w:lang w:val="es-ES"/>
        </w:rPr>
      </w:pPr>
    </w:p>
    <w:p w14:paraId="0A544377" w14:textId="77777777" w:rsidR="00991D54" w:rsidRDefault="00991D54" w:rsidP="00991D54">
      <w:pPr>
        <w:rPr>
          <w:rFonts w:ascii="Book Antiqua" w:hAnsi="Book Antiqua" w:cstheme="majorHAnsi"/>
          <w:b/>
          <w:bCs/>
          <w:sz w:val="24"/>
          <w:szCs w:val="24"/>
          <w:lang w:val="es-ES"/>
        </w:rPr>
      </w:pPr>
    </w:p>
    <w:p w14:paraId="4C3172E0" w14:textId="7907D2C3" w:rsidR="00991D54" w:rsidRDefault="00991D54" w:rsidP="00991D54">
      <w:pPr>
        <w:rPr>
          <w:rFonts w:ascii="Book Antiqua" w:hAnsi="Book Antiqua" w:cstheme="majorHAnsi"/>
          <w:b/>
          <w:bCs/>
          <w:sz w:val="24"/>
          <w:szCs w:val="24"/>
          <w:lang w:val="es-ES"/>
        </w:rPr>
      </w:pPr>
    </w:p>
    <w:p w14:paraId="3C2D8969" w14:textId="39FD63AD" w:rsidR="00991D54" w:rsidRDefault="00991D54" w:rsidP="00991D54">
      <w:pPr>
        <w:rPr>
          <w:rFonts w:ascii="Book Antiqua" w:hAnsi="Book Antiqua" w:cstheme="majorHAnsi"/>
          <w:b/>
          <w:bCs/>
          <w:sz w:val="24"/>
          <w:szCs w:val="24"/>
          <w:lang w:val="es-ES"/>
        </w:rPr>
      </w:pPr>
    </w:p>
    <w:p w14:paraId="48E5B837" w14:textId="70747E75" w:rsidR="00991D54" w:rsidRDefault="00991D54" w:rsidP="00991D54">
      <w:pPr>
        <w:rPr>
          <w:rFonts w:ascii="Book Antiqua" w:hAnsi="Book Antiqua" w:cstheme="majorHAnsi"/>
          <w:b/>
          <w:bCs/>
          <w:sz w:val="24"/>
          <w:szCs w:val="24"/>
          <w:lang w:val="es-ES"/>
        </w:rPr>
      </w:pPr>
    </w:p>
    <w:p w14:paraId="337D3A0B" w14:textId="77777777" w:rsidR="00991D54" w:rsidRDefault="00991D54" w:rsidP="00991D54">
      <w:pPr>
        <w:rPr>
          <w:rFonts w:ascii="Book Antiqua" w:hAnsi="Book Antiqua" w:cstheme="majorHAnsi"/>
          <w:b/>
          <w:bCs/>
          <w:sz w:val="24"/>
          <w:szCs w:val="24"/>
          <w:lang w:val="es-ES"/>
        </w:rPr>
      </w:pPr>
    </w:p>
    <w:p w14:paraId="3482571B" w14:textId="5DACE09B" w:rsidR="004A5FB5" w:rsidRPr="00991D54" w:rsidRDefault="004A5FB5" w:rsidP="00991D54">
      <w:pPr>
        <w:rPr>
          <w:rFonts w:ascii="Book Antiqua" w:hAnsi="Book Antiqua" w:cstheme="majorHAnsi"/>
          <w:b/>
          <w:bCs/>
          <w:sz w:val="24"/>
          <w:szCs w:val="24"/>
          <w:lang w:val="es-ES"/>
        </w:rPr>
      </w:pPr>
      <w:r w:rsidRPr="00BF2137">
        <w:rPr>
          <w:rFonts w:ascii="Book Antiqua" w:hAnsi="Book Antiqua" w:cstheme="majorHAnsi"/>
          <w:b/>
          <w:bCs/>
          <w:sz w:val="24"/>
          <w:szCs w:val="24"/>
          <w:lang w:val="es-ES"/>
        </w:rPr>
        <w:t xml:space="preserve">Entrevista y proceso de verificación </w:t>
      </w:r>
    </w:p>
    <w:p w14:paraId="21485C44" w14:textId="310AB386" w:rsidR="007A5A37" w:rsidRDefault="004A5FB5" w:rsidP="00A50984">
      <w:pPr>
        <w:jc w:val="both"/>
        <w:rPr>
          <w:rFonts w:ascii="Book Antiqua" w:hAnsi="Book Antiqua" w:cstheme="majorHAnsi"/>
        </w:rPr>
      </w:pPr>
      <w:r w:rsidRPr="00BF2137">
        <w:rPr>
          <w:rFonts w:ascii="Book Antiqua" w:hAnsi="Book Antiqua" w:cstheme="majorHAnsi"/>
        </w:rPr>
        <w:t xml:space="preserve">Minuta </w:t>
      </w:r>
      <w:r w:rsidR="003C4F92" w:rsidRPr="00BF2137">
        <w:rPr>
          <w:rFonts w:ascii="Book Antiqua" w:hAnsi="Book Antiqua" w:cstheme="majorHAnsi"/>
        </w:rPr>
        <w:t xml:space="preserve">95-PLA-EV-MNTA-2023, se realizó reunión el 10 de febrero de 2023 por medio de la plataforma Microsoft Teams, en la que estuvieron presentes doña Maria Nazareth </w:t>
      </w:r>
      <w:r w:rsidR="00BF1899" w:rsidRPr="00BF2137">
        <w:rPr>
          <w:rFonts w:ascii="Book Antiqua" w:hAnsi="Book Antiqua" w:cstheme="majorHAnsi"/>
        </w:rPr>
        <w:t>Vásquez</w:t>
      </w:r>
      <w:r w:rsidR="003C4F92" w:rsidRPr="00BF2137">
        <w:rPr>
          <w:rFonts w:ascii="Book Antiqua" w:hAnsi="Book Antiqua" w:cstheme="majorHAnsi"/>
        </w:rPr>
        <w:t>, Líder del proyecto, don Iron Sánchez Chaves, Profesional de Unidad Tecnología y doña María Alejandra Morales Vargas Profesional 2 del Subproceso de Evaluación</w:t>
      </w:r>
      <w:r w:rsidRPr="00BF2137">
        <w:rPr>
          <w:rFonts w:ascii="Book Antiqua" w:hAnsi="Book Antiqua" w:cstheme="majorHAnsi"/>
        </w:rPr>
        <w:t xml:space="preserve">. Se adjunta en anexo </w:t>
      </w:r>
      <w:r w:rsidR="000A31A5" w:rsidRPr="00BF2137">
        <w:rPr>
          <w:rFonts w:ascii="Book Antiqua" w:hAnsi="Book Antiqua" w:cstheme="majorHAnsi"/>
        </w:rPr>
        <w:t>10</w:t>
      </w:r>
      <w:r w:rsidRPr="00BF2137">
        <w:rPr>
          <w:rFonts w:ascii="Book Antiqua" w:hAnsi="Book Antiqua" w:cstheme="majorHAnsi"/>
        </w:rPr>
        <w:t>.</w:t>
      </w:r>
    </w:p>
    <w:p w14:paraId="3E9208DF" w14:textId="2D4EB54B" w:rsidR="00F91F75" w:rsidRPr="00163B4D" w:rsidRDefault="00F91F75" w:rsidP="00163B4D">
      <w:pPr>
        <w:rPr>
          <w:rFonts w:ascii="Book Antiqua" w:hAnsi="Book Antiqua" w:cstheme="majorHAnsi"/>
        </w:rPr>
      </w:pPr>
      <w:r>
        <w:rPr>
          <w:rFonts w:ascii="Book Antiqua" w:hAnsi="Book Antiqua" w:cstheme="majorHAnsi"/>
        </w:rPr>
        <w:br w:type="page"/>
      </w:r>
    </w:p>
    <w:p w14:paraId="40EDA0AE" w14:textId="0CFCC5C2" w:rsidR="00356024" w:rsidRPr="00BF2137" w:rsidRDefault="00870E5B" w:rsidP="00BF5825">
      <w:pPr>
        <w:pStyle w:val="Ttulo3"/>
        <w:rPr>
          <w:rFonts w:ascii="Book Antiqua" w:hAnsi="Book Antiqua"/>
        </w:rPr>
      </w:pPr>
      <w:bookmarkStart w:id="60" w:name="_Toc128572300"/>
      <w:r w:rsidRPr="00BF2137">
        <w:rPr>
          <w:rFonts w:ascii="Book Antiqua" w:hAnsi="Book Antiqua"/>
        </w:rPr>
        <w:lastRenderedPageBreak/>
        <w:t xml:space="preserve">Proyecto: </w:t>
      </w:r>
      <w:r w:rsidR="00547805" w:rsidRPr="00BF2137">
        <w:rPr>
          <w:rFonts w:ascii="Book Antiqua" w:hAnsi="Book Antiqua"/>
        </w:rPr>
        <w:t xml:space="preserve"> </w:t>
      </w:r>
      <w:bookmarkStart w:id="61" w:name="_Hlk81834249"/>
      <w:bookmarkEnd w:id="59"/>
      <w:r w:rsidR="00DE519F" w:rsidRPr="00BF2137">
        <w:rPr>
          <w:rFonts w:ascii="Book Antiqua" w:hAnsi="Book Antiqua"/>
        </w:rPr>
        <w:t>Sistema de Control vehicula</w:t>
      </w:r>
      <w:r w:rsidR="00FC644D" w:rsidRPr="00BF2137">
        <w:rPr>
          <w:rFonts w:ascii="Book Antiqua" w:hAnsi="Book Antiqua"/>
        </w:rPr>
        <w:t>r</w:t>
      </w:r>
      <w:r w:rsidR="00DE519F" w:rsidRPr="00BF2137">
        <w:rPr>
          <w:rFonts w:ascii="Book Antiqua" w:hAnsi="Book Antiqua"/>
        </w:rPr>
        <w:t>-SICOVE</w:t>
      </w:r>
      <w:bookmarkEnd w:id="60"/>
    </w:p>
    <w:p w14:paraId="0D07D711" w14:textId="451A0D26" w:rsidR="00A12881" w:rsidRPr="00BF2137" w:rsidRDefault="00DF3ECF" w:rsidP="00A12881">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373" behindDoc="0" locked="0" layoutInCell="1" allowOverlap="1" wp14:anchorId="0FCE3448" wp14:editId="5A6752DC">
                <wp:simplePos x="0" y="0"/>
                <wp:positionH relativeFrom="margin">
                  <wp:align>right</wp:align>
                </wp:positionH>
                <wp:positionV relativeFrom="paragraph">
                  <wp:posOffset>119381</wp:posOffset>
                </wp:positionV>
                <wp:extent cx="5562600" cy="863600"/>
                <wp:effectExtent l="0" t="0" r="0" b="0"/>
                <wp:wrapNone/>
                <wp:docPr id="1468725791" name="Cuadro de texto 1468725791"/>
                <wp:cNvGraphicFramePr/>
                <a:graphic xmlns:a="http://schemas.openxmlformats.org/drawingml/2006/main">
                  <a:graphicData uri="http://schemas.microsoft.com/office/word/2010/wordprocessingShape">
                    <wps:wsp>
                      <wps:cNvSpPr txBox="1"/>
                      <wps:spPr>
                        <a:xfrm>
                          <a:off x="0" y="0"/>
                          <a:ext cx="5562600" cy="863600"/>
                        </a:xfrm>
                        <a:prstGeom prst="rect">
                          <a:avLst/>
                        </a:prstGeom>
                        <a:noFill/>
                      </wps:spPr>
                      <wps:txbx>
                        <w:txbxContent>
                          <w:p w14:paraId="54A9C961" w14:textId="77777777" w:rsidR="00DF3ECF" w:rsidRPr="00DF3ECF" w:rsidRDefault="00DF3ECF" w:rsidP="00DF3ECF">
                            <w:pPr>
                              <w:spacing w:after="0" w:line="240" w:lineRule="auto"/>
                              <w:rPr>
                                <w:rFonts w:asciiTheme="majorHAnsi" w:hAnsi="Calibri Light"/>
                                <w:b/>
                                <w:bCs/>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1167-OIJ-P08</w:t>
                            </w:r>
                          </w:p>
                          <w:p w14:paraId="109F6B87" w14:textId="77777777" w:rsidR="00DF3ECF" w:rsidRPr="00A50984" w:rsidRDefault="00DF3ECF" w:rsidP="00DF3ECF">
                            <w:pPr>
                              <w:spacing w:after="0" w:line="240" w:lineRule="auto"/>
                              <w:rPr>
                                <w:rFonts w:asciiTheme="majorHAnsi" w:hAnsi="Calibri Light"/>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 xml:space="preserve">Sistema de Control vehicular-SICOVE </w:t>
                            </w:r>
                          </w:p>
                          <w:p w14:paraId="4EECD2FD" w14:textId="77777777" w:rsidR="00DF3ECF" w:rsidRPr="00DF3ECF" w:rsidRDefault="00DF3ECF" w:rsidP="00DF3ECF">
                            <w:pPr>
                              <w:spacing w:after="0" w:line="240" w:lineRule="auto"/>
                              <w:rPr>
                                <w:rFonts w:asciiTheme="majorHAnsi" w:hAnsi="Calibri Light"/>
                                <w:b/>
                                <w:bCs/>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Oficina de Planes y Operaciones</w:t>
                            </w:r>
                          </w:p>
                          <w:p w14:paraId="2EE05BA3" w14:textId="578C7921" w:rsidR="004C41DA" w:rsidRPr="005F38D3" w:rsidRDefault="00DF3ECF" w:rsidP="004C41DA">
                            <w:pPr>
                              <w:spacing w:after="0" w:line="240" w:lineRule="auto"/>
                              <w:rPr>
                                <w:rFonts w:asciiTheme="majorHAnsi" w:hAnsi="Calibri Light"/>
                                <w:color w:val="1F4E79" w:themeColor="accent5" w:themeShade="80"/>
                                <w:kern w:val="24"/>
                                <w:sz w:val="24"/>
                                <w:szCs w:val="24"/>
                                <w:lang w:val="es-419"/>
                              </w:rPr>
                            </w:pPr>
                            <w:r w:rsidRPr="00DF3ECF">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Alexander Carvajal Alfaro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CE3448" id="Cuadro de texto 1468725791" o:spid="_x0000_s1247" type="#_x0000_t202" style="position:absolute;margin-left:386.8pt;margin-top:9.4pt;width:438pt;height:68pt;z-index:25165837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" filled="f" stroked="f">
                <v:textbox>
                  <w:txbxContent>
                    <w:p w14:paraId="54A9C961" w14:textId="77777777" w:rsidR="00DF3ECF" w:rsidRPr="00DF3ECF" w:rsidRDefault="00DF3ECF" w:rsidP="00DF3ECF">
                      <w:pPr>
                        <w:spacing w:after="0" w:line="240" w:lineRule="auto"/>
                        <w:rPr>
                          <w:rFonts w:asciiTheme="majorHAnsi" w:hAnsi="Calibri Light"/>
                          <w:b/>
                          <w:bCs/>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1167-OIJ-P08</w:t>
                      </w:r>
                    </w:p>
                    <w:p w14:paraId="109F6B87" w14:textId="77777777" w:rsidR="00DF3ECF" w:rsidRPr="00A50984" w:rsidRDefault="00DF3ECF" w:rsidP="00DF3ECF">
                      <w:pPr>
                        <w:spacing w:after="0" w:line="240" w:lineRule="auto"/>
                        <w:rPr>
                          <w:rFonts w:asciiTheme="majorHAnsi" w:hAnsi="Calibri Light"/>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 xml:space="preserve">Sistema de Control vehicular-SICOVE </w:t>
                      </w:r>
                    </w:p>
                    <w:p w14:paraId="4EECD2FD" w14:textId="77777777" w:rsidR="00DF3ECF" w:rsidRPr="00DF3ECF" w:rsidRDefault="00DF3ECF" w:rsidP="00DF3ECF">
                      <w:pPr>
                        <w:spacing w:after="0" w:line="240" w:lineRule="auto"/>
                        <w:rPr>
                          <w:rFonts w:asciiTheme="majorHAnsi" w:hAnsi="Calibri Light"/>
                          <w:b/>
                          <w:bCs/>
                          <w:color w:val="1F4E79" w:themeColor="accent5" w:themeShade="80"/>
                          <w:kern w:val="24"/>
                          <w:sz w:val="24"/>
                          <w:szCs w:val="24"/>
                          <w:lang w:val="es-MX"/>
                        </w:rPr>
                      </w:pPr>
                      <w:r w:rsidRPr="00DF3ECF">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Oficina de Planes y Operaciones</w:t>
                      </w:r>
                    </w:p>
                    <w:p w14:paraId="2EE05BA3" w14:textId="578C7921" w:rsidR="004C41DA" w:rsidRPr="005F38D3" w:rsidRDefault="00DF3ECF" w:rsidP="004C41DA">
                      <w:pPr>
                        <w:spacing w:after="0" w:line="240" w:lineRule="auto"/>
                        <w:rPr>
                          <w:rFonts w:asciiTheme="majorHAnsi" w:hAnsi="Calibri Light"/>
                          <w:color w:val="1F4E79" w:themeColor="accent5" w:themeShade="80"/>
                          <w:kern w:val="24"/>
                          <w:sz w:val="24"/>
                          <w:szCs w:val="24"/>
                          <w:lang w:val="es-419"/>
                        </w:rPr>
                      </w:pPr>
                      <w:r w:rsidRPr="00DF3ECF">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Alexander Carvajal Alfaro</w:t>
                      </w:r>
                    </w:p>
                  </w:txbxContent>
                </v:textbox>
                <w10:wrap anchorx="margin"/>
              </v:shape>
            </w:pict>
          </mc:Fallback>
        </mc:AlternateContent>
      </w:r>
      <w:r w:rsidR="004C41DA" w:rsidRPr="00BF2137">
        <w:rPr>
          <w:rFonts w:ascii="Book Antiqua" w:hAnsi="Book Antiqua"/>
          <w:b/>
          <w:bCs/>
          <w:noProof/>
        </w:rPr>
        <w:drawing>
          <wp:anchor distT="0" distB="0" distL="114300" distR="114300" simplePos="0" relativeHeight="251658525" behindDoc="1" locked="0" layoutInCell="1" allowOverlap="1" wp14:anchorId="1EFE1870" wp14:editId="13774DF0">
            <wp:simplePos x="0" y="0"/>
            <wp:positionH relativeFrom="column">
              <wp:posOffset>5366385</wp:posOffset>
            </wp:positionH>
            <wp:positionV relativeFrom="paragraph">
              <wp:posOffset>177165</wp:posOffset>
            </wp:positionV>
            <wp:extent cx="822325" cy="987425"/>
            <wp:effectExtent l="0" t="0" r="0" b="3175"/>
            <wp:wrapNone/>
            <wp:docPr id="406628875" name="Imagen 406628875"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p>
    <w:p w14:paraId="68CBBBA8" w14:textId="77777777" w:rsidR="004C41DA" w:rsidRPr="00BF2137" w:rsidRDefault="004C41DA" w:rsidP="004C41DA">
      <w:pPr>
        <w:rPr>
          <w:rFonts w:ascii="Book Antiqua" w:hAnsi="Book Antiqua"/>
          <w:highlight w:val="red"/>
        </w:rPr>
      </w:pPr>
    </w:p>
    <w:p w14:paraId="5479AB94" w14:textId="77777777" w:rsidR="004C41DA" w:rsidRPr="00BF2137" w:rsidRDefault="004C41DA" w:rsidP="004C41DA">
      <w:pPr>
        <w:rPr>
          <w:rFonts w:ascii="Book Antiqua" w:hAnsi="Book Antiqua"/>
          <w:highlight w:val="red"/>
        </w:rPr>
      </w:pPr>
    </w:p>
    <w:p w14:paraId="40888FC3" w14:textId="44D68741" w:rsidR="004C41DA" w:rsidRPr="00BF2137" w:rsidRDefault="00991D54" w:rsidP="004C41DA">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376" behindDoc="0" locked="0" layoutInCell="1" allowOverlap="1" wp14:anchorId="2BC2458B" wp14:editId="21154A37">
                <wp:simplePos x="0" y="0"/>
                <wp:positionH relativeFrom="margin">
                  <wp:posOffset>-635</wp:posOffset>
                </wp:positionH>
                <wp:positionV relativeFrom="paragraph">
                  <wp:posOffset>136525</wp:posOffset>
                </wp:positionV>
                <wp:extent cx="5575300" cy="965200"/>
                <wp:effectExtent l="0" t="0" r="0" b="0"/>
                <wp:wrapNone/>
                <wp:docPr id="828234678" name="Cuadro de texto 828234678"/>
                <wp:cNvGraphicFramePr/>
                <a:graphic xmlns:a="http://schemas.openxmlformats.org/drawingml/2006/main">
                  <a:graphicData uri="http://schemas.microsoft.com/office/word/2010/wordprocessingShape">
                    <wps:wsp>
                      <wps:cNvSpPr txBox="1"/>
                      <wps:spPr>
                        <a:xfrm>
                          <a:off x="0" y="0"/>
                          <a:ext cx="5575300" cy="965200"/>
                        </a:xfrm>
                        <a:prstGeom prst="rect">
                          <a:avLst/>
                        </a:prstGeom>
                        <a:noFill/>
                      </wps:spPr>
                      <wps:txbx>
                        <w:txbxContent>
                          <w:p w14:paraId="5E1AD566" w14:textId="77777777" w:rsidR="004C41DA" w:rsidRPr="005F38D3" w:rsidRDefault="004C41DA" w:rsidP="004C41DA">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507FD591" w14:textId="11827CC1" w:rsidR="004C41DA" w:rsidRPr="005F38D3" w:rsidRDefault="00DF3ECF" w:rsidP="00DF3ECF">
                            <w:pPr>
                              <w:jc w:val="center"/>
                              <w:rPr>
                                <w:rFonts w:asciiTheme="majorHAnsi" w:hAnsi="Calibri Light"/>
                                <w:color w:val="FFFFFF" w:themeColor="background1"/>
                                <w:kern w:val="24"/>
                                <w:sz w:val="24"/>
                                <w:szCs w:val="24"/>
                              </w:rPr>
                            </w:pPr>
                            <w:r w:rsidRPr="00DF3ECF">
                              <w:rPr>
                                <w:rFonts w:asciiTheme="majorHAnsi" w:hAnsi="Calibri Light"/>
                                <w:color w:val="FFFFFF" w:themeColor="background1"/>
                                <w:kern w:val="24"/>
                                <w:sz w:val="24"/>
                                <w:szCs w:val="24"/>
                                <w:lang w:val="es-ES"/>
                              </w:rPr>
                              <w:t>Elaborar un sistema de información que permita la adecuada gestión, registro y mantenimiento de la flotilla vehicular del Poder Judicial, a través del acceso oportuno, ágil y seguro a la información.</w:t>
                            </w:r>
                            <w:r w:rsidRPr="00A17620" w:rsidDel="0070487A">
                              <w:rPr>
                                <w:rFonts w:asciiTheme="majorHAnsi" w:hAnsi="Calibri Light"/>
                                <w:color w:val="FFFFFF" w:themeColor="background1"/>
                                <w:kern w:val="24"/>
                                <w:sz w:val="24"/>
                                <w:szCs w:val="24"/>
                                <w:lang w:val="es-E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C2458B" id="Cuadro de texto 828234678" o:spid="_x0000_s1248" type="#_x0000_t202" style="position:absolute;margin-left:-.05pt;margin-top:10.75pt;width:439pt;height:76pt;z-index:251658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" filled="f" stroked="f">
                <v:textbox>
                  <w:txbxContent>
                    <w:p w14:paraId="5E1AD566" w14:textId="77777777" w:rsidR="004C41DA" w:rsidRPr="005F38D3" w:rsidRDefault="004C41DA" w:rsidP="004C41DA">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507FD591" w14:textId="11827CC1" w:rsidR="004C41DA" w:rsidRPr="005F38D3" w:rsidRDefault="00DF3ECF" w:rsidP="00DF3ECF">
                      <w:pPr>
                        <w:jc w:val="center"/>
                        <w:rPr>
                          <w:rFonts w:asciiTheme="majorHAnsi" w:hAnsi="Calibri Light"/>
                          <w:color w:val="FFFFFF" w:themeColor="background1"/>
                          <w:kern w:val="24"/>
                          <w:sz w:val="24"/>
                          <w:szCs w:val="24"/>
                        </w:rPr>
                      </w:pPr>
                      <w:r w:rsidRPr="00DF3ECF">
                        <w:rPr>
                          <w:rFonts w:asciiTheme="majorHAnsi" w:hAnsi="Calibri Light"/>
                          <w:color w:val="FFFFFF" w:themeColor="background1"/>
                          <w:kern w:val="24"/>
                          <w:sz w:val="24"/>
                          <w:szCs w:val="24"/>
                          <w:lang w:val="es-ES"/>
                        </w:rPr>
                        <w:t>Elaborar un sistema de información que permita la adecuada gestión, registro y mantenimiento de la flotilla vehicular del Poder Judicial, a través del acceso oportuno, ágil y seguro a la información.</w:t>
                      </w:r>
                      <w:r w:rsidRPr="00A17620" w:rsidDel="0070487A">
                        <w:rPr>
                          <w:rFonts w:asciiTheme="majorHAnsi" w:hAnsi="Calibri Light"/>
                          <w:color w:val="FFFFFF" w:themeColor="background1"/>
                          <w:kern w:val="24"/>
                          <w:sz w:val="24"/>
                          <w:szCs w:val="24"/>
                          <w:lang w:val="es-ES"/>
                        </w:rPr>
                        <w:t xml:space="preserve"> </w:t>
                      </w:r>
                    </w:p>
                  </w:txbxContent>
                </v:textbox>
                <w10:wrap anchorx="margin"/>
              </v:shape>
            </w:pict>
          </mc:Fallback>
        </mc:AlternateContent>
      </w:r>
      <w:r w:rsidRPr="00BF2137">
        <w:rPr>
          <w:rFonts w:ascii="Book Antiqua" w:hAnsi="Book Antiqua"/>
          <w:noProof/>
        </w:rPr>
        <mc:AlternateContent>
          <mc:Choice Requires="wps">
            <w:drawing>
              <wp:anchor distT="0" distB="0" distL="114300" distR="114300" simplePos="0" relativeHeight="251658374" behindDoc="0" locked="0" layoutInCell="1" allowOverlap="1" wp14:anchorId="62B9BC2C" wp14:editId="210E1D3A">
                <wp:simplePos x="0" y="0"/>
                <wp:positionH relativeFrom="column">
                  <wp:posOffset>-635</wp:posOffset>
                </wp:positionH>
                <wp:positionV relativeFrom="paragraph">
                  <wp:posOffset>173355</wp:posOffset>
                </wp:positionV>
                <wp:extent cx="5607050" cy="895350"/>
                <wp:effectExtent l="76200" t="76200" r="88900" b="95250"/>
                <wp:wrapNone/>
                <wp:docPr id="829844442" name="Rectángulo 829844442"/>
                <wp:cNvGraphicFramePr/>
                <a:graphic xmlns:a="http://schemas.openxmlformats.org/drawingml/2006/main">
                  <a:graphicData uri="http://schemas.microsoft.com/office/word/2010/wordprocessingShape">
                    <wps:wsp>
                      <wps:cNvSpPr/>
                      <wps:spPr>
                        <a:xfrm>
                          <a:off x="0" y="0"/>
                          <a:ext cx="5607050" cy="89535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28BCC3C" id="Rectángulo 829844442" o:spid="_x0000_s1026" style="position:absolute;margin-left:-.05pt;margin-top:13.65pt;width:441.5pt;height:70.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" fillcolor="#0097cb" strokecolor="#2f528f" strokeweight="1pt"/>
            </w:pict>
          </mc:Fallback>
        </mc:AlternateContent>
      </w:r>
    </w:p>
    <w:p w14:paraId="64F557BF" w14:textId="1904AA4E" w:rsidR="004C41DA" w:rsidRPr="00BF2137" w:rsidRDefault="004C41DA" w:rsidP="004C41DA">
      <w:pPr>
        <w:rPr>
          <w:rFonts w:ascii="Book Antiqua" w:hAnsi="Book Antiqua"/>
          <w:highlight w:val="red"/>
        </w:rPr>
      </w:pPr>
    </w:p>
    <w:p w14:paraId="5FAB435F" w14:textId="77777777" w:rsidR="00991D54" w:rsidRDefault="00991D54" w:rsidP="004C41DA">
      <w:pPr>
        <w:rPr>
          <w:rFonts w:ascii="Book Antiqua" w:hAnsi="Book Antiqua"/>
        </w:rPr>
      </w:pPr>
    </w:p>
    <w:p w14:paraId="0890746B" w14:textId="77777777" w:rsidR="00991D54" w:rsidRDefault="00991D54" w:rsidP="004C41DA">
      <w:pPr>
        <w:rPr>
          <w:rFonts w:ascii="Book Antiqua" w:hAnsi="Book Antiqua"/>
        </w:rPr>
      </w:pPr>
    </w:p>
    <w:p w14:paraId="2AF39608" w14:textId="77777777" w:rsidR="00991D54" w:rsidRDefault="00991D54" w:rsidP="004C41DA">
      <w:pPr>
        <w:rPr>
          <w:rFonts w:ascii="Book Antiqua" w:hAnsi="Book Antiqua"/>
        </w:rPr>
      </w:pPr>
    </w:p>
    <w:p w14:paraId="7B04955F" w14:textId="029F0E48" w:rsidR="004C41DA" w:rsidRPr="00991D54" w:rsidRDefault="00DF3ECF" w:rsidP="004C41DA">
      <w:pPr>
        <w:rPr>
          <w:rFonts w:ascii="Book Antiqua" w:hAnsi="Book Antiqua"/>
        </w:rPr>
      </w:pPr>
      <w:r w:rsidRPr="00BF2137">
        <w:rPr>
          <w:rFonts w:ascii="Book Antiqua" w:hAnsi="Book Antiqua"/>
          <w:noProof/>
        </w:rPr>
        <mc:AlternateContent>
          <mc:Choice Requires="wps">
            <w:drawing>
              <wp:anchor distT="0" distB="0" distL="114300" distR="114300" simplePos="0" relativeHeight="251658375" behindDoc="0" locked="0" layoutInCell="1" allowOverlap="1" wp14:anchorId="46C12A0D" wp14:editId="4D614381">
                <wp:simplePos x="0" y="0"/>
                <wp:positionH relativeFrom="column">
                  <wp:posOffset>-4808</wp:posOffset>
                </wp:positionH>
                <wp:positionV relativeFrom="paragraph">
                  <wp:posOffset>196215</wp:posOffset>
                </wp:positionV>
                <wp:extent cx="5581552" cy="276860"/>
                <wp:effectExtent l="0" t="0" r="0" b="0"/>
                <wp:wrapNone/>
                <wp:docPr id="1513001513" name="Cuadro de texto 1513001513"/>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763FF933" w14:textId="77777777" w:rsidR="004C41DA" w:rsidRPr="005F38D3" w:rsidRDefault="004C41DA" w:rsidP="004C41DA">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46C12A0D" id="Cuadro de texto 1513001513" o:spid="_x0000_s1249" type="#_x0000_t202" style="position:absolute;margin-left:-.4pt;margin-top:15.45pt;width:439.5pt;height:21.8pt;z-index:2516583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" filled="f" stroked="f">
                <v:textbox style="mso-fit-shape-to-text:t">
                  <w:txbxContent>
                    <w:p w14:paraId="763FF933" w14:textId="77777777" w:rsidR="004C41DA" w:rsidRPr="005F38D3" w:rsidRDefault="004C41DA" w:rsidP="004C41DA">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20923E32" w14:textId="77777777" w:rsidR="004C41DA" w:rsidRPr="00BF2137" w:rsidRDefault="004C41DA" w:rsidP="004C41DA">
      <w:pPr>
        <w:rPr>
          <w:rFonts w:ascii="Book Antiqua" w:hAnsi="Book Antiqua"/>
          <w:highlight w:val="red"/>
        </w:rPr>
      </w:pPr>
    </w:p>
    <w:p w14:paraId="3F7647F0" w14:textId="693204D8" w:rsidR="004C41DA" w:rsidRPr="00BF2137" w:rsidRDefault="00DF3ECF" w:rsidP="00A50984">
      <w:pPr>
        <w:jc w:val="center"/>
        <w:rPr>
          <w:rFonts w:ascii="Book Antiqua" w:hAnsi="Book Antiqua"/>
          <w:highlight w:val="red"/>
        </w:rPr>
      </w:pPr>
      <w:r w:rsidRPr="00BF2137">
        <w:rPr>
          <w:rFonts w:ascii="Book Antiqua" w:hAnsi="Book Antiqua"/>
          <w:noProof/>
        </w:rPr>
        <mc:AlternateContent>
          <mc:Choice Requires="wpg">
            <w:drawing>
              <wp:anchor distT="0" distB="0" distL="114300" distR="114300" simplePos="0" relativeHeight="251658526" behindDoc="0" locked="0" layoutInCell="1" allowOverlap="1" wp14:anchorId="7C609E70" wp14:editId="270673B7">
                <wp:simplePos x="0" y="0"/>
                <wp:positionH relativeFrom="column">
                  <wp:posOffset>145161</wp:posOffset>
                </wp:positionH>
                <wp:positionV relativeFrom="paragraph">
                  <wp:posOffset>16510</wp:posOffset>
                </wp:positionV>
                <wp:extent cx="5288915" cy="3271157"/>
                <wp:effectExtent l="0" t="19050" r="6985" b="0"/>
                <wp:wrapNone/>
                <wp:docPr id="204027320" name="Grupo 204027320"/>
                <wp:cNvGraphicFramePr/>
                <a:graphic xmlns:a="http://schemas.openxmlformats.org/drawingml/2006/main">
                  <a:graphicData uri="http://schemas.microsoft.com/office/word/2010/wordprocessingGroup">
                    <wpg:wgp>
                      <wpg:cNvGrpSpPr/>
                      <wpg:grpSpPr>
                        <a:xfrm>
                          <a:off x="0" y="0"/>
                          <a:ext cx="5288915" cy="3271157"/>
                          <a:chOff x="478640" y="3226620"/>
                          <a:chExt cx="18376985" cy="7773439"/>
                        </a:xfrm>
                      </wpg:grpSpPr>
                      <wps:wsp>
                        <wps:cNvPr id="1983562201" name="Rectangle 61"/>
                        <wps:cNvSpPr/>
                        <wps:spPr>
                          <a:xfrm>
                            <a:off x="935337" y="5906735"/>
                            <a:ext cx="3930854" cy="3890199"/>
                          </a:xfrm>
                          <a:prstGeom prst="rect">
                            <a:avLst/>
                          </a:prstGeom>
                        </wps:spPr>
                        <wps:txbx>
                          <w:txbxContent>
                            <w:p w14:paraId="36041B1F" w14:textId="77777777" w:rsidR="004C41DA" w:rsidRPr="00847461" w:rsidRDefault="004C41DA" w:rsidP="004C41DA">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5691554B" w14:textId="201D21BE" w:rsidR="004C41DA" w:rsidRPr="005F38D3" w:rsidRDefault="004C41DA" w:rsidP="004C41DA">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772809009" name="TextBox 62"/>
                        <wps:cNvSpPr txBox="1"/>
                        <wps:spPr>
                          <a:xfrm>
                            <a:off x="997643" y="4572172"/>
                            <a:ext cx="3868552" cy="1178657"/>
                          </a:xfrm>
                          <a:prstGeom prst="rect">
                            <a:avLst/>
                          </a:prstGeom>
                          <a:noFill/>
                        </wps:spPr>
                        <wps:txbx>
                          <w:txbxContent>
                            <w:p w14:paraId="3661C6CB" w14:textId="5461A07D" w:rsidR="004C41DA" w:rsidRPr="005A56A4" w:rsidRDefault="004C41DA" w:rsidP="004C41DA">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1305276406" name="Rectangle 63"/>
                        <wps:cNvSpPr/>
                        <wps:spPr>
                          <a:xfrm>
                            <a:off x="5335864" y="5853636"/>
                            <a:ext cx="4307625" cy="4672254"/>
                          </a:xfrm>
                          <a:prstGeom prst="rect">
                            <a:avLst/>
                          </a:prstGeom>
                        </wps:spPr>
                        <wps:txbx>
                          <w:txbxContent>
                            <w:p w14:paraId="10CBF890" w14:textId="375E15FF" w:rsidR="00DF3ECF" w:rsidRPr="00DF3ECF" w:rsidRDefault="00DF3ECF" w:rsidP="00DF3ECF">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0D417219" w14:textId="383E2431" w:rsidR="004C41DA" w:rsidRPr="005F38D3" w:rsidRDefault="004C41DA" w:rsidP="004C41DA">
                              <w:pPr>
                                <w:jc w:val="center"/>
                                <w:textAlignment w:val="baseline"/>
                                <w:rPr>
                                  <w:rFonts w:asciiTheme="majorHAnsi" w:hAnsi="Calibri Light"/>
                                  <w:color w:val="000000" w:themeColor="text1"/>
                                  <w:kern w:val="24"/>
                                </w:rPr>
                              </w:pPr>
                            </w:p>
                          </w:txbxContent>
                        </wps:txbx>
                        <wps:bodyPr wrap="square">
                          <a:noAutofit/>
                        </wps:bodyPr>
                      </wps:wsp>
                      <wps:wsp>
                        <wps:cNvPr id="1572135971" name="TextBox 64"/>
                        <wps:cNvSpPr txBox="1"/>
                        <wps:spPr>
                          <a:xfrm>
                            <a:off x="5692979" y="4592845"/>
                            <a:ext cx="3419247" cy="1296704"/>
                          </a:xfrm>
                          <a:prstGeom prst="rect">
                            <a:avLst/>
                          </a:prstGeom>
                          <a:noFill/>
                        </wps:spPr>
                        <wps:txbx>
                          <w:txbxContent>
                            <w:p w14:paraId="27DC33E6"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43848139" name="Rectangle 65"/>
                        <wps:cNvSpPr/>
                        <wps:spPr>
                          <a:xfrm>
                            <a:off x="10080531" y="5751583"/>
                            <a:ext cx="3556520" cy="5248476"/>
                          </a:xfrm>
                          <a:prstGeom prst="rect">
                            <a:avLst/>
                          </a:prstGeom>
                        </wps:spPr>
                        <wps:txbx>
                          <w:txbxContent>
                            <w:p w14:paraId="015210D5" w14:textId="643DE806" w:rsidR="004C41DA" w:rsidRDefault="00DF3ECF" w:rsidP="004C41DA">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wps:txbx>
                        <wps:bodyPr wrap="square">
                          <a:noAutofit/>
                        </wps:bodyPr>
                      </wps:wsp>
                      <wps:wsp>
                        <wps:cNvPr id="1645671031" name="TextBox 66"/>
                        <wps:cNvSpPr txBox="1"/>
                        <wps:spPr>
                          <a:xfrm>
                            <a:off x="10233644" y="4581407"/>
                            <a:ext cx="3228667" cy="1296704"/>
                          </a:xfrm>
                          <a:prstGeom prst="rect">
                            <a:avLst/>
                          </a:prstGeom>
                          <a:noFill/>
                        </wps:spPr>
                        <wps:txbx>
                          <w:txbxContent>
                            <w:p w14:paraId="292C9833"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275762917" name="Rectangle 67"/>
                        <wps:cNvSpPr/>
                        <wps:spPr>
                          <a:xfrm>
                            <a:off x="13866556" y="5874384"/>
                            <a:ext cx="4788632" cy="4800597"/>
                          </a:xfrm>
                          <a:prstGeom prst="rect">
                            <a:avLst/>
                          </a:prstGeom>
                        </wps:spPr>
                        <wps:txbx>
                          <w:txbxContent>
                            <w:p w14:paraId="2131CBB7" w14:textId="0BF5C839" w:rsidR="004C41DA" w:rsidRPr="005F38D3" w:rsidRDefault="00DF3ECF" w:rsidP="004C41DA">
                              <w:pPr>
                                <w:jc w:val="center"/>
                                <w:rPr>
                                  <w:rFonts w:asciiTheme="majorHAnsi" w:hAnsi="Calibri Light"/>
                                  <w:color w:val="000000" w:themeColor="text1"/>
                                  <w:kern w:val="24"/>
                                </w:rPr>
                              </w:pPr>
                              <w:r w:rsidRPr="00DF3ECF">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wps:txbx>
                        <wps:bodyPr wrap="square">
                          <a:noAutofit/>
                        </wps:bodyPr>
                      </wps:wsp>
                      <wps:wsp>
                        <wps:cNvPr id="1064062250" name="TextBox 68"/>
                        <wps:cNvSpPr txBox="1"/>
                        <wps:spPr>
                          <a:xfrm>
                            <a:off x="14726446" y="4581384"/>
                            <a:ext cx="2947353" cy="1296704"/>
                          </a:xfrm>
                          <a:prstGeom prst="rect">
                            <a:avLst/>
                          </a:prstGeom>
                          <a:noFill/>
                        </wps:spPr>
                        <wps:txbx>
                          <w:txbxContent>
                            <w:p w14:paraId="37FF7007"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1209262572"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875850860"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762957704"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1564145665"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964073973"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19D63E72" w14:textId="77777777" w:rsidR="004C41DA" w:rsidRDefault="004C41DA" w:rsidP="004C41DA">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46882638"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16F83AA6" w14:textId="77777777" w:rsidR="004C41DA" w:rsidRDefault="004C41DA" w:rsidP="004C41DA">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3556145"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21B32948" w14:textId="77777777" w:rsidR="004C41DA" w:rsidRDefault="004C41DA" w:rsidP="004C41DA">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02647314"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438FF6FA" w14:textId="77777777" w:rsidR="004C41DA" w:rsidRDefault="004C41DA" w:rsidP="004C41DA">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609E70" id="Grupo 204027320" o:spid="_x0000_s1250" style="position:absolute;left:0;text-align:left;margin-left:11.45pt;margin-top:1.3pt;width:416.45pt;height:257.55pt;z-index:251658526;mso-width-relative:margin;mso-height-relative:margin" coordorigin="4786,32266" coordsize="183769,77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">
                <v:rect id="Rectangle 61" o:spid="_x0000_s1251"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" filled="f" stroked="f">
                  <v:textbox>
                    <w:txbxContent>
                      <w:p w14:paraId="36041B1F" w14:textId="77777777" w:rsidR="004C41DA" w:rsidRPr="00847461" w:rsidRDefault="004C41DA" w:rsidP="004C41DA">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5691554B" w14:textId="201D21BE" w:rsidR="004C41DA" w:rsidRPr="005F38D3" w:rsidRDefault="004C41DA" w:rsidP="004C41DA">
                        <w:pPr>
                          <w:jc w:val="center"/>
                          <w:textAlignment w:val="baseline"/>
                          <w:rPr>
                            <w:rFonts w:asciiTheme="majorHAnsi" w:hAnsiTheme="majorHAnsi" w:cstheme="majorHAnsi"/>
                            <w:color w:val="000000" w:themeColor="text1"/>
                            <w:kern w:val="24"/>
                            <w:sz w:val="24"/>
                            <w:szCs w:val="24"/>
                          </w:rPr>
                        </w:pPr>
                      </w:p>
                    </w:txbxContent>
                  </v:textbox>
                </v:rect>
                <v:shape id="TextBox 62" o:spid="_x0000_s1252"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" filled="f" stroked="f">
                  <v:textbox>
                    <w:txbxContent>
                      <w:p w14:paraId="3661C6CB" w14:textId="5461A07D" w:rsidR="004C41DA" w:rsidRPr="005A56A4" w:rsidRDefault="004C41DA" w:rsidP="004C41DA">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253" style="position:absolute;left:53358;top:58536;width:43076;height:46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" filled="f" stroked="f">
                  <v:textbox>
                    <w:txbxContent>
                      <w:p w14:paraId="10CBF890" w14:textId="375E15FF" w:rsidR="00DF3ECF" w:rsidRPr="00DF3ECF" w:rsidRDefault="00DF3ECF" w:rsidP="00DF3ECF">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0D417219" w14:textId="383E2431" w:rsidR="004C41DA" w:rsidRPr="005F38D3" w:rsidRDefault="004C41DA" w:rsidP="004C41DA">
                        <w:pPr>
                          <w:jc w:val="center"/>
                          <w:textAlignment w:val="baseline"/>
                          <w:rPr>
                            <w:rFonts w:asciiTheme="majorHAnsi" w:hAnsi="Calibri Light"/>
                            <w:color w:val="000000" w:themeColor="text1"/>
                            <w:kern w:val="24"/>
                          </w:rPr>
                        </w:pPr>
                      </w:p>
                    </w:txbxContent>
                  </v:textbox>
                </v:rect>
                <v:shape id="TextBox 64" o:spid="_x0000_s1254"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" filled="f" stroked="f">
                  <v:textbox>
                    <w:txbxContent>
                      <w:p w14:paraId="27DC33E6"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255" style="position:absolute;left:100805;top:57515;width:35565;height:5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" filled="f" stroked="f">
                  <v:textbox>
                    <w:txbxContent>
                      <w:p w14:paraId="015210D5" w14:textId="643DE806" w:rsidR="004C41DA" w:rsidRDefault="00DF3ECF" w:rsidP="004C41DA">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v:textbox>
                </v:rect>
                <v:shape id="TextBox 66" o:spid="_x0000_s1256"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" filled="f" stroked="f">
                  <v:textbox>
                    <w:txbxContent>
                      <w:p w14:paraId="292C9833"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257"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" filled="f" stroked="f">
                  <v:textbox>
                    <w:txbxContent>
                      <w:p w14:paraId="2131CBB7" w14:textId="0BF5C839" w:rsidR="004C41DA" w:rsidRPr="005F38D3" w:rsidRDefault="00DF3ECF" w:rsidP="004C41DA">
                        <w:pPr>
                          <w:jc w:val="center"/>
                          <w:rPr>
                            <w:rFonts w:asciiTheme="majorHAnsi" w:hAnsi="Calibri Light"/>
                            <w:color w:val="000000" w:themeColor="text1"/>
                            <w:kern w:val="24"/>
                          </w:rPr>
                        </w:pPr>
                        <w:r w:rsidRPr="00DF3ECF">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v:textbox>
                </v:rect>
                <v:shape id="TextBox 68" o:spid="_x0000_s1258"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" filled="f" stroked="f">
                  <v:textbox>
                    <w:txbxContent>
                      <w:p w14:paraId="37FF7007" w14:textId="77777777" w:rsidR="004C41DA" w:rsidRDefault="004C41DA" w:rsidP="004C41DA">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259"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260"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261"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262"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263"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" fillcolor="#0097cb" strokecolor="window" strokeweight="3pt">
                  <v:textbox inset="0,0,0,0">
                    <w:txbxContent>
                      <w:p w14:paraId="19D63E72" w14:textId="77777777" w:rsidR="004C41DA" w:rsidRDefault="004C41DA" w:rsidP="004C41DA">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264"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" fillcolor="#00b8df" strokecolor="window" strokeweight="3pt">
                  <v:textbox inset="0,0,0,0">
                    <w:txbxContent>
                      <w:p w14:paraId="16F83AA6" w14:textId="77777777" w:rsidR="004C41DA" w:rsidRDefault="004C41DA" w:rsidP="004C41DA">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265"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" fillcolor="#c6d300" strokecolor="window" strokeweight="3pt">
                  <v:textbox inset="0,0,0,0">
                    <w:txbxContent>
                      <w:p w14:paraId="21B32948" w14:textId="77777777" w:rsidR="004C41DA" w:rsidRDefault="004C41DA" w:rsidP="004C41DA">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266"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" fillcolor="#fe7f00" strokecolor="window" strokeweight="3pt">
                  <v:textbox inset="0,0,0,0">
                    <w:txbxContent>
                      <w:p w14:paraId="438FF6FA" w14:textId="77777777" w:rsidR="004C41DA" w:rsidRDefault="004C41DA" w:rsidP="004C41DA">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3234EC44" w14:textId="42553A4E" w:rsidR="00E049B7" w:rsidRPr="00BF2137" w:rsidRDefault="00E049B7" w:rsidP="00E049B7">
      <w:pPr>
        <w:rPr>
          <w:rFonts w:ascii="Book Antiqua" w:hAnsi="Book Antiqua"/>
        </w:rPr>
      </w:pPr>
    </w:p>
    <w:p w14:paraId="2245D8FF" w14:textId="14EF4379" w:rsidR="00356024" w:rsidRPr="00BF2137" w:rsidRDefault="00356024" w:rsidP="00703E1D">
      <w:pPr>
        <w:rPr>
          <w:rFonts w:ascii="Book Antiqua" w:hAnsi="Book Antiqua" w:cstheme="majorHAnsi"/>
          <w:sz w:val="24"/>
          <w:szCs w:val="24"/>
        </w:rPr>
      </w:pPr>
    </w:p>
    <w:p w14:paraId="371987B9" w14:textId="24016551" w:rsidR="00AE5234" w:rsidRPr="00BF2137" w:rsidRDefault="00AE5234" w:rsidP="001F36D9">
      <w:pPr>
        <w:rPr>
          <w:rFonts w:ascii="Book Antiqua" w:hAnsi="Book Antiqua" w:cstheme="majorHAnsi"/>
          <w:sz w:val="24"/>
          <w:szCs w:val="24"/>
        </w:rPr>
      </w:pPr>
      <w:bookmarkStart w:id="62" w:name="_Toc128572301"/>
      <w:bookmarkStart w:id="63" w:name="_Toc128572310"/>
      <w:bookmarkEnd w:id="62"/>
      <w:bookmarkEnd w:id="63"/>
    </w:p>
    <w:p w14:paraId="7B18C770" w14:textId="77777777" w:rsidR="004C41DA" w:rsidRPr="00BF2137" w:rsidRDefault="004C41DA" w:rsidP="001F36D9">
      <w:pPr>
        <w:rPr>
          <w:rFonts w:ascii="Book Antiqua" w:hAnsi="Book Antiqua" w:cstheme="majorHAnsi"/>
          <w:sz w:val="24"/>
          <w:szCs w:val="24"/>
        </w:rPr>
      </w:pPr>
    </w:p>
    <w:p w14:paraId="794DC887" w14:textId="77777777" w:rsidR="004C41DA" w:rsidRPr="00BF2137" w:rsidRDefault="004C41DA" w:rsidP="001F36D9">
      <w:pPr>
        <w:rPr>
          <w:rFonts w:ascii="Book Antiqua" w:hAnsi="Book Antiqua" w:cstheme="majorHAnsi"/>
          <w:sz w:val="24"/>
          <w:szCs w:val="24"/>
        </w:rPr>
      </w:pPr>
    </w:p>
    <w:p w14:paraId="2275DF4D" w14:textId="77777777" w:rsidR="004C41DA" w:rsidRPr="00BF2137" w:rsidRDefault="004C41DA" w:rsidP="001F36D9">
      <w:pPr>
        <w:rPr>
          <w:rFonts w:ascii="Book Antiqua" w:hAnsi="Book Antiqua" w:cstheme="majorHAnsi"/>
          <w:sz w:val="24"/>
          <w:szCs w:val="24"/>
        </w:rPr>
      </w:pPr>
    </w:p>
    <w:p w14:paraId="12AAEA80" w14:textId="77777777" w:rsidR="004C41DA" w:rsidRPr="00BF2137" w:rsidRDefault="004C41DA" w:rsidP="001F36D9">
      <w:pPr>
        <w:rPr>
          <w:rFonts w:ascii="Book Antiqua" w:hAnsi="Book Antiqua" w:cstheme="majorHAnsi"/>
          <w:sz w:val="24"/>
          <w:szCs w:val="24"/>
        </w:rPr>
      </w:pPr>
    </w:p>
    <w:p w14:paraId="56E8D9E1" w14:textId="77777777" w:rsidR="004C41DA" w:rsidRPr="00BF2137" w:rsidRDefault="004C41DA" w:rsidP="001F36D9">
      <w:pPr>
        <w:rPr>
          <w:rFonts w:ascii="Book Antiqua" w:hAnsi="Book Antiqua" w:cstheme="majorHAnsi"/>
          <w:sz w:val="24"/>
          <w:szCs w:val="24"/>
        </w:rPr>
      </w:pPr>
    </w:p>
    <w:p w14:paraId="0D8646C8" w14:textId="5B1A6522" w:rsidR="004C41DA" w:rsidRPr="00BF2137" w:rsidRDefault="004C41DA" w:rsidP="001F36D9">
      <w:pPr>
        <w:rPr>
          <w:rFonts w:ascii="Book Antiqua" w:hAnsi="Book Antiqua" w:cstheme="majorHAnsi"/>
          <w:sz w:val="24"/>
          <w:szCs w:val="24"/>
        </w:rPr>
      </w:pPr>
    </w:p>
    <w:p w14:paraId="5CFFFCF5" w14:textId="3F9A44C3" w:rsidR="004C41DA" w:rsidRPr="00BF2137" w:rsidRDefault="00DF3ECF" w:rsidP="001F36D9">
      <w:pPr>
        <w:rPr>
          <w:rFonts w:ascii="Book Antiqua" w:hAnsi="Book Antiqua" w:cstheme="majorHAnsi"/>
          <w:sz w:val="24"/>
          <w:szCs w:val="24"/>
        </w:rPr>
      </w:pPr>
      <w:r w:rsidRPr="00BF2137">
        <w:rPr>
          <w:rFonts w:ascii="Book Antiqua" w:hAnsi="Book Antiqua"/>
          <w:noProof/>
          <w:highlight w:val="yellow"/>
        </w:rPr>
        <w:drawing>
          <wp:anchor distT="0" distB="0" distL="114300" distR="114300" simplePos="0" relativeHeight="251658527" behindDoc="0" locked="0" layoutInCell="1" allowOverlap="1" wp14:anchorId="409A0256" wp14:editId="30BFEAA5">
            <wp:simplePos x="0" y="0"/>
            <wp:positionH relativeFrom="column">
              <wp:posOffset>-97699</wp:posOffset>
            </wp:positionH>
            <wp:positionV relativeFrom="paragraph">
              <wp:posOffset>117973</wp:posOffset>
            </wp:positionV>
            <wp:extent cx="674914" cy="677863"/>
            <wp:effectExtent l="19050" t="0" r="11430" b="236855"/>
            <wp:wrapNone/>
            <wp:docPr id="1268171856" name="Imagen 1268171856"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76683" cy="6796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453D2AA2" w14:textId="77777777" w:rsidR="004C41DA" w:rsidRPr="00BF2137" w:rsidRDefault="004C41DA" w:rsidP="001F36D9">
      <w:pPr>
        <w:rPr>
          <w:rFonts w:ascii="Book Antiqua" w:hAnsi="Book Antiqua" w:cstheme="majorHAnsi"/>
          <w:sz w:val="24"/>
          <w:szCs w:val="24"/>
        </w:rPr>
      </w:pPr>
    </w:p>
    <w:p w14:paraId="3E9FCAAF" w14:textId="77777777" w:rsidR="004C41DA" w:rsidRPr="00BF2137" w:rsidRDefault="004C41DA" w:rsidP="001F36D9">
      <w:pPr>
        <w:rPr>
          <w:rFonts w:ascii="Book Antiqua" w:hAnsi="Book Antiqua" w:cstheme="majorHAnsi"/>
          <w:sz w:val="24"/>
          <w:szCs w:val="24"/>
        </w:rPr>
      </w:pPr>
    </w:p>
    <w:p w14:paraId="3133B71C" w14:textId="01887248" w:rsidR="00F91F75" w:rsidRDefault="00F91F75" w:rsidP="004C41DA">
      <w:pPr>
        <w:rPr>
          <w:rFonts w:ascii="Book Antiqua" w:hAnsi="Book Antiqua"/>
          <w:noProof/>
        </w:rPr>
      </w:pPr>
    </w:p>
    <w:p w14:paraId="1697E173" w14:textId="3EF0C9D4" w:rsidR="004C41DA" w:rsidRPr="00BF2137" w:rsidRDefault="00BF1899" w:rsidP="004C41DA">
      <w:pPr>
        <w:rPr>
          <w:rFonts w:ascii="Book Antiqua" w:hAnsi="Book Antiqua"/>
          <w:noProof/>
        </w:rPr>
      </w:pPr>
      <w:r w:rsidRPr="00BF2137">
        <w:rPr>
          <w:rFonts w:ascii="Book Antiqua" w:hAnsi="Book Antiqua"/>
          <w:noProof/>
        </w:rPr>
        <w:lastRenderedPageBreak/>
        <mc:AlternateContent>
          <mc:Choice Requires="wps">
            <w:drawing>
              <wp:anchor distT="0" distB="0" distL="114300" distR="114300" simplePos="0" relativeHeight="251658377" behindDoc="0" locked="0" layoutInCell="1" allowOverlap="1" wp14:anchorId="40CD7C37" wp14:editId="367BB16B">
                <wp:simplePos x="0" y="0"/>
                <wp:positionH relativeFrom="margin">
                  <wp:align>right</wp:align>
                </wp:positionH>
                <wp:positionV relativeFrom="paragraph">
                  <wp:posOffset>83864</wp:posOffset>
                </wp:positionV>
                <wp:extent cx="5611104" cy="116449"/>
                <wp:effectExtent l="76200" t="76200" r="104140" b="93345"/>
                <wp:wrapNone/>
                <wp:docPr id="1272530548" name="Rectángulo 1272530548"/>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099BBEC" id="Rectángulo 1272530548" o:spid="_x0000_s1026" style="position:absolute;margin-left:390.6pt;margin-top:6.6pt;width:441.8pt;height:9.15pt;z-index:25165837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" fillcolor="#fe7f00" strokecolor="#ffc000" strokeweight="1pt">
                <w10:wrap anchorx="margin"/>
              </v:rect>
            </w:pict>
          </mc:Fallback>
        </mc:AlternateContent>
      </w:r>
      <w:r w:rsidR="004F2787" w:rsidRPr="00BF2137">
        <w:rPr>
          <w:rFonts w:ascii="Book Antiqua" w:hAnsi="Book Antiqua" w:cstheme="majorHAnsi"/>
          <w:noProof/>
          <w:sz w:val="24"/>
          <w:szCs w:val="24"/>
        </w:rPr>
        <mc:AlternateContent>
          <mc:Choice Requires="wps">
            <w:drawing>
              <wp:anchor distT="0" distB="0" distL="114300" distR="114300" simplePos="0" relativeHeight="251658379" behindDoc="0" locked="0" layoutInCell="1" allowOverlap="1" wp14:anchorId="6E0D1473" wp14:editId="1E8B7FE5">
                <wp:simplePos x="0" y="0"/>
                <wp:positionH relativeFrom="column">
                  <wp:posOffset>-3810</wp:posOffset>
                </wp:positionH>
                <wp:positionV relativeFrom="paragraph">
                  <wp:posOffset>-3810</wp:posOffset>
                </wp:positionV>
                <wp:extent cx="5589270" cy="3038476"/>
                <wp:effectExtent l="0" t="0" r="0" b="0"/>
                <wp:wrapNone/>
                <wp:docPr id="1056156763" name="Cuadro de texto 1056156763"/>
                <wp:cNvGraphicFramePr/>
                <a:graphic xmlns:a="http://schemas.openxmlformats.org/drawingml/2006/main">
                  <a:graphicData uri="http://schemas.microsoft.com/office/word/2010/wordprocessingShape">
                    <wps:wsp>
                      <wps:cNvSpPr txBox="1"/>
                      <wps:spPr>
                        <a:xfrm>
                          <a:off x="0" y="0"/>
                          <a:ext cx="5589270" cy="3038476"/>
                        </a:xfrm>
                        <a:prstGeom prst="rect">
                          <a:avLst/>
                        </a:prstGeom>
                        <a:noFill/>
                      </wps:spPr>
                      <wps:txbx>
                        <w:txbxContent>
                          <w:p w14:paraId="07E17226" w14:textId="6EFD95ED" w:rsidR="004C41DA" w:rsidRPr="00936E6F" w:rsidRDefault="004C41DA"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7CAC21F7" w14:textId="6FA2A802" w:rsidR="00FB2626" w:rsidRPr="00A50984" w:rsidRDefault="00DD359E" w:rsidP="004C41DA">
                            <w:pPr>
                              <w:jc w:val="both"/>
                              <w:textAlignment w:val="baseline"/>
                              <w:rPr>
                                <w:rFonts w:asciiTheme="majorHAnsi" w:hAnsiTheme="majorHAnsi" w:cstheme="majorHAnsi"/>
                                <w:color w:val="385623" w:themeColor="accent6" w:themeShade="80"/>
                                <w:kern w:val="24"/>
                                <w:sz w:val="24"/>
                                <w:szCs w:val="24"/>
                                <w:lang w:val="es-ES"/>
                              </w:rPr>
                            </w:pPr>
                            <w:r w:rsidRPr="00DD359E">
                              <w:rPr>
                                <w:rFonts w:asciiTheme="majorHAnsi" w:hAnsiTheme="majorHAnsi" w:cstheme="majorHAnsi"/>
                                <w:color w:val="385623" w:themeColor="accent6" w:themeShade="80"/>
                                <w:kern w:val="24"/>
                                <w:sz w:val="24"/>
                                <w:szCs w:val="24"/>
                                <w:lang w:val="es-ES"/>
                              </w:rPr>
                              <w:t>El proyecto tuvo una duración 36 meses, y según la planificación inicial en el estudio de factibilidad, el proyecto debía tener una duración de 22 meses.</w:t>
                            </w:r>
                            <w:r w:rsidRPr="00DD359E">
                              <w:t xml:space="preserve"> </w:t>
                            </w:r>
                            <w:r w:rsidRPr="00DD359E">
                              <w:rPr>
                                <w:rFonts w:asciiTheme="majorHAnsi" w:hAnsiTheme="majorHAnsi" w:cstheme="majorHAnsi"/>
                                <w:color w:val="385623" w:themeColor="accent6" w:themeShade="80"/>
                                <w:kern w:val="24"/>
                                <w:sz w:val="24"/>
                                <w:szCs w:val="24"/>
                                <w:lang w:val="es-ES"/>
                              </w:rPr>
                              <w:t>El c</w:t>
                            </w:r>
                            <w:r>
                              <w:rPr>
                                <w:rFonts w:asciiTheme="majorHAnsi" w:hAnsiTheme="majorHAnsi" w:cstheme="majorHAnsi"/>
                                <w:color w:val="385623" w:themeColor="accent6" w:themeShade="80"/>
                                <w:kern w:val="24"/>
                                <w:sz w:val="24"/>
                                <w:szCs w:val="24"/>
                                <w:lang w:val="es-ES"/>
                              </w:rPr>
                              <w:t>á</w:t>
                            </w:r>
                            <w:r w:rsidRPr="00DD359E">
                              <w:rPr>
                                <w:rFonts w:asciiTheme="majorHAnsi" w:hAnsiTheme="majorHAnsi" w:cstheme="majorHAnsi"/>
                                <w:color w:val="385623" w:themeColor="accent6" w:themeShade="80"/>
                                <w:kern w:val="24"/>
                                <w:sz w:val="24"/>
                                <w:szCs w:val="24"/>
                                <w:lang w:val="es-ES"/>
                              </w:rPr>
                              <w:t>lculo se realizó en horas no en días, por lo que da menos ejecución, sin embargo, se aclara que su ejecución fue del 100%.</w:t>
                            </w:r>
                          </w:p>
                          <w:tbl>
                            <w:tblPr>
                              <w:tblW w:w="5029" w:type="pct"/>
                              <w:tblInd w:w="-10" w:type="dxa"/>
                              <w:tblCellMar>
                                <w:left w:w="0" w:type="dxa"/>
                                <w:right w:w="0" w:type="dxa"/>
                              </w:tblCellMar>
                              <w:tblLook w:val="0420" w:firstRow="1" w:lastRow="0" w:firstColumn="0" w:lastColumn="0" w:noHBand="0" w:noVBand="1"/>
                            </w:tblPr>
                            <w:tblGrid>
                              <w:gridCol w:w="2115"/>
                              <w:gridCol w:w="2417"/>
                              <w:gridCol w:w="4026"/>
                            </w:tblGrid>
                            <w:tr w:rsidR="004C41DA" w:rsidRPr="00913BDE" w14:paraId="4573D134"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83D3D5E"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0684591"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B41C6C9"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4C41DA" w:rsidRPr="00913BDE" w14:paraId="5BDCD0FB"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72D9CF9" w14:textId="280B9CFB" w:rsidR="004C41DA" w:rsidRPr="00FE43EB" w:rsidRDefault="00FF6373"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69,294,509.00</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BEBB134" w14:textId="04DA72FD" w:rsidR="004C41DA" w:rsidRPr="00FE43EB" w:rsidRDefault="00FF6373"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₡65,345,061.56</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BFA134D" w14:textId="02F607F2" w:rsidR="004C41DA" w:rsidRDefault="00FF6373"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94</w:t>
                                  </w:r>
                                  <w:r w:rsidR="004C41DA" w:rsidRPr="003023DC">
                                    <w:rPr>
                                      <w:rFonts w:asciiTheme="majorHAnsi" w:hAnsiTheme="majorHAnsi" w:cstheme="majorHAnsi"/>
                                      <w:b/>
                                      <w:bCs/>
                                      <w:color w:val="385623" w:themeColor="accent6" w:themeShade="80"/>
                                      <w:kern w:val="24"/>
                                      <w:lang w:val="es-419"/>
                                    </w:rPr>
                                    <w:t>%</w:t>
                                  </w:r>
                                  <w:r w:rsidR="004C41DA">
                                    <w:rPr>
                                      <w:rFonts w:asciiTheme="majorHAnsi" w:hAnsiTheme="majorHAnsi" w:cstheme="majorHAnsi"/>
                                      <w:color w:val="385623" w:themeColor="accent6" w:themeShade="80"/>
                                      <w:kern w:val="24"/>
                                    </w:rPr>
                                    <w:t xml:space="preserve"> </w:t>
                                  </w:r>
                                </w:p>
                                <w:p w14:paraId="63C32ABE" w14:textId="6EA3F3E1" w:rsidR="004C41DA" w:rsidRPr="00AA79DA" w:rsidRDefault="004C41DA"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sidR="00FF6373">
                                    <w:rPr>
                                      <w:rFonts w:asciiTheme="majorHAnsi" w:hAnsiTheme="majorHAnsi" w:cstheme="majorHAnsi"/>
                                      <w:color w:val="385623" w:themeColor="accent6" w:themeShade="80"/>
                                      <w:kern w:val="24"/>
                                      <w:lang w:val="es-MX"/>
                                    </w:rPr>
                                    <w:t>3.949.4</w:t>
                                  </w:r>
                                  <w:r w:rsidR="00DD359E">
                                    <w:rPr>
                                      <w:rFonts w:asciiTheme="majorHAnsi" w:hAnsiTheme="majorHAnsi" w:cstheme="majorHAnsi"/>
                                      <w:color w:val="385623" w:themeColor="accent6" w:themeShade="80"/>
                                      <w:kern w:val="24"/>
                                      <w:lang w:val="es-MX"/>
                                    </w:rPr>
                                    <w:t>4</w:t>
                                  </w:r>
                                  <w:r w:rsidR="00FF6373">
                                    <w:rPr>
                                      <w:rFonts w:asciiTheme="majorHAnsi" w:hAnsiTheme="majorHAnsi" w:cstheme="majorHAnsi"/>
                                      <w:color w:val="385623" w:themeColor="accent6" w:themeShade="80"/>
                                      <w:kern w:val="24"/>
                                      <w:lang w:val="es-MX"/>
                                    </w:rPr>
                                    <w:t>7</w:t>
                                  </w:r>
                                  <w:r>
                                    <w:rPr>
                                      <w:rFonts w:asciiTheme="majorHAnsi" w:hAnsiTheme="majorHAnsi" w:cstheme="majorHAnsi"/>
                                      <w:color w:val="385623" w:themeColor="accent6" w:themeShade="80"/>
                                      <w:kern w:val="24"/>
                                      <w:lang w:val="es-MX"/>
                                    </w:rPr>
                                    <w:t>,</w:t>
                                  </w:r>
                                  <w:r w:rsidR="00DD359E">
                                    <w:rPr>
                                      <w:rFonts w:asciiTheme="majorHAnsi" w:hAnsiTheme="majorHAnsi" w:cstheme="majorHAnsi"/>
                                      <w:color w:val="385623" w:themeColor="accent6" w:themeShade="80"/>
                                      <w:kern w:val="24"/>
                                      <w:lang w:val="es-MX"/>
                                    </w:rPr>
                                    <w:t>44</w:t>
                                  </w:r>
                                </w:p>
                                <w:p w14:paraId="514B9696" w14:textId="77777777" w:rsidR="004C41DA" w:rsidRPr="00FE43EB" w:rsidRDefault="004C41DA" w:rsidP="008D619E">
                                  <w:pPr>
                                    <w:spacing w:after="0"/>
                                    <w:jc w:val="center"/>
                                    <w:textAlignment w:val="baseline"/>
                                    <w:rPr>
                                      <w:rFonts w:asciiTheme="majorHAnsi" w:hAnsiTheme="majorHAnsi" w:cstheme="majorHAnsi"/>
                                      <w:color w:val="385623" w:themeColor="accent6" w:themeShade="80"/>
                                      <w:kern w:val="24"/>
                                    </w:rPr>
                                  </w:pPr>
                                </w:p>
                              </w:tc>
                            </w:tr>
                          </w:tbl>
                          <w:p w14:paraId="414A1AE1" w14:textId="77777777" w:rsidR="004C41DA" w:rsidRPr="005F38D3" w:rsidRDefault="004C41DA" w:rsidP="004C41DA">
                            <w:pPr>
                              <w:jc w:val="both"/>
                              <w:textAlignment w:val="baseline"/>
                              <w:rPr>
                                <w:rFonts w:asciiTheme="majorHAnsi" w:hAnsiTheme="majorHAnsi" w:cstheme="majorHAnsi"/>
                                <w:color w:val="385623" w:themeColor="accent6" w:themeShade="80"/>
                                <w:kern w:val="24"/>
                                <w:sz w:val="24"/>
                                <w:szCs w:val="24"/>
                                <w:lang w:val="es-419"/>
                              </w:rPr>
                            </w:pPr>
                          </w:p>
                          <w:p w14:paraId="52F60094" w14:textId="77777777" w:rsidR="004C41DA" w:rsidRPr="005F38D3" w:rsidRDefault="004C41DA" w:rsidP="004C41DA">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0D1473" id="Cuadro de texto 1056156763" o:spid="_x0000_s1267" type="#_x0000_t202" style="position:absolute;margin-left:-.3pt;margin-top:-.3pt;width:440.1pt;height:239.2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" filled="f" stroked="f">
                <v:textbox>
                  <w:txbxContent>
                    <w:p w14:paraId="07E17226" w14:textId="6EFD95ED" w:rsidR="004C41DA" w:rsidRPr="00936E6F" w:rsidRDefault="004C41DA"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7CAC21F7" w14:textId="6FA2A802" w:rsidR="00FB2626" w:rsidRPr="00A50984" w:rsidRDefault="00DD359E" w:rsidP="004C41DA">
                      <w:pPr>
                        <w:jc w:val="both"/>
                        <w:textAlignment w:val="baseline"/>
                        <w:rPr>
                          <w:rFonts w:asciiTheme="majorHAnsi" w:hAnsiTheme="majorHAnsi" w:cstheme="majorHAnsi"/>
                          <w:color w:val="385623" w:themeColor="accent6" w:themeShade="80"/>
                          <w:kern w:val="24"/>
                          <w:sz w:val="24"/>
                          <w:szCs w:val="24"/>
                          <w:lang w:val="es-ES"/>
                        </w:rPr>
                      </w:pPr>
                      <w:r w:rsidRPr="00DD359E">
                        <w:rPr>
                          <w:rFonts w:asciiTheme="majorHAnsi" w:hAnsiTheme="majorHAnsi" w:cstheme="majorHAnsi"/>
                          <w:color w:val="385623" w:themeColor="accent6" w:themeShade="80"/>
                          <w:kern w:val="24"/>
                          <w:sz w:val="24"/>
                          <w:szCs w:val="24"/>
                          <w:lang w:val="es-ES"/>
                        </w:rPr>
                        <w:t>El proyecto tuvo una duración 36 meses, y según la planificación inicial en el estudio de factibilidad, el proyecto debía tener una duración de 22 meses.</w:t>
                      </w:r>
                      <w:r w:rsidRPr="00DD359E">
                        <w:t xml:space="preserve"> </w:t>
                      </w:r>
                      <w:r w:rsidRPr="00DD359E">
                        <w:rPr>
                          <w:rFonts w:asciiTheme="majorHAnsi" w:hAnsiTheme="majorHAnsi" w:cstheme="majorHAnsi"/>
                          <w:color w:val="385623" w:themeColor="accent6" w:themeShade="80"/>
                          <w:kern w:val="24"/>
                          <w:sz w:val="24"/>
                          <w:szCs w:val="24"/>
                          <w:lang w:val="es-ES"/>
                        </w:rPr>
                        <w:t>El c</w:t>
                      </w:r>
                      <w:r>
                        <w:rPr>
                          <w:rFonts w:asciiTheme="majorHAnsi" w:hAnsiTheme="majorHAnsi" w:cstheme="majorHAnsi"/>
                          <w:color w:val="385623" w:themeColor="accent6" w:themeShade="80"/>
                          <w:kern w:val="24"/>
                          <w:sz w:val="24"/>
                          <w:szCs w:val="24"/>
                          <w:lang w:val="es-ES"/>
                        </w:rPr>
                        <w:t>á</w:t>
                      </w:r>
                      <w:r w:rsidRPr="00DD359E">
                        <w:rPr>
                          <w:rFonts w:asciiTheme="majorHAnsi" w:hAnsiTheme="majorHAnsi" w:cstheme="majorHAnsi"/>
                          <w:color w:val="385623" w:themeColor="accent6" w:themeShade="80"/>
                          <w:kern w:val="24"/>
                          <w:sz w:val="24"/>
                          <w:szCs w:val="24"/>
                          <w:lang w:val="es-ES"/>
                        </w:rPr>
                        <w:t>lculo se realizó en horas no en días, por lo que da menos ejecución, sin embargo, se aclara que su ejecución fue del 100%.</w:t>
                      </w:r>
                    </w:p>
                    <w:tbl>
                      <w:tblPr>
                        <w:tblW w:w="5029" w:type="pct"/>
                        <w:tblInd w:w="-10" w:type="dxa"/>
                        <w:tblCellMar>
                          <w:left w:w="0" w:type="dxa"/>
                          <w:right w:w="0" w:type="dxa"/>
                        </w:tblCellMar>
                        <w:tblLook w:val="0420" w:firstRow="1" w:lastRow="0" w:firstColumn="0" w:lastColumn="0" w:noHBand="0" w:noVBand="1"/>
                      </w:tblPr>
                      <w:tblGrid>
                        <w:gridCol w:w="2115"/>
                        <w:gridCol w:w="2417"/>
                        <w:gridCol w:w="4026"/>
                      </w:tblGrid>
                      <w:tr w:rsidR="004C41DA" w:rsidRPr="00913BDE" w14:paraId="4573D134"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83D3D5E"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0684591"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B41C6C9" w14:textId="77777777" w:rsidR="004C41DA" w:rsidRPr="00913BDE" w:rsidRDefault="004C41DA"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4C41DA" w:rsidRPr="00913BDE" w14:paraId="5BDCD0FB"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72D9CF9" w14:textId="280B9CFB" w:rsidR="004C41DA" w:rsidRPr="00FE43EB" w:rsidRDefault="00FF6373"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69,294,509.00</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BEBB134" w14:textId="04DA72FD" w:rsidR="004C41DA" w:rsidRPr="00FE43EB" w:rsidRDefault="00FF6373"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₡65,345,061.56</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BFA134D" w14:textId="02F607F2" w:rsidR="004C41DA" w:rsidRDefault="00FF6373"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94</w:t>
                            </w:r>
                            <w:r w:rsidR="004C41DA" w:rsidRPr="003023DC">
                              <w:rPr>
                                <w:rFonts w:asciiTheme="majorHAnsi" w:hAnsiTheme="majorHAnsi" w:cstheme="majorHAnsi"/>
                                <w:b/>
                                <w:bCs/>
                                <w:color w:val="385623" w:themeColor="accent6" w:themeShade="80"/>
                                <w:kern w:val="24"/>
                                <w:lang w:val="es-419"/>
                              </w:rPr>
                              <w:t>%</w:t>
                            </w:r>
                            <w:r w:rsidR="004C41DA">
                              <w:rPr>
                                <w:rFonts w:asciiTheme="majorHAnsi" w:hAnsiTheme="majorHAnsi" w:cstheme="majorHAnsi"/>
                                <w:color w:val="385623" w:themeColor="accent6" w:themeShade="80"/>
                                <w:kern w:val="24"/>
                              </w:rPr>
                              <w:t xml:space="preserve"> </w:t>
                            </w:r>
                          </w:p>
                          <w:p w14:paraId="63C32ABE" w14:textId="6EA3F3E1" w:rsidR="004C41DA" w:rsidRPr="00AA79DA" w:rsidRDefault="004C41DA"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sidR="00FF6373">
                              <w:rPr>
                                <w:rFonts w:asciiTheme="majorHAnsi" w:hAnsiTheme="majorHAnsi" w:cstheme="majorHAnsi"/>
                                <w:color w:val="385623" w:themeColor="accent6" w:themeShade="80"/>
                                <w:kern w:val="24"/>
                                <w:lang w:val="es-MX"/>
                              </w:rPr>
                              <w:t>3.949.4</w:t>
                            </w:r>
                            <w:r w:rsidR="00DD359E">
                              <w:rPr>
                                <w:rFonts w:asciiTheme="majorHAnsi" w:hAnsiTheme="majorHAnsi" w:cstheme="majorHAnsi"/>
                                <w:color w:val="385623" w:themeColor="accent6" w:themeShade="80"/>
                                <w:kern w:val="24"/>
                                <w:lang w:val="es-MX"/>
                              </w:rPr>
                              <w:t>4</w:t>
                            </w:r>
                            <w:r w:rsidR="00FF6373">
                              <w:rPr>
                                <w:rFonts w:asciiTheme="majorHAnsi" w:hAnsiTheme="majorHAnsi" w:cstheme="majorHAnsi"/>
                                <w:color w:val="385623" w:themeColor="accent6" w:themeShade="80"/>
                                <w:kern w:val="24"/>
                                <w:lang w:val="es-MX"/>
                              </w:rPr>
                              <w:t>7</w:t>
                            </w:r>
                            <w:r>
                              <w:rPr>
                                <w:rFonts w:asciiTheme="majorHAnsi" w:hAnsiTheme="majorHAnsi" w:cstheme="majorHAnsi"/>
                                <w:color w:val="385623" w:themeColor="accent6" w:themeShade="80"/>
                                <w:kern w:val="24"/>
                                <w:lang w:val="es-MX"/>
                              </w:rPr>
                              <w:t>,</w:t>
                            </w:r>
                            <w:r w:rsidR="00DD359E">
                              <w:rPr>
                                <w:rFonts w:asciiTheme="majorHAnsi" w:hAnsiTheme="majorHAnsi" w:cstheme="majorHAnsi"/>
                                <w:color w:val="385623" w:themeColor="accent6" w:themeShade="80"/>
                                <w:kern w:val="24"/>
                                <w:lang w:val="es-MX"/>
                              </w:rPr>
                              <w:t>44</w:t>
                            </w:r>
                          </w:p>
                          <w:p w14:paraId="514B9696" w14:textId="77777777" w:rsidR="004C41DA" w:rsidRPr="00FE43EB" w:rsidRDefault="004C41DA" w:rsidP="008D619E">
                            <w:pPr>
                              <w:spacing w:after="0"/>
                              <w:jc w:val="center"/>
                              <w:textAlignment w:val="baseline"/>
                              <w:rPr>
                                <w:rFonts w:asciiTheme="majorHAnsi" w:hAnsiTheme="majorHAnsi" w:cstheme="majorHAnsi"/>
                                <w:color w:val="385623" w:themeColor="accent6" w:themeShade="80"/>
                                <w:kern w:val="24"/>
                              </w:rPr>
                            </w:pPr>
                          </w:p>
                        </w:tc>
                      </w:tr>
                    </w:tbl>
                    <w:p w14:paraId="414A1AE1" w14:textId="77777777" w:rsidR="004C41DA" w:rsidRPr="005F38D3" w:rsidRDefault="004C41DA" w:rsidP="004C41DA">
                      <w:pPr>
                        <w:jc w:val="both"/>
                        <w:textAlignment w:val="baseline"/>
                        <w:rPr>
                          <w:rFonts w:asciiTheme="majorHAnsi" w:hAnsiTheme="majorHAnsi" w:cstheme="majorHAnsi"/>
                          <w:color w:val="385623" w:themeColor="accent6" w:themeShade="80"/>
                          <w:kern w:val="24"/>
                          <w:sz w:val="24"/>
                          <w:szCs w:val="24"/>
                          <w:lang w:val="es-419"/>
                        </w:rPr>
                      </w:pPr>
                    </w:p>
                    <w:p w14:paraId="52F60094" w14:textId="77777777" w:rsidR="004C41DA" w:rsidRPr="005F38D3" w:rsidRDefault="004C41DA" w:rsidP="004C41DA">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FB2626" w:rsidRPr="00BF2137">
        <w:rPr>
          <w:rFonts w:ascii="Book Antiqua" w:hAnsi="Book Antiqua" w:cstheme="majorHAnsi"/>
          <w:noProof/>
          <w:sz w:val="24"/>
          <w:szCs w:val="24"/>
        </w:rPr>
        <mc:AlternateContent>
          <mc:Choice Requires="wps">
            <w:drawing>
              <wp:anchor distT="0" distB="0" distL="114300" distR="114300" simplePos="0" relativeHeight="251658380" behindDoc="1" locked="0" layoutInCell="1" allowOverlap="1" wp14:anchorId="02FD3B62" wp14:editId="5863788E">
                <wp:simplePos x="0" y="0"/>
                <wp:positionH relativeFrom="column">
                  <wp:posOffset>-80010</wp:posOffset>
                </wp:positionH>
                <wp:positionV relativeFrom="paragraph">
                  <wp:posOffset>-3810</wp:posOffset>
                </wp:positionV>
                <wp:extent cx="5728970" cy="2628900"/>
                <wp:effectExtent l="0" t="0" r="5080" b="0"/>
                <wp:wrapNone/>
                <wp:docPr id="1123440706" name="Rectángulo: esquinas redondeadas 1123440706"/>
                <wp:cNvGraphicFramePr/>
                <a:graphic xmlns:a="http://schemas.openxmlformats.org/drawingml/2006/main">
                  <a:graphicData uri="http://schemas.microsoft.com/office/word/2010/wordprocessingShape">
                    <wps:wsp>
                      <wps:cNvSpPr/>
                      <wps:spPr>
                        <a:xfrm rot="10800000">
                          <a:off x="0" y="0"/>
                          <a:ext cx="5728970" cy="2628900"/>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15D8690" id="Rectángulo: esquinas redondeadas 1123440706" o:spid="_x0000_s1026" style="position:absolute;margin-left:-6.3pt;margin-top:-.3pt;width:451.1pt;height:207pt;rotation:180;z-index:-251658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" fillcolor="#d7de21" stroked="f" strokeweight="1pt">
                <v:stroke joinstyle="miter"/>
              </v:roundrect>
            </w:pict>
          </mc:Fallback>
        </mc:AlternateContent>
      </w:r>
    </w:p>
    <w:p w14:paraId="5BB0C221" w14:textId="56908DDD" w:rsidR="004C41DA" w:rsidRPr="00BF2137" w:rsidRDefault="004C41DA" w:rsidP="004C41DA">
      <w:pPr>
        <w:rPr>
          <w:rFonts w:ascii="Book Antiqua" w:hAnsi="Book Antiqua"/>
          <w:noProof/>
        </w:rPr>
      </w:pPr>
    </w:p>
    <w:p w14:paraId="27146586" w14:textId="77777777" w:rsidR="004C41DA" w:rsidRPr="00BF2137" w:rsidRDefault="004C41DA" w:rsidP="004C41DA">
      <w:pPr>
        <w:rPr>
          <w:rFonts w:ascii="Book Antiqua" w:hAnsi="Book Antiqua"/>
          <w:noProof/>
        </w:rPr>
      </w:pPr>
    </w:p>
    <w:p w14:paraId="548790FB" w14:textId="77777777" w:rsidR="004C41DA" w:rsidRPr="00BF2137" w:rsidRDefault="004C41DA" w:rsidP="004C41DA">
      <w:pPr>
        <w:rPr>
          <w:rFonts w:ascii="Book Antiqua" w:hAnsi="Book Antiqua"/>
        </w:rPr>
      </w:pPr>
    </w:p>
    <w:p w14:paraId="6FD1DC13" w14:textId="77777777" w:rsidR="004C41DA" w:rsidRPr="00BF2137" w:rsidRDefault="004C41DA" w:rsidP="004C41DA">
      <w:pPr>
        <w:rPr>
          <w:rFonts w:ascii="Book Antiqua" w:hAnsi="Book Antiqua"/>
        </w:rPr>
      </w:pPr>
    </w:p>
    <w:p w14:paraId="60F4BE82" w14:textId="77777777" w:rsidR="004C41DA" w:rsidRPr="00BF2137" w:rsidRDefault="004C41DA" w:rsidP="004C41DA">
      <w:pPr>
        <w:rPr>
          <w:rFonts w:ascii="Book Antiqua" w:hAnsi="Book Antiqua"/>
        </w:rPr>
      </w:pPr>
    </w:p>
    <w:p w14:paraId="283D79F0" w14:textId="603CA13A" w:rsidR="004C41DA" w:rsidRPr="00BF2137" w:rsidRDefault="004C41DA" w:rsidP="004C41DA">
      <w:pPr>
        <w:rPr>
          <w:rFonts w:ascii="Book Antiqua" w:hAnsi="Book Antiqua"/>
          <w:noProof/>
        </w:rPr>
      </w:pPr>
    </w:p>
    <w:p w14:paraId="292B3FAF" w14:textId="0D43536B" w:rsidR="00DD359E" w:rsidRPr="00BF2137" w:rsidRDefault="00DD359E" w:rsidP="004C41DA">
      <w:pPr>
        <w:rPr>
          <w:rFonts w:ascii="Book Antiqua" w:hAnsi="Book Antiqua"/>
          <w:noProof/>
        </w:rPr>
      </w:pPr>
    </w:p>
    <w:p w14:paraId="750E5CCF" w14:textId="77777777" w:rsidR="00DD359E" w:rsidRPr="00BF2137" w:rsidRDefault="00DD359E" w:rsidP="004C41DA">
      <w:pPr>
        <w:rPr>
          <w:rFonts w:ascii="Book Antiqua" w:hAnsi="Book Antiqua"/>
          <w:noProof/>
        </w:rPr>
      </w:pPr>
    </w:p>
    <w:p w14:paraId="45C878ED" w14:textId="77777777" w:rsidR="00FB2626" w:rsidRPr="00BF2137" w:rsidRDefault="00FB2626" w:rsidP="004C41DA">
      <w:pPr>
        <w:rPr>
          <w:rFonts w:ascii="Book Antiqua" w:hAnsi="Book Antiqua"/>
          <w:noProof/>
        </w:rPr>
      </w:pPr>
    </w:p>
    <w:p w14:paraId="1DC6FC6F" w14:textId="1F6B5E53" w:rsidR="00DD359E" w:rsidRPr="00BF2137" w:rsidRDefault="00DD359E" w:rsidP="004C41DA">
      <w:pP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78" behindDoc="0" locked="0" layoutInCell="1" allowOverlap="1" wp14:anchorId="6AFA067D" wp14:editId="23013747">
                <wp:simplePos x="0" y="0"/>
                <wp:positionH relativeFrom="column">
                  <wp:posOffset>-8890</wp:posOffset>
                </wp:positionH>
                <wp:positionV relativeFrom="paragraph">
                  <wp:posOffset>42545</wp:posOffset>
                </wp:positionV>
                <wp:extent cx="5598795" cy="509905"/>
                <wp:effectExtent l="0" t="0" r="0" b="0"/>
                <wp:wrapNone/>
                <wp:docPr id="235473784" name="Cuadro de texto 235473784"/>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079BF4E2" w14:textId="77777777" w:rsidR="004C41DA" w:rsidRDefault="004C41DA" w:rsidP="004C41D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050E3F8C" w14:textId="77777777" w:rsidR="004C41DA" w:rsidRDefault="004C41DA" w:rsidP="004C41DA">
                            <w:pPr>
                              <w:jc w:val="center"/>
                              <w:rPr>
                                <w:rFonts w:asciiTheme="majorHAnsi" w:hAnsi="Calibri Light"/>
                                <w:b/>
                                <w:bCs/>
                                <w:color w:val="1F4E79" w:themeColor="accent5" w:themeShade="80"/>
                                <w:kern w:val="24"/>
                                <w:sz w:val="24"/>
                                <w:szCs w:val="24"/>
                                <w:lang w:val="es-419"/>
                              </w:rPr>
                            </w:pPr>
                          </w:p>
                          <w:p w14:paraId="0EA88F3E" w14:textId="77777777" w:rsidR="004C41DA" w:rsidRPr="005F38D3" w:rsidRDefault="004C41DA" w:rsidP="004C41DA">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FA067D" id="Cuadro de texto 235473784" o:spid="_x0000_s1268" type="#_x0000_t202" style="position:absolute;margin-left:-.7pt;margin-top:3.35pt;width:440.85pt;height:40.1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" filled="f" stroked="f">
                <v:textbox>
                  <w:txbxContent>
                    <w:p w14:paraId="079BF4E2" w14:textId="77777777" w:rsidR="004C41DA" w:rsidRDefault="004C41DA" w:rsidP="004C41DA">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050E3F8C" w14:textId="77777777" w:rsidR="004C41DA" w:rsidRDefault="004C41DA" w:rsidP="004C41DA">
                      <w:pPr>
                        <w:jc w:val="center"/>
                        <w:rPr>
                          <w:rFonts w:asciiTheme="majorHAnsi" w:hAnsi="Calibri Light"/>
                          <w:b/>
                          <w:bCs/>
                          <w:color w:val="1F4E79" w:themeColor="accent5" w:themeShade="80"/>
                          <w:kern w:val="24"/>
                          <w:sz w:val="24"/>
                          <w:szCs w:val="24"/>
                          <w:lang w:val="es-419"/>
                        </w:rPr>
                      </w:pPr>
                    </w:p>
                    <w:p w14:paraId="0EA88F3E" w14:textId="77777777" w:rsidR="004C41DA" w:rsidRPr="005F38D3" w:rsidRDefault="004C41DA" w:rsidP="004C41DA">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74F01D95" w14:textId="77777777" w:rsidR="00DD359E" w:rsidRPr="00BF2137" w:rsidRDefault="00DD359E" w:rsidP="00DD359E">
      <w:pPr>
        <w:tabs>
          <w:tab w:val="left" w:pos="3891"/>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381" behindDoc="1" locked="0" layoutInCell="1" allowOverlap="1" wp14:anchorId="310CC8BD" wp14:editId="527DD9BE">
            <wp:simplePos x="0" y="0"/>
            <wp:positionH relativeFrom="column">
              <wp:posOffset>-16266</wp:posOffset>
            </wp:positionH>
            <wp:positionV relativeFrom="paragraph">
              <wp:posOffset>200513</wp:posOffset>
            </wp:positionV>
            <wp:extent cx="5653405" cy="1705708"/>
            <wp:effectExtent l="0" t="0" r="23495" b="85090"/>
            <wp:wrapNone/>
            <wp:docPr id="861746591" name="Diagrama 861746591">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14:sizeRelH relativeFrom="margin">
              <wp14:pctWidth>0</wp14:pctWidth>
            </wp14:sizeRelH>
            <wp14:sizeRelV relativeFrom="margin">
              <wp14:pctHeight>0</wp14:pctHeight>
            </wp14:sizeRelV>
          </wp:anchor>
        </w:drawing>
      </w:r>
    </w:p>
    <w:p w14:paraId="3AABCB46" w14:textId="77777777" w:rsidR="00DD359E" w:rsidRPr="00BF2137" w:rsidRDefault="00DD359E" w:rsidP="00DD359E">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28" behindDoc="1" locked="0" layoutInCell="1" allowOverlap="1" wp14:anchorId="41173B1F" wp14:editId="3343D9B9">
            <wp:simplePos x="0" y="0"/>
            <wp:positionH relativeFrom="column">
              <wp:posOffset>2620645</wp:posOffset>
            </wp:positionH>
            <wp:positionV relativeFrom="paragraph">
              <wp:posOffset>202565</wp:posOffset>
            </wp:positionV>
            <wp:extent cx="349885" cy="266700"/>
            <wp:effectExtent l="0" t="0" r="0" b="0"/>
            <wp:wrapNone/>
            <wp:docPr id="1724825208" name="Imagen 172482520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29" behindDoc="1" locked="0" layoutInCell="1" allowOverlap="1" wp14:anchorId="4D04504B" wp14:editId="39892F07">
            <wp:simplePos x="0" y="0"/>
            <wp:positionH relativeFrom="column">
              <wp:posOffset>4755320</wp:posOffset>
            </wp:positionH>
            <wp:positionV relativeFrom="paragraph">
              <wp:posOffset>180145</wp:posOffset>
            </wp:positionV>
            <wp:extent cx="349885" cy="266700"/>
            <wp:effectExtent l="0" t="0" r="0" b="0"/>
            <wp:wrapNone/>
            <wp:docPr id="1258839608" name="Imagen 125883960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30" behindDoc="1" locked="0" layoutInCell="1" allowOverlap="1" wp14:anchorId="5EDDFAF4" wp14:editId="04F15390">
            <wp:simplePos x="0" y="0"/>
            <wp:positionH relativeFrom="column">
              <wp:posOffset>3728085</wp:posOffset>
            </wp:positionH>
            <wp:positionV relativeFrom="paragraph">
              <wp:posOffset>172720</wp:posOffset>
            </wp:positionV>
            <wp:extent cx="349885" cy="266700"/>
            <wp:effectExtent l="0" t="0" r="0" b="0"/>
            <wp:wrapNone/>
            <wp:docPr id="57611641" name="Imagen 5761164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31" behindDoc="1" locked="0" layoutInCell="1" allowOverlap="1" wp14:anchorId="391F6486" wp14:editId="04603EC7">
            <wp:simplePos x="0" y="0"/>
            <wp:positionH relativeFrom="column">
              <wp:posOffset>1529715</wp:posOffset>
            </wp:positionH>
            <wp:positionV relativeFrom="paragraph">
              <wp:posOffset>170180</wp:posOffset>
            </wp:positionV>
            <wp:extent cx="349885" cy="266700"/>
            <wp:effectExtent l="0" t="0" r="0" b="0"/>
            <wp:wrapNone/>
            <wp:docPr id="1437664748" name="Imagen 143766474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32" behindDoc="1" locked="0" layoutInCell="1" allowOverlap="1" wp14:anchorId="7B550074" wp14:editId="06FF49C5">
            <wp:simplePos x="0" y="0"/>
            <wp:positionH relativeFrom="column">
              <wp:posOffset>466725</wp:posOffset>
            </wp:positionH>
            <wp:positionV relativeFrom="paragraph">
              <wp:posOffset>172720</wp:posOffset>
            </wp:positionV>
            <wp:extent cx="349885" cy="266700"/>
            <wp:effectExtent l="0" t="0" r="0" b="0"/>
            <wp:wrapNone/>
            <wp:docPr id="1376385377" name="Imagen 1376385377"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6BA216DE" w14:textId="77777777" w:rsidR="00DD359E" w:rsidRPr="00BF2137" w:rsidRDefault="00DD359E" w:rsidP="00DD359E">
      <w:pPr>
        <w:spacing w:before="120" w:after="120" w:line="240" w:lineRule="auto"/>
        <w:jc w:val="center"/>
        <w:rPr>
          <w:rFonts w:ascii="Book Antiqua" w:hAnsi="Book Antiqua"/>
          <w:noProof/>
        </w:rPr>
      </w:pPr>
    </w:p>
    <w:p w14:paraId="445425B4" w14:textId="77777777" w:rsidR="00DD359E" w:rsidRPr="00BF2137" w:rsidRDefault="00DD359E" w:rsidP="00DD359E">
      <w:pPr>
        <w:spacing w:before="120" w:after="120" w:line="240" w:lineRule="auto"/>
        <w:jc w:val="center"/>
        <w:rPr>
          <w:rFonts w:ascii="Book Antiqua" w:hAnsi="Book Antiqua"/>
          <w:noProof/>
        </w:rPr>
      </w:pPr>
    </w:p>
    <w:p w14:paraId="6B374953" w14:textId="77777777" w:rsidR="00DD359E" w:rsidRPr="00BF2137" w:rsidRDefault="00DD359E" w:rsidP="00DD359E">
      <w:pPr>
        <w:spacing w:before="120" w:after="120" w:line="240" w:lineRule="auto"/>
        <w:jc w:val="center"/>
        <w:rPr>
          <w:rFonts w:ascii="Book Antiqua" w:hAnsi="Book Antiqua"/>
          <w:noProof/>
        </w:rPr>
      </w:pPr>
    </w:p>
    <w:p w14:paraId="4304D450" w14:textId="77777777" w:rsidR="00DD359E" w:rsidRPr="00BF2137" w:rsidRDefault="00DD359E" w:rsidP="00DD359E">
      <w:pPr>
        <w:spacing w:before="120" w:after="120" w:line="240" w:lineRule="auto"/>
        <w:jc w:val="center"/>
        <w:rPr>
          <w:rFonts w:ascii="Book Antiqua" w:hAnsi="Book Antiqua"/>
          <w:noProof/>
        </w:rPr>
      </w:pPr>
    </w:p>
    <w:p w14:paraId="6B12D6D5" w14:textId="77777777" w:rsidR="004C41DA" w:rsidRPr="00BF2137" w:rsidRDefault="004C41DA" w:rsidP="001F36D9">
      <w:pPr>
        <w:rPr>
          <w:rFonts w:ascii="Book Antiqua" w:hAnsi="Book Antiqua" w:cstheme="majorHAnsi"/>
          <w:sz w:val="24"/>
          <w:szCs w:val="24"/>
        </w:rPr>
      </w:pPr>
    </w:p>
    <w:p w14:paraId="7857D69E" w14:textId="77777777" w:rsidR="004C41DA" w:rsidRPr="00BF2137" w:rsidRDefault="004C41DA" w:rsidP="001F36D9">
      <w:pPr>
        <w:rPr>
          <w:rFonts w:ascii="Book Antiqua" w:hAnsi="Book Antiqua" w:cstheme="majorHAnsi"/>
          <w:sz w:val="24"/>
          <w:szCs w:val="24"/>
        </w:rPr>
      </w:pPr>
    </w:p>
    <w:p w14:paraId="3F2FC100" w14:textId="77777777" w:rsidR="00DD359E" w:rsidRPr="00BF2137" w:rsidRDefault="00DD359E" w:rsidP="00A50984">
      <w:pPr>
        <w:spacing w:before="120" w:after="120" w:line="240" w:lineRule="auto"/>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82" behindDoc="0" locked="0" layoutInCell="1" allowOverlap="1" wp14:anchorId="32547B70" wp14:editId="6E10374D">
                <wp:simplePos x="0" y="0"/>
                <wp:positionH relativeFrom="column">
                  <wp:posOffset>-81915</wp:posOffset>
                </wp:positionH>
                <wp:positionV relativeFrom="paragraph">
                  <wp:posOffset>1095375</wp:posOffset>
                </wp:positionV>
                <wp:extent cx="5598795" cy="316230"/>
                <wp:effectExtent l="0" t="0" r="0" b="0"/>
                <wp:wrapNone/>
                <wp:docPr id="240441486" name="Cuadro de texto 240441486"/>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7E9F453A" w14:textId="77777777" w:rsidR="00DD359E" w:rsidRPr="005F38D3" w:rsidRDefault="00DD359E" w:rsidP="00DD359E">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547B70" id="Cuadro de texto 240441486" o:spid="_x0000_s1269" type="#_x0000_t202" style="position:absolute;margin-left:-6.45pt;margin-top:86.25pt;width:440.85pt;height:24.9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" filled="f" stroked="f">
                <v:textbox>
                  <w:txbxContent>
                    <w:p w14:paraId="7E9F453A" w14:textId="77777777" w:rsidR="00DD359E" w:rsidRPr="005F38D3" w:rsidRDefault="00DD359E" w:rsidP="00DD359E">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r w:rsidRPr="00BF2137">
        <w:rPr>
          <w:rFonts w:ascii="Book Antiqua" w:hAnsi="Book Antiqua" w:cstheme="majorHAnsi"/>
          <w:noProof/>
          <w:sz w:val="24"/>
          <w:szCs w:val="24"/>
        </w:rPr>
        <w:drawing>
          <wp:anchor distT="0" distB="0" distL="114300" distR="114300" simplePos="0" relativeHeight="251658533" behindDoc="0" locked="0" layoutInCell="1" allowOverlap="1" wp14:anchorId="7F2666FA" wp14:editId="7F497522">
            <wp:simplePos x="0" y="0"/>
            <wp:positionH relativeFrom="column">
              <wp:posOffset>-13335</wp:posOffset>
            </wp:positionH>
            <wp:positionV relativeFrom="paragraph">
              <wp:posOffset>231775</wp:posOffset>
            </wp:positionV>
            <wp:extent cx="5598795" cy="866775"/>
            <wp:effectExtent l="0" t="0" r="1905" b="9525"/>
            <wp:wrapTopAndBottom/>
            <wp:docPr id="877894378" name="Imagen 877894378"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866775"/>
                    </a:xfrm>
                    <a:prstGeom prst="rect">
                      <a:avLst/>
                    </a:prstGeom>
                    <a:noFill/>
                  </pic:spPr>
                </pic:pic>
              </a:graphicData>
            </a:graphic>
            <wp14:sizeRelH relativeFrom="margin">
              <wp14:pctWidth>0</wp14:pctWidth>
            </wp14:sizeRelH>
            <wp14:sizeRelV relativeFrom="margin">
              <wp14:pctHeight>0</wp14:pctHeight>
            </wp14:sizeRelV>
          </wp:anchor>
        </w:drawing>
      </w:r>
    </w:p>
    <w:p w14:paraId="6460760C" w14:textId="77777777" w:rsidR="004C41DA" w:rsidRPr="00BF2137" w:rsidRDefault="004C41DA" w:rsidP="001F36D9">
      <w:pPr>
        <w:rPr>
          <w:rFonts w:ascii="Book Antiqua" w:hAnsi="Book Antiqua" w:cstheme="majorHAnsi"/>
          <w:sz w:val="24"/>
          <w:szCs w:val="24"/>
        </w:rPr>
      </w:pPr>
    </w:p>
    <w:p w14:paraId="66D836A0" w14:textId="4143F0D5" w:rsidR="00182BF3" w:rsidRDefault="00DD359E" w:rsidP="00A50984">
      <w:pPr>
        <w:rPr>
          <w:rFonts w:ascii="Book Antiqua" w:hAnsi="Book Antiqua" w:cstheme="majorHAnsi"/>
          <w:sz w:val="24"/>
          <w:szCs w:val="24"/>
        </w:rPr>
      </w:pPr>
      <w:r w:rsidRPr="00BF2137">
        <w:rPr>
          <w:rFonts w:ascii="Book Antiqua" w:hAnsi="Book Antiqua"/>
          <w:noProof/>
        </w:rPr>
        <w:lastRenderedPageBreak/>
        <w:drawing>
          <wp:inline distT="0" distB="0" distL="0" distR="0" wp14:anchorId="0208A985" wp14:editId="0A7F895A">
            <wp:extent cx="5612130" cy="5915025"/>
            <wp:effectExtent l="19050" t="0" r="26670" b="9525"/>
            <wp:docPr id="1809957423" name="Diagrama 1809957423">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37DD5649" w14:textId="14B12771" w:rsidR="00DD359E" w:rsidRPr="00BF2137" w:rsidRDefault="00182BF3" w:rsidP="00A50984">
      <w:pPr>
        <w:rPr>
          <w:rFonts w:ascii="Book Antiqua" w:hAnsi="Book Antiqua" w:cstheme="majorHAnsi"/>
          <w:sz w:val="24"/>
          <w:szCs w:val="24"/>
        </w:rPr>
      </w:pPr>
      <w:r>
        <w:rPr>
          <w:rFonts w:ascii="Book Antiqua" w:hAnsi="Book Antiqua" w:cstheme="majorHAnsi"/>
          <w:sz w:val="24"/>
          <w:szCs w:val="24"/>
        </w:rPr>
        <w:br w:type="page"/>
      </w:r>
    </w:p>
    <w:p w14:paraId="0FB495A2" w14:textId="56AE2421" w:rsidR="00DD359E" w:rsidRPr="00BF2137" w:rsidRDefault="00DD359E" w:rsidP="00DD359E">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83" behindDoc="0" locked="0" layoutInCell="1" allowOverlap="1" wp14:anchorId="47DB46C3" wp14:editId="1492402C">
                <wp:simplePos x="0" y="0"/>
                <wp:positionH relativeFrom="column">
                  <wp:posOffset>-59202</wp:posOffset>
                </wp:positionH>
                <wp:positionV relativeFrom="paragraph">
                  <wp:posOffset>14801</wp:posOffset>
                </wp:positionV>
                <wp:extent cx="5628347" cy="164172"/>
                <wp:effectExtent l="76200" t="76200" r="86995" b="102870"/>
                <wp:wrapNone/>
                <wp:docPr id="1162491391" name="Rectángulo 1162491391"/>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ADE002B" id="Rectángulo 1162491391" o:spid="_x0000_s1026" style="position:absolute;margin-left:-4.65pt;margin-top:1.15pt;width:443.2pt;height:12.9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0741B62A" w14:textId="2F2D87DB" w:rsidR="004C41DA" w:rsidRPr="00BF2137" w:rsidRDefault="00FB2626" w:rsidP="00A50984">
      <w:pPr>
        <w:jc w:val="cente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84" behindDoc="0" locked="0" layoutInCell="1" allowOverlap="1" wp14:anchorId="441EEB64" wp14:editId="2D896052">
                <wp:simplePos x="0" y="0"/>
                <wp:positionH relativeFrom="column">
                  <wp:posOffset>-88265</wp:posOffset>
                </wp:positionH>
                <wp:positionV relativeFrom="paragraph">
                  <wp:posOffset>473710</wp:posOffset>
                </wp:positionV>
                <wp:extent cx="5628347" cy="164172"/>
                <wp:effectExtent l="76200" t="76200" r="86995" b="102870"/>
                <wp:wrapNone/>
                <wp:docPr id="2069792330" name="Rectángulo 2069792330"/>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C56E7AA" id="Rectángulo 2069792330" o:spid="_x0000_s1026" style="position:absolute;margin-left:-6.95pt;margin-top:37.3pt;width:443.2pt;height:12.9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" fillcolor="#fe7f00" strokecolor="#ffc000 [3207]" strokeweight="1pt"/>
            </w:pict>
          </mc:Fallback>
        </mc:AlternateContent>
      </w:r>
      <w:r w:rsidR="00DD359E" w:rsidRPr="00BF2137">
        <w:rPr>
          <w:rFonts w:ascii="Book Antiqua" w:hAnsi="Book Antiqua" w:cstheme="majorHAnsi"/>
          <w:b/>
          <w:bCs/>
          <w:sz w:val="24"/>
          <w:szCs w:val="24"/>
          <w:lang w:val="es-ES"/>
        </w:rPr>
        <w:t>De los beneficios propuestos y los obtenidos de los proyectos se logró evidenciar que se cumplió a cabalidad lo establecido en el acta de constitución.</w:t>
      </w:r>
    </w:p>
    <w:p w14:paraId="565598E5" w14:textId="4F0C112D" w:rsidR="004C41DA" w:rsidRPr="00BF2137" w:rsidRDefault="00FB2626" w:rsidP="001F36D9">
      <w:pPr>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85" behindDoc="0" locked="0" layoutInCell="1" allowOverlap="1" wp14:anchorId="0521C6BE" wp14:editId="2F58CD0B">
                <wp:simplePos x="0" y="0"/>
                <wp:positionH relativeFrom="column">
                  <wp:posOffset>-60960</wp:posOffset>
                </wp:positionH>
                <wp:positionV relativeFrom="paragraph">
                  <wp:posOffset>139065</wp:posOffset>
                </wp:positionV>
                <wp:extent cx="5596255" cy="4962525"/>
                <wp:effectExtent l="152400" t="152400" r="156845" b="161925"/>
                <wp:wrapNone/>
                <wp:docPr id="552673826" name="Cuadro de texto 552673826"/>
                <wp:cNvGraphicFramePr/>
                <a:graphic xmlns:a="http://schemas.openxmlformats.org/drawingml/2006/main">
                  <a:graphicData uri="http://schemas.microsoft.com/office/word/2010/wordprocessingShape">
                    <wps:wsp>
                      <wps:cNvSpPr txBox="1"/>
                      <wps:spPr>
                        <a:xfrm>
                          <a:off x="0" y="0"/>
                          <a:ext cx="5596255" cy="4962525"/>
                        </a:xfrm>
                        <a:prstGeom prst="rect">
                          <a:avLst/>
                        </a:prstGeom>
                        <a:solidFill>
                          <a:srgbClr val="00B8DF"/>
                        </a:solidFill>
                        <a:effectLst>
                          <a:glow rad="139700">
                            <a:schemeClr val="accent5">
                              <a:satMod val="175000"/>
                              <a:alpha val="40000"/>
                            </a:schemeClr>
                          </a:glow>
                        </a:effectLst>
                      </wps:spPr>
                      <wps:txbx>
                        <w:txbxContent>
                          <w:p w14:paraId="5A83FEF1" w14:textId="77777777" w:rsidR="00FB2626" w:rsidRPr="00716226" w:rsidRDefault="00FB2626" w:rsidP="00FB2626">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141C7763" w14:textId="33C86201"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a)</w:t>
                            </w:r>
                            <w:r w:rsidRPr="00FB2626">
                              <w:rPr>
                                <w:rFonts w:asciiTheme="majorHAnsi" w:hAnsiTheme="majorHAnsi" w:cstheme="majorHAnsi"/>
                                <w:color w:val="FFFFFF" w:themeColor="background1"/>
                                <w:kern w:val="24"/>
                                <w:lang w:val="es-419"/>
                              </w:rPr>
                              <w:t xml:space="preserve"> Para proyectos futuros, en los que esté contemplado ir liberando versiones en producción, se debe contemplar tiempos de estabilidad o soporte (por parte del equipo del proyecto o por una persona externa) en cada una de las fases que se publiquen en producción.</w:t>
                            </w:r>
                          </w:p>
                          <w:p w14:paraId="231CC56B" w14:textId="6765E7BD" w:rsidR="00FB2626" w:rsidRPr="00FB2626" w:rsidRDefault="00FB2626" w:rsidP="00A50984">
                            <w:pPr>
                              <w:jc w:val="both"/>
                              <w:rPr>
                                <w:rFonts w:asciiTheme="majorHAnsi" w:hAnsiTheme="majorHAnsi" w:cstheme="majorHAnsi"/>
                                <w:color w:val="FFFFFF" w:themeColor="background1"/>
                                <w:kern w:val="24"/>
                                <w:lang w:val="es-419"/>
                              </w:rPr>
                            </w:pPr>
                            <w:r w:rsidRPr="00FB2626">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 xml:space="preserve">b) </w:t>
                            </w:r>
                            <w:r w:rsidRPr="00FB2626">
                              <w:rPr>
                                <w:rFonts w:asciiTheme="majorHAnsi" w:hAnsiTheme="majorHAnsi" w:cstheme="majorHAnsi"/>
                                <w:color w:val="FFFFFF" w:themeColor="background1"/>
                                <w:kern w:val="24"/>
                                <w:lang w:val="es-419"/>
                              </w:rPr>
                              <w:t>Se debe de tomar en cuenta que, en el caso de cambio de personal en etapas avanzadas del proyecto, el esfuerzo que se debe hacer para cumplir el cronograma es muy elevado, por lo que se recomienda modificar el cronograma para tomar en cuenta el aprendizaje de los nuevos integrantes del equipo.</w:t>
                            </w:r>
                          </w:p>
                          <w:p w14:paraId="21CE530B" w14:textId="38B1F960" w:rsidR="00FB2626" w:rsidRPr="00FB2626" w:rsidRDefault="00FB2626" w:rsidP="00A50984">
                            <w:pPr>
                              <w:jc w:val="both"/>
                              <w:rPr>
                                <w:rFonts w:asciiTheme="majorHAnsi" w:hAnsiTheme="majorHAnsi" w:cstheme="majorHAnsi"/>
                                <w:color w:val="FFFFFF" w:themeColor="background1"/>
                                <w:kern w:val="24"/>
                                <w:lang w:val="es-419"/>
                              </w:rPr>
                            </w:pPr>
                            <w:r w:rsidRPr="00FB2626">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 xml:space="preserve">c) </w:t>
                            </w:r>
                            <w:r w:rsidRPr="00FB2626">
                              <w:rPr>
                                <w:rFonts w:asciiTheme="majorHAnsi" w:hAnsiTheme="majorHAnsi" w:cstheme="majorHAnsi"/>
                                <w:color w:val="FFFFFF" w:themeColor="background1"/>
                                <w:kern w:val="24"/>
                                <w:lang w:val="es-419"/>
                              </w:rPr>
                              <w:t xml:space="preserve">En adelante se deberá de tomar en cuenta la directriz (limitaciones en el cierre colectivo) y las complicaciones que conlleva dejar para el mes de diciembre los pases a producción. Lo ideal sería asegurar que la finalización del cronograma o el pase a producción se haga únicamente a inicios del diciembre, caso contrario tomar las medidas respectivas para poder evitar esas fechas. </w:t>
                            </w:r>
                          </w:p>
                          <w:p w14:paraId="0354972E" w14:textId="66D3D3CD"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d) </w:t>
                            </w:r>
                            <w:r w:rsidRPr="00FB2626">
                              <w:rPr>
                                <w:rFonts w:asciiTheme="majorHAnsi" w:hAnsiTheme="majorHAnsi" w:cstheme="majorHAnsi"/>
                                <w:color w:val="FFFFFF" w:themeColor="background1"/>
                                <w:kern w:val="24"/>
                                <w:lang w:val="es-419"/>
                              </w:rPr>
                              <w:t>Se debe tener claro que algunos cambios para mejorar el sistema son parte de una etapa de soporte y no de una etapa de desarrollo estratégico.</w:t>
                            </w:r>
                          </w:p>
                          <w:p w14:paraId="5F386C71" w14:textId="2E4636CE"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e) </w:t>
                            </w:r>
                            <w:r w:rsidRPr="00FB2626">
                              <w:rPr>
                                <w:rFonts w:asciiTheme="majorHAnsi" w:hAnsiTheme="majorHAnsi" w:cstheme="majorHAnsi"/>
                                <w:color w:val="FFFFFF" w:themeColor="background1"/>
                                <w:kern w:val="24"/>
                                <w:lang w:val="es-419"/>
                              </w:rPr>
                              <w:t xml:space="preserve">Realizar reuniones de seguimiento entre las personas desarrolladoras y las personas usuarias. </w:t>
                            </w:r>
                          </w:p>
                          <w:p w14:paraId="12A515C1" w14:textId="690E9D4D"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f) </w:t>
                            </w:r>
                            <w:r w:rsidRPr="00FB2626">
                              <w:rPr>
                                <w:rFonts w:asciiTheme="majorHAnsi" w:hAnsiTheme="majorHAnsi" w:cstheme="majorHAnsi"/>
                                <w:color w:val="FFFFFF" w:themeColor="background1"/>
                                <w:kern w:val="24"/>
                                <w:lang w:val="es-419"/>
                              </w:rPr>
                              <w:t xml:space="preserve">Se realizan reuniones con la DTIC para conocer la forma en que se debe de manejar el módulo de seguridad en el caso de SICOVE. </w:t>
                            </w:r>
                          </w:p>
                          <w:p w14:paraId="076E19DD" w14:textId="3EC5EC3B" w:rsidR="00FB2626" w:rsidRDefault="00FB2626" w:rsidP="00FB2626">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g) </w:t>
                            </w:r>
                            <w:r w:rsidRPr="00FB2626">
                              <w:rPr>
                                <w:rFonts w:asciiTheme="majorHAnsi" w:hAnsiTheme="majorHAnsi" w:cstheme="majorHAnsi"/>
                                <w:color w:val="FFFFFF" w:themeColor="background1"/>
                                <w:kern w:val="24"/>
                                <w:lang w:val="es-419"/>
                              </w:rPr>
                              <w:t>Se informa a la jefatura y se envían por medio de oficios e informes alertas para recibir colaboración de la Dirección de Planificación</w:t>
                            </w:r>
                            <w:r>
                              <w:rPr>
                                <w:rFonts w:asciiTheme="majorHAnsi" w:hAnsiTheme="majorHAnsi" w:cstheme="majorHAnsi"/>
                                <w:color w:val="FFFFFF" w:themeColor="background1"/>
                                <w:kern w:val="24"/>
                                <w:lang w:val="es-419"/>
                              </w:rPr>
                              <w:t xml:space="preserve">. </w:t>
                            </w:r>
                          </w:p>
                          <w:p w14:paraId="7C96343E" w14:textId="3F7BB158" w:rsidR="00FB2626" w:rsidRPr="00716226" w:rsidRDefault="00FB2626" w:rsidP="00A50984">
                            <w:pPr>
                              <w:jc w:val="both"/>
                              <w:rPr>
                                <w:rFonts w:asciiTheme="majorHAnsi" w:hAnsiTheme="majorHAnsi" w:cstheme="majorHAnsi"/>
                                <w:color w:val="FFFFFF" w:themeColor="background1"/>
                                <w:kern w:val="24"/>
                              </w:rPr>
                            </w:pPr>
                            <w:r>
                              <w:rPr>
                                <w:rFonts w:asciiTheme="majorHAnsi" w:hAnsiTheme="majorHAnsi" w:cstheme="majorHAnsi"/>
                                <w:color w:val="FFFFFF" w:themeColor="background1"/>
                                <w:kern w:val="24"/>
                                <w:lang w:val="es-419"/>
                              </w:rPr>
                              <w:t xml:space="preserve">h) </w:t>
                            </w:r>
                            <w:r w:rsidRPr="00FB2626">
                              <w:rPr>
                                <w:rFonts w:asciiTheme="majorHAnsi" w:hAnsiTheme="majorHAnsi" w:cstheme="majorHAnsi"/>
                                <w:color w:val="FFFFFF" w:themeColor="background1"/>
                                <w:kern w:val="24"/>
                                <w:lang w:val="es-419"/>
                              </w:rPr>
                              <w:t>Se debe evaluar cuidadosamente cando se va a agregar un recurso para la atención de tareas de mantenimiento. El mantenimiento del sistema debe de ser aparte del desarrollo en el cronograma.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21C6BE" id="Cuadro de texto 552673826" o:spid="_x0000_s1270" type="#_x0000_t202" style="position:absolute;margin-left:-4.8pt;margin-top:10.95pt;width:440.65pt;height:390.7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" fillcolor="#00b8df" stroked="f">
                <v:textbox>
                  <w:txbxContent>
                    <w:p w14:paraId="5A83FEF1" w14:textId="77777777" w:rsidR="00FB2626" w:rsidRPr="00716226" w:rsidRDefault="00FB2626" w:rsidP="00FB2626">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141C7763" w14:textId="33C86201"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a)</w:t>
                      </w:r>
                      <w:r w:rsidRPr="00FB2626">
                        <w:rPr>
                          <w:rFonts w:asciiTheme="majorHAnsi" w:hAnsiTheme="majorHAnsi" w:cstheme="majorHAnsi"/>
                          <w:color w:val="FFFFFF" w:themeColor="background1"/>
                          <w:kern w:val="24"/>
                          <w:lang w:val="es-419"/>
                        </w:rPr>
                        <w:t xml:space="preserve"> Para proyectos futuros, en los que esté contemplado ir liberando versiones en producción, se debe contemplar tiempos de estabilidad o soporte (por parte del equipo del proyecto o por una persona externa) en cada una de las fases que se publiquen en producción.</w:t>
                      </w:r>
                    </w:p>
                    <w:p w14:paraId="231CC56B" w14:textId="6765E7BD" w:rsidR="00FB2626" w:rsidRPr="00FB2626" w:rsidRDefault="00FB2626" w:rsidP="00A50984">
                      <w:pPr>
                        <w:jc w:val="both"/>
                        <w:rPr>
                          <w:rFonts w:asciiTheme="majorHAnsi" w:hAnsiTheme="majorHAnsi" w:cstheme="majorHAnsi"/>
                          <w:color w:val="FFFFFF" w:themeColor="background1"/>
                          <w:kern w:val="24"/>
                          <w:lang w:val="es-419"/>
                        </w:rPr>
                      </w:pPr>
                      <w:r w:rsidRPr="00FB2626">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 xml:space="preserve">b) </w:t>
                      </w:r>
                      <w:r w:rsidRPr="00FB2626">
                        <w:rPr>
                          <w:rFonts w:asciiTheme="majorHAnsi" w:hAnsiTheme="majorHAnsi" w:cstheme="majorHAnsi"/>
                          <w:color w:val="FFFFFF" w:themeColor="background1"/>
                          <w:kern w:val="24"/>
                          <w:lang w:val="es-419"/>
                        </w:rPr>
                        <w:t>Se debe de tomar en cuenta que, en el caso de cambio de personal en etapas avanzadas del proyecto, el esfuerzo que se debe hacer para cumplir el cronograma es muy elevado, por lo que se recomienda modificar el cronograma para tomar en cuenta el aprendizaje de los nuevos integrantes del equipo.</w:t>
                      </w:r>
                    </w:p>
                    <w:p w14:paraId="21CE530B" w14:textId="38B1F960" w:rsidR="00FB2626" w:rsidRPr="00FB2626" w:rsidRDefault="00FB2626" w:rsidP="00A50984">
                      <w:pPr>
                        <w:jc w:val="both"/>
                        <w:rPr>
                          <w:rFonts w:asciiTheme="majorHAnsi" w:hAnsiTheme="majorHAnsi" w:cstheme="majorHAnsi"/>
                          <w:color w:val="FFFFFF" w:themeColor="background1"/>
                          <w:kern w:val="24"/>
                          <w:lang w:val="es-419"/>
                        </w:rPr>
                      </w:pPr>
                      <w:r w:rsidRPr="00FB2626">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 xml:space="preserve">c) </w:t>
                      </w:r>
                      <w:r w:rsidRPr="00FB2626">
                        <w:rPr>
                          <w:rFonts w:asciiTheme="majorHAnsi" w:hAnsiTheme="majorHAnsi" w:cstheme="majorHAnsi"/>
                          <w:color w:val="FFFFFF" w:themeColor="background1"/>
                          <w:kern w:val="24"/>
                          <w:lang w:val="es-419"/>
                        </w:rPr>
                        <w:t xml:space="preserve">En adelante se deberá de tomar en cuenta la directriz (limitaciones en el cierre colectivo) y las complicaciones que conlleva dejar para el mes de diciembre los pases a producción. Lo ideal sería asegurar que la finalización del cronograma o el pase a producción se haga únicamente a inicios del diciembre, caso contrario tomar las medidas respectivas para poder evitar esas fechas. </w:t>
                      </w:r>
                    </w:p>
                    <w:p w14:paraId="0354972E" w14:textId="66D3D3CD"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d) </w:t>
                      </w:r>
                      <w:r w:rsidRPr="00FB2626">
                        <w:rPr>
                          <w:rFonts w:asciiTheme="majorHAnsi" w:hAnsiTheme="majorHAnsi" w:cstheme="majorHAnsi"/>
                          <w:color w:val="FFFFFF" w:themeColor="background1"/>
                          <w:kern w:val="24"/>
                          <w:lang w:val="es-419"/>
                        </w:rPr>
                        <w:t>Se debe tener claro que algunos cambios para mejorar el sistema son parte de una etapa de soporte y no de una etapa de desarrollo estratégico.</w:t>
                      </w:r>
                    </w:p>
                    <w:p w14:paraId="5F386C71" w14:textId="2E4636CE"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e) </w:t>
                      </w:r>
                      <w:r w:rsidRPr="00FB2626">
                        <w:rPr>
                          <w:rFonts w:asciiTheme="majorHAnsi" w:hAnsiTheme="majorHAnsi" w:cstheme="majorHAnsi"/>
                          <w:color w:val="FFFFFF" w:themeColor="background1"/>
                          <w:kern w:val="24"/>
                          <w:lang w:val="es-419"/>
                        </w:rPr>
                        <w:t xml:space="preserve">Realizar reuniones de seguimiento entre las personas desarrolladoras y las personas usuarias. </w:t>
                      </w:r>
                    </w:p>
                    <w:p w14:paraId="12A515C1" w14:textId="690E9D4D" w:rsidR="00FB2626" w:rsidRPr="00FB2626" w:rsidRDefault="00FB2626"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f) </w:t>
                      </w:r>
                      <w:r w:rsidRPr="00FB2626">
                        <w:rPr>
                          <w:rFonts w:asciiTheme="majorHAnsi" w:hAnsiTheme="majorHAnsi" w:cstheme="majorHAnsi"/>
                          <w:color w:val="FFFFFF" w:themeColor="background1"/>
                          <w:kern w:val="24"/>
                          <w:lang w:val="es-419"/>
                        </w:rPr>
                        <w:t xml:space="preserve">Se realizan reuniones con la DTIC para conocer la forma en que se debe de manejar el módulo de seguridad en el caso de SICOVE. </w:t>
                      </w:r>
                    </w:p>
                    <w:p w14:paraId="076E19DD" w14:textId="3EC5EC3B" w:rsidR="00FB2626" w:rsidRDefault="00FB2626" w:rsidP="00FB2626">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g) </w:t>
                      </w:r>
                      <w:r w:rsidRPr="00FB2626">
                        <w:rPr>
                          <w:rFonts w:asciiTheme="majorHAnsi" w:hAnsiTheme="majorHAnsi" w:cstheme="majorHAnsi"/>
                          <w:color w:val="FFFFFF" w:themeColor="background1"/>
                          <w:kern w:val="24"/>
                          <w:lang w:val="es-419"/>
                        </w:rPr>
                        <w:t>Se informa a la jefatura y se envían por medio de oficios e informes alertas para recibir colaboración de la Dirección de Planificación</w:t>
                      </w:r>
                      <w:r>
                        <w:rPr>
                          <w:rFonts w:asciiTheme="majorHAnsi" w:hAnsiTheme="majorHAnsi" w:cstheme="majorHAnsi"/>
                          <w:color w:val="FFFFFF" w:themeColor="background1"/>
                          <w:kern w:val="24"/>
                          <w:lang w:val="es-419"/>
                        </w:rPr>
                        <w:t xml:space="preserve">. </w:t>
                      </w:r>
                    </w:p>
                    <w:p w14:paraId="7C96343E" w14:textId="3F7BB158" w:rsidR="00FB2626" w:rsidRPr="00716226" w:rsidRDefault="00FB2626" w:rsidP="00A50984">
                      <w:pPr>
                        <w:jc w:val="both"/>
                        <w:rPr>
                          <w:rFonts w:asciiTheme="majorHAnsi" w:hAnsiTheme="majorHAnsi" w:cstheme="majorHAnsi"/>
                          <w:color w:val="FFFFFF" w:themeColor="background1"/>
                          <w:kern w:val="24"/>
                        </w:rPr>
                      </w:pPr>
                      <w:r>
                        <w:rPr>
                          <w:rFonts w:asciiTheme="majorHAnsi" w:hAnsiTheme="majorHAnsi" w:cstheme="majorHAnsi"/>
                          <w:color w:val="FFFFFF" w:themeColor="background1"/>
                          <w:kern w:val="24"/>
                          <w:lang w:val="es-419"/>
                        </w:rPr>
                        <w:t xml:space="preserve">h) </w:t>
                      </w:r>
                      <w:r w:rsidRPr="00FB2626">
                        <w:rPr>
                          <w:rFonts w:asciiTheme="majorHAnsi" w:hAnsiTheme="majorHAnsi" w:cstheme="majorHAnsi"/>
                          <w:color w:val="FFFFFF" w:themeColor="background1"/>
                          <w:kern w:val="24"/>
                          <w:lang w:val="es-419"/>
                        </w:rPr>
                        <w:t>Se debe evaluar cuidadosamente cando se va a agregar un recurso para la atención de tareas de mantenimiento. El mantenimiento del sistema debe de ser aparte del desarrollo en el cronograma.</w:t>
                      </w:r>
                    </w:p>
                  </w:txbxContent>
                </v:textbox>
              </v:shape>
            </w:pict>
          </mc:Fallback>
        </mc:AlternateContent>
      </w:r>
    </w:p>
    <w:p w14:paraId="433FEAF0" w14:textId="51D42E58" w:rsidR="00FB2626" w:rsidRPr="00BF2137" w:rsidRDefault="00FB2626" w:rsidP="00FB2626">
      <w:pPr>
        <w:spacing w:before="120" w:after="120" w:line="240" w:lineRule="auto"/>
        <w:jc w:val="center"/>
        <w:rPr>
          <w:rFonts w:ascii="Book Antiqua" w:hAnsi="Book Antiqua" w:cstheme="majorHAnsi"/>
          <w:sz w:val="24"/>
          <w:szCs w:val="24"/>
        </w:rPr>
      </w:pPr>
      <w:r w:rsidRPr="00BF2137">
        <w:rPr>
          <w:rFonts w:ascii="Book Antiqua" w:hAnsi="Book Antiqua" w:cstheme="majorHAnsi"/>
          <w:sz w:val="24"/>
          <w:szCs w:val="24"/>
        </w:rPr>
        <w:tab/>
      </w:r>
      <w:r w:rsidRPr="00BF2137">
        <w:rPr>
          <w:rFonts w:ascii="Book Antiqua" w:hAnsi="Book Antiqua" w:cstheme="majorHAnsi"/>
          <w:b/>
          <w:bCs/>
          <w:sz w:val="24"/>
          <w:szCs w:val="24"/>
          <w:lang w:val="es-ES"/>
        </w:rPr>
        <w:t xml:space="preserve"> </w:t>
      </w:r>
    </w:p>
    <w:p w14:paraId="0624D9D9" w14:textId="5C980531" w:rsidR="00FB2626" w:rsidRPr="00BF2137" w:rsidRDefault="00FB2626" w:rsidP="00FB2626">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sz w:val="24"/>
          <w:szCs w:val="24"/>
        </w:rPr>
        <w:tab/>
      </w:r>
    </w:p>
    <w:p w14:paraId="4EC61972" w14:textId="3AE14607" w:rsidR="00FB2626" w:rsidRPr="00BF2137" w:rsidRDefault="00FB2626" w:rsidP="00FB2626">
      <w:pPr>
        <w:tabs>
          <w:tab w:val="left" w:pos="2160"/>
        </w:tabs>
        <w:rPr>
          <w:rFonts w:ascii="Book Antiqua" w:hAnsi="Book Antiqua"/>
          <w:noProof/>
          <w:highlight w:val="yellow"/>
        </w:rPr>
      </w:pPr>
    </w:p>
    <w:p w14:paraId="20CB0C6C" w14:textId="77777777" w:rsidR="00FB2626" w:rsidRPr="00BF2137" w:rsidRDefault="00FB2626" w:rsidP="00FB2626">
      <w:pPr>
        <w:rPr>
          <w:rFonts w:ascii="Book Antiqua" w:hAnsi="Book Antiqua"/>
          <w:noProof/>
          <w:highlight w:val="yellow"/>
        </w:rPr>
      </w:pPr>
    </w:p>
    <w:p w14:paraId="28A85531" w14:textId="77777777" w:rsidR="00FB2626" w:rsidRPr="00BF2137" w:rsidRDefault="00FB2626" w:rsidP="00FB2626">
      <w:pPr>
        <w:jc w:val="center"/>
        <w:rPr>
          <w:rFonts w:ascii="Book Antiqua" w:hAnsi="Book Antiqua"/>
          <w:noProof/>
          <w:highlight w:val="yellow"/>
        </w:rPr>
      </w:pPr>
    </w:p>
    <w:p w14:paraId="5CD8F6FD" w14:textId="77777777" w:rsidR="00FB2626" w:rsidRPr="00BF2137" w:rsidRDefault="00FB2626" w:rsidP="00FB2626">
      <w:pPr>
        <w:jc w:val="center"/>
        <w:rPr>
          <w:rFonts w:ascii="Book Antiqua" w:hAnsi="Book Antiqua"/>
          <w:noProof/>
          <w:highlight w:val="yellow"/>
        </w:rPr>
      </w:pPr>
    </w:p>
    <w:p w14:paraId="0A883EFA" w14:textId="77777777" w:rsidR="00FB2626" w:rsidRPr="00BF2137" w:rsidRDefault="00FB2626" w:rsidP="00FB2626">
      <w:pPr>
        <w:jc w:val="center"/>
        <w:rPr>
          <w:rFonts w:ascii="Book Antiqua" w:hAnsi="Book Antiqua"/>
          <w:noProof/>
          <w:highlight w:val="yellow"/>
        </w:rPr>
      </w:pPr>
    </w:p>
    <w:p w14:paraId="27E4A1FD" w14:textId="77777777" w:rsidR="00FB2626" w:rsidRPr="00BF2137" w:rsidRDefault="00FB2626" w:rsidP="00FB2626">
      <w:pPr>
        <w:jc w:val="center"/>
        <w:rPr>
          <w:rFonts w:ascii="Book Antiqua" w:hAnsi="Book Antiqua"/>
          <w:noProof/>
          <w:highlight w:val="yellow"/>
        </w:rPr>
      </w:pPr>
    </w:p>
    <w:p w14:paraId="09271DFC" w14:textId="77777777" w:rsidR="00FB2626" w:rsidRPr="00BF2137" w:rsidRDefault="00FB2626" w:rsidP="00FB2626">
      <w:pPr>
        <w:jc w:val="center"/>
        <w:rPr>
          <w:rFonts w:ascii="Book Antiqua" w:hAnsi="Book Antiqua"/>
          <w:noProof/>
          <w:highlight w:val="yellow"/>
        </w:rPr>
      </w:pPr>
    </w:p>
    <w:p w14:paraId="3CB6136E" w14:textId="77777777" w:rsidR="00FB2626" w:rsidRPr="00BF2137" w:rsidRDefault="00FB2626" w:rsidP="00FB2626">
      <w:pPr>
        <w:jc w:val="center"/>
        <w:rPr>
          <w:rFonts w:ascii="Book Antiqua" w:hAnsi="Book Antiqua"/>
          <w:noProof/>
          <w:highlight w:val="yellow"/>
        </w:rPr>
      </w:pPr>
    </w:p>
    <w:p w14:paraId="3014365C" w14:textId="77777777" w:rsidR="00FB2626" w:rsidRPr="00BF2137" w:rsidRDefault="00FB2626" w:rsidP="00FB2626">
      <w:pPr>
        <w:tabs>
          <w:tab w:val="left" w:pos="3545"/>
        </w:tabs>
        <w:rPr>
          <w:rFonts w:ascii="Book Antiqua" w:hAnsi="Book Antiqua" w:cstheme="majorHAnsi"/>
          <w:b/>
          <w:bCs/>
          <w:lang w:val="es-ES"/>
        </w:rPr>
      </w:pPr>
    </w:p>
    <w:p w14:paraId="12762145" w14:textId="77777777" w:rsidR="00FB2626" w:rsidRPr="00BF2137" w:rsidRDefault="00FB2626" w:rsidP="00FB2626">
      <w:pPr>
        <w:tabs>
          <w:tab w:val="left" w:pos="3545"/>
        </w:tabs>
        <w:rPr>
          <w:rFonts w:ascii="Book Antiqua" w:hAnsi="Book Antiqua" w:cstheme="majorHAnsi"/>
          <w:b/>
          <w:bCs/>
          <w:lang w:val="es-ES"/>
        </w:rPr>
      </w:pPr>
    </w:p>
    <w:p w14:paraId="58E7103C" w14:textId="77777777" w:rsidR="00FB2626" w:rsidRPr="00BF2137" w:rsidRDefault="00FB2626" w:rsidP="00FB2626">
      <w:pPr>
        <w:tabs>
          <w:tab w:val="left" w:pos="3545"/>
        </w:tabs>
        <w:rPr>
          <w:rFonts w:ascii="Book Antiqua" w:hAnsi="Book Antiqua" w:cstheme="majorHAnsi"/>
          <w:b/>
          <w:bCs/>
          <w:lang w:val="es-ES"/>
        </w:rPr>
      </w:pPr>
    </w:p>
    <w:p w14:paraId="3366A22B" w14:textId="77777777" w:rsidR="00FB2626" w:rsidRPr="00BF2137" w:rsidRDefault="00FB2626" w:rsidP="00FB2626">
      <w:pPr>
        <w:tabs>
          <w:tab w:val="left" w:pos="3545"/>
        </w:tabs>
        <w:rPr>
          <w:rFonts w:ascii="Book Antiqua" w:hAnsi="Book Antiqua" w:cstheme="majorHAnsi"/>
          <w:b/>
          <w:bCs/>
          <w:lang w:val="es-ES"/>
        </w:rPr>
      </w:pPr>
    </w:p>
    <w:p w14:paraId="03681355" w14:textId="77777777" w:rsidR="00FB2626" w:rsidRPr="00BF2137" w:rsidRDefault="00FB2626" w:rsidP="00FB2626">
      <w:pPr>
        <w:tabs>
          <w:tab w:val="left" w:pos="3545"/>
        </w:tabs>
        <w:rPr>
          <w:rFonts w:ascii="Book Antiqua" w:hAnsi="Book Antiqua" w:cstheme="majorHAnsi"/>
          <w:b/>
          <w:bCs/>
          <w:sz w:val="24"/>
          <w:szCs w:val="24"/>
          <w:lang w:val="es-ES"/>
        </w:rPr>
      </w:pPr>
    </w:p>
    <w:p w14:paraId="5B6BD3E3" w14:textId="77777777" w:rsidR="00FB2626" w:rsidRPr="00BF2137" w:rsidRDefault="00FB2626" w:rsidP="00FB2626">
      <w:pPr>
        <w:tabs>
          <w:tab w:val="left" w:pos="3545"/>
        </w:tabs>
        <w:rPr>
          <w:rFonts w:ascii="Book Antiqua" w:hAnsi="Book Antiqua" w:cstheme="majorHAnsi"/>
          <w:b/>
          <w:bCs/>
          <w:sz w:val="24"/>
          <w:szCs w:val="24"/>
          <w:lang w:val="es-ES"/>
        </w:rPr>
      </w:pPr>
    </w:p>
    <w:p w14:paraId="543B3CFE" w14:textId="77777777" w:rsidR="00FB2626" w:rsidRPr="00BF2137" w:rsidRDefault="00FB2626" w:rsidP="00FB2626">
      <w:pPr>
        <w:tabs>
          <w:tab w:val="left" w:pos="3545"/>
        </w:tabs>
        <w:rPr>
          <w:rFonts w:ascii="Book Antiqua" w:hAnsi="Book Antiqua" w:cstheme="majorHAnsi"/>
          <w:b/>
          <w:bCs/>
          <w:sz w:val="24"/>
          <w:szCs w:val="24"/>
          <w:lang w:val="es-ES"/>
        </w:rPr>
      </w:pPr>
    </w:p>
    <w:p w14:paraId="4ABA50D6" w14:textId="08378022" w:rsidR="00FB2626" w:rsidRPr="00BF2137" w:rsidRDefault="00FB2626" w:rsidP="00FB2626">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41F82758" w14:textId="221C4599" w:rsidR="00FB2626" w:rsidRDefault="00FB2626" w:rsidP="00A50984">
      <w:pPr>
        <w:jc w:val="both"/>
        <w:rPr>
          <w:rFonts w:ascii="Book Antiqua" w:hAnsi="Book Antiqua" w:cstheme="majorHAnsi"/>
          <w:sz w:val="24"/>
          <w:szCs w:val="24"/>
        </w:rPr>
      </w:pPr>
      <w:r w:rsidRPr="00BF2137">
        <w:rPr>
          <w:rFonts w:ascii="Book Antiqua" w:hAnsi="Book Antiqua" w:cstheme="majorHAnsi"/>
          <w:sz w:val="24"/>
          <w:szCs w:val="24"/>
        </w:rPr>
        <w:t xml:space="preserve">Minuta 102-PLA-EV-MNTA-2023, se realizó reunión el 13 de febrero de 2023 por medio de la plataforma Microsoft Teams, en la que estuvieron presentes don Alexander Carvajal Alfaro, Líder del proyecto, don Evelio Morales Anchía, Profesional de Unidad Tecnológica y doña María Alejandra Morales Vargas Profesional 2 del Subproceso de Evaluación. Se adjunta en anexo </w:t>
      </w:r>
      <w:r w:rsidR="000A31A5" w:rsidRPr="00BF2137">
        <w:rPr>
          <w:rFonts w:ascii="Book Antiqua" w:hAnsi="Book Antiqua" w:cstheme="majorHAnsi"/>
          <w:sz w:val="24"/>
          <w:szCs w:val="24"/>
        </w:rPr>
        <w:t>10</w:t>
      </w:r>
      <w:r w:rsidRPr="00BF2137">
        <w:rPr>
          <w:rFonts w:ascii="Book Antiqua" w:hAnsi="Book Antiqua" w:cstheme="majorHAnsi"/>
          <w:sz w:val="24"/>
          <w:szCs w:val="24"/>
        </w:rPr>
        <w:t>.</w:t>
      </w:r>
    </w:p>
    <w:p w14:paraId="4D5C6D62" w14:textId="1A6F2598" w:rsidR="005B282E" w:rsidRPr="00163B4D" w:rsidRDefault="00F91F75" w:rsidP="00A50984">
      <w:pPr>
        <w:jc w:val="both"/>
        <w:rPr>
          <w:rFonts w:ascii="Book Antiqua" w:hAnsi="Book Antiqua" w:cstheme="majorHAnsi"/>
          <w:sz w:val="24"/>
          <w:szCs w:val="24"/>
        </w:rPr>
      </w:pPr>
      <w:r>
        <w:rPr>
          <w:rFonts w:ascii="Book Antiqua" w:hAnsi="Book Antiqua" w:cstheme="majorHAnsi"/>
          <w:sz w:val="24"/>
          <w:szCs w:val="24"/>
        </w:rPr>
        <w:lastRenderedPageBreak/>
        <w:t>Como parte de las observaciones recibidas por parte del Organismo de Investigación Judicial, se indicó que s</w:t>
      </w:r>
      <w:r w:rsidRPr="00163B4D">
        <w:rPr>
          <w:rFonts w:ascii="Book Antiqua" w:hAnsi="Book Antiqua" w:cstheme="majorHAnsi"/>
          <w:sz w:val="24"/>
          <w:szCs w:val="24"/>
        </w:rPr>
        <w:t>egún el acuerdo del Consejo Superior “9466-2022” emitido el día 25 de setiembre</w:t>
      </w:r>
      <w:r>
        <w:rPr>
          <w:rFonts w:ascii="Book Antiqua" w:hAnsi="Book Antiqua" w:cstheme="majorHAnsi"/>
          <w:sz w:val="24"/>
          <w:szCs w:val="24"/>
        </w:rPr>
        <w:t xml:space="preserve"> </w:t>
      </w:r>
      <w:r w:rsidRPr="00163B4D">
        <w:rPr>
          <w:rFonts w:ascii="Book Antiqua" w:hAnsi="Book Antiqua" w:cstheme="majorHAnsi"/>
          <w:sz w:val="24"/>
          <w:szCs w:val="24"/>
        </w:rPr>
        <w:t>de 2022 se procedió a asignar a la Dirección de Tecnología de la Información y Comunicaciones del Poder Judicial el mantenimiento y sostenibilidad de dicho sistema.</w:t>
      </w:r>
    </w:p>
    <w:p w14:paraId="78E6A176" w14:textId="1996C36A" w:rsidR="00694436" w:rsidRPr="00BF2137" w:rsidRDefault="00694436" w:rsidP="00BF5825">
      <w:pPr>
        <w:pStyle w:val="Ttulo3"/>
        <w:rPr>
          <w:rFonts w:ascii="Book Antiqua" w:hAnsi="Book Antiqua"/>
        </w:rPr>
      </w:pPr>
      <w:bookmarkStart w:id="64" w:name="_Toc128572311"/>
      <w:r w:rsidRPr="00BF2137">
        <w:rPr>
          <w:rFonts w:ascii="Book Antiqua" w:hAnsi="Book Antiqua"/>
        </w:rPr>
        <w:t>Sistema Automotriz de Reparaciones (SARIM)</w:t>
      </w:r>
      <w:bookmarkEnd w:id="64"/>
    </w:p>
    <w:p w14:paraId="57BB3A81" w14:textId="623EAD99" w:rsidR="004F2787" w:rsidRPr="00BF2137" w:rsidRDefault="004F2787" w:rsidP="004F2787">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386" behindDoc="0" locked="0" layoutInCell="1" allowOverlap="1" wp14:anchorId="0757833A" wp14:editId="188F689D">
                <wp:simplePos x="0" y="0"/>
                <wp:positionH relativeFrom="column">
                  <wp:posOffset>53340</wp:posOffset>
                </wp:positionH>
                <wp:positionV relativeFrom="paragraph">
                  <wp:posOffset>119380</wp:posOffset>
                </wp:positionV>
                <wp:extent cx="5562600" cy="1036955"/>
                <wp:effectExtent l="0" t="0" r="0" b="0"/>
                <wp:wrapNone/>
                <wp:docPr id="1892676191" name="Cuadro de texto 1892676191"/>
                <wp:cNvGraphicFramePr/>
                <a:graphic xmlns:a="http://schemas.openxmlformats.org/drawingml/2006/main">
                  <a:graphicData uri="http://schemas.microsoft.com/office/word/2010/wordprocessingShape">
                    <wps:wsp>
                      <wps:cNvSpPr txBox="1"/>
                      <wps:spPr>
                        <a:xfrm>
                          <a:off x="0" y="0"/>
                          <a:ext cx="5562600" cy="1036955"/>
                        </a:xfrm>
                        <a:prstGeom prst="rect">
                          <a:avLst/>
                        </a:prstGeom>
                        <a:noFill/>
                      </wps:spPr>
                      <wps:txbx>
                        <w:txbxContent>
                          <w:p w14:paraId="4494E697" w14:textId="77777777" w:rsidR="004F2787" w:rsidRPr="00A50984" w:rsidRDefault="004F2787" w:rsidP="004F2787">
                            <w:pPr>
                              <w:spacing w:after="0" w:line="240" w:lineRule="auto"/>
                              <w:rPr>
                                <w:rFonts w:asciiTheme="majorHAnsi" w:hAnsi="Calibri Light"/>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1167-OIJ-P09</w:t>
                            </w:r>
                          </w:p>
                          <w:p w14:paraId="13575567" w14:textId="77777777" w:rsidR="004F2787" w:rsidRDefault="004F2787" w:rsidP="004F2787">
                            <w:pPr>
                              <w:spacing w:after="0" w:line="240" w:lineRule="auto"/>
                              <w:rPr>
                                <w:rFonts w:asciiTheme="majorHAnsi" w:hAnsi="Calibri Light"/>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 xml:space="preserve">Sistema Automotriz de Reparaciones, Inventarios y </w:t>
                            </w:r>
                          </w:p>
                          <w:p w14:paraId="1F5F1536" w14:textId="66DEFB30" w:rsidR="004F2787" w:rsidRPr="00A50984" w:rsidRDefault="004F2787" w:rsidP="004F2787">
                            <w:pPr>
                              <w:spacing w:after="0" w:line="240" w:lineRule="auto"/>
                              <w:rPr>
                                <w:rFonts w:asciiTheme="majorHAnsi" w:hAnsi="Calibri Light"/>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 xml:space="preserve">Monitoreo del Poder Judicial (SARIM) </w:t>
                            </w:r>
                          </w:p>
                          <w:p w14:paraId="1DBD70BE" w14:textId="77777777" w:rsidR="004F2787" w:rsidRPr="004F2787" w:rsidRDefault="004F2787" w:rsidP="004F2787">
                            <w:pPr>
                              <w:spacing w:after="0" w:line="240" w:lineRule="auto"/>
                              <w:rPr>
                                <w:rFonts w:asciiTheme="majorHAnsi" w:hAnsi="Calibri Light"/>
                                <w:b/>
                                <w:bCs/>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Unidad Tecnología Informática, Oficina de Planes y Operaciones</w:t>
                            </w:r>
                          </w:p>
                          <w:p w14:paraId="04BCBD97" w14:textId="21CF702A" w:rsidR="004F2787" w:rsidRPr="005F38D3" w:rsidRDefault="004F2787" w:rsidP="004F2787">
                            <w:pPr>
                              <w:spacing w:after="0" w:line="240" w:lineRule="auto"/>
                              <w:rPr>
                                <w:rFonts w:asciiTheme="majorHAnsi" w:hAnsi="Calibri Light"/>
                                <w:color w:val="1F4E79" w:themeColor="accent5" w:themeShade="80"/>
                                <w:kern w:val="24"/>
                                <w:sz w:val="24"/>
                                <w:szCs w:val="24"/>
                                <w:lang w:val="es-419"/>
                              </w:rPr>
                            </w:pPr>
                            <w:r w:rsidRPr="004F2787">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Róger Martínez Ruiz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57833A" id="Cuadro de texto 1892676191" o:spid="_x0000_s1271" type="#_x0000_t202" style="position:absolute;margin-left:4.2pt;margin-top:9.4pt;width:438pt;height:81.6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" filled="f" stroked="f">
                <v:textbox>
                  <w:txbxContent>
                    <w:p w14:paraId="4494E697" w14:textId="77777777" w:rsidR="004F2787" w:rsidRPr="00A50984" w:rsidRDefault="004F2787" w:rsidP="004F2787">
                      <w:pPr>
                        <w:spacing w:after="0" w:line="240" w:lineRule="auto"/>
                        <w:rPr>
                          <w:rFonts w:asciiTheme="majorHAnsi" w:hAnsi="Calibri Light"/>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1167-OIJ-P09</w:t>
                      </w:r>
                    </w:p>
                    <w:p w14:paraId="13575567" w14:textId="77777777" w:rsidR="004F2787" w:rsidRDefault="004F2787" w:rsidP="004F2787">
                      <w:pPr>
                        <w:spacing w:after="0" w:line="240" w:lineRule="auto"/>
                        <w:rPr>
                          <w:rFonts w:asciiTheme="majorHAnsi" w:hAnsi="Calibri Light"/>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 xml:space="preserve">Sistema Automotriz de Reparaciones, Inventarios y </w:t>
                      </w:r>
                    </w:p>
                    <w:p w14:paraId="1F5F1536" w14:textId="66DEFB30" w:rsidR="004F2787" w:rsidRPr="00A50984" w:rsidRDefault="004F2787" w:rsidP="004F2787">
                      <w:pPr>
                        <w:spacing w:after="0" w:line="240" w:lineRule="auto"/>
                        <w:rPr>
                          <w:rFonts w:asciiTheme="majorHAnsi" w:hAnsi="Calibri Light"/>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 xml:space="preserve">Monitoreo del Poder Judicial (SARIM) </w:t>
                      </w:r>
                    </w:p>
                    <w:p w14:paraId="1DBD70BE" w14:textId="77777777" w:rsidR="004F2787" w:rsidRPr="004F2787" w:rsidRDefault="004F2787" w:rsidP="004F2787">
                      <w:pPr>
                        <w:spacing w:after="0" w:line="240" w:lineRule="auto"/>
                        <w:rPr>
                          <w:rFonts w:asciiTheme="majorHAnsi" w:hAnsi="Calibri Light"/>
                          <w:b/>
                          <w:bCs/>
                          <w:color w:val="1F4E79" w:themeColor="accent5" w:themeShade="80"/>
                          <w:kern w:val="24"/>
                          <w:sz w:val="24"/>
                          <w:szCs w:val="24"/>
                          <w:lang w:val="es-MX"/>
                        </w:rPr>
                      </w:pPr>
                      <w:r w:rsidRPr="004F2787">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Unidad Tecnología Informática, Oficina de Planes y Operaciones</w:t>
                      </w:r>
                    </w:p>
                    <w:p w14:paraId="04BCBD97" w14:textId="21CF702A" w:rsidR="004F2787" w:rsidRPr="005F38D3" w:rsidRDefault="004F2787" w:rsidP="004F2787">
                      <w:pPr>
                        <w:spacing w:after="0" w:line="240" w:lineRule="auto"/>
                        <w:rPr>
                          <w:rFonts w:asciiTheme="majorHAnsi" w:hAnsi="Calibri Light"/>
                          <w:color w:val="1F4E79" w:themeColor="accent5" w:themeShade="80"/>
                          <w:kern w:val="24"/>
                          <w:sz w:val="24"/>
                          <w:szCs w:val="24"/>
                          <w:lang w:val="es-419"/>
                        </w:rPr>
                      </w:pPr>
                      <w:r w:rsidRPr="004F2787">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Róger Martínez Ruiz</w:t>
                      </w:r>
                    </w:p>
                  </w:txbxContent>
                </v:textbox>
              </v:shape>
            </w:pict>
          </mc:Fallback>
        </mc:AlternateContent>
      </w:r>
      <w:r w:rsidRPr="00BF2137">
        <w:rPr>
          <w:rFonts w:ascii="Book Antiqua" w:hAnsi="Book Antiqua"/>
          <w:b/>
          <w:bCs/>
          <w:noProof/>
        </w:rPr>
        <w:drawing>
          <wp:anchor distT="0" distB="0" distL="114300" distR="114300" simplePos="0" relativeHeight="251658534" behindDoc="1" locked="0" layoutInCell="1" allowOverlap="1" wp14:anchorId="262AC347" wp14:editId="5668F746">
            <wp:simplePos x="0" y="0"/>
            <wp:positionH relativeFrom="column">
              <wp:posOffset>5366385</wp:posOffset>
            </wp:positionH>
            <wp:positionV relativeFrom="paragraph">
              <wp:posOffset>177165</wp:posOffset>
            </wp:positionV>
            <wp:extent cx="822325" cy="987425"/>
            <wp:effectExtent l="0" t="0" r="0" b="3175"/>
            <wp:wrapNone/>
            <wp:docPr id="243374447" name="Imagen 243374447"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p>
    <w:p w14:paraId="44C0401A" w14:textId="77777777" w:rsidR="004F2787" w:rsidRPr="00BF2137" w:rsidRDefault="004F2787" w:rsidP="004F2787">
      <w:pPr>
        <w:rPr>
          <w:rFonts w:ascii="Book Antiqua" w:hAnsi="Book Antiqua"/>
          <w:highlight w:val="red"/>
        </w:rPr>
      </w:pPr>
    </w:p>
    <w:p w14:paraId="1E680C19" w14:textId="77777777" w:rsidR="004F2787" w:rsidRPr="00BF2137" w:rsidRDefault="004F2787" w:rsidP="004F2787">
      <w:pPr>
        <w:rPr>
          <w:rFonts w:ascii="Book Antiqua" w:hAnsi="Book Antiqua"/>
          <w:highlight w:val="red"/>
        </w:rPr>
      </w:pPr>
    </w:p>
    <w:p w14:paraId="18A4EF14" w14:textId="77777777" w:rsidR="004F2787" w:rsidRPr="00BF2137" w:rsidRDefault="004F2787" w:rsidP="004F2787">
      <w:pPr>
        <w:rPr>
          <w:rFonts w:ascii="Book Antiqua" w:hAnsi="Book Antiqua"/>
          <w:highlight w:val="red"/>
        </w:rPr>
      </w:pPr>
    </w:p>
    <w:p w14:paraId="0A749D7F" w14:textId="6E427BD9" w:rsidR="004F2787" w:rsidRPr="00BF2137" w:rsidRDefault="004F2787" w:rsidP="004F2787">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390" behindDoc="0" locked="0" layoutInCell="1" allowOverlap="1" wp14:anchorId="3BB31574" wp14:editId="7F16A859">
                <wp:simplePos x="0" y="0"/>
                <wp:positionH relativeFrom="column">
                  <wp:posOffset>-3810</wp:posOffset>
                </wp:positionH>
                <wp:positionV relativeFrom="paragraph">
                  <wp:posOffset>148590</wp:posOffset>
                </wp:positionV>
                <wp:extent cx="5581650" cy="1276350"/>
                <wp:effectExtent l="0" t="0" r="0" b="0"/>
                <wp:wrapNone/>
                <wp:docPr id="2003031545" name="Cuadro de texto 2003031545"/>
                <wp:cNvGraphicFramePr/>
                <a:graphic xmlns:a="http://schemas.openxmlformats.org/drawingml/2006/main">
                  <a:graphicData uri="http://schemas.microsoft.com/office/word/2010/wordprocessingShape">
                    <wps:wsp>
                      <wps:cNvSpPr txBox="1"/>
                      <wps:spPr>
                        <a:xfrm>
                          <a:off x="0" y="0"/>
                          <a:ext cx="5581650" cy="1276350"/>
                        </a:xfrm>
                        <a:prstGeom prst="rect">
                          <a:avLst/>
                        </a:prstGeom>
                        <a:noFill/>
                      </wps:spPr>
                      <wps:txbx>
                        <w:txbxContent>
                          <w:p w14:paraId="45CD7252" w14:textId="77777777" w:rsidR="004F2787" w:rsidRPr="005F38D3" w:rsidRDefault="004F2787" w:rsidP="004F2787">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75A7963E" w14:textId="5109B8AD" w:rsidR="004F2787" w:rsidRPr="005F38D3" w:rsidRDefault="004F2787" w:rsidP="004F2787">
                            <w:pPr>
                              <w:jc w:val="center"/>
                              <w:rPr>
                                <w:rFonts w:asciiTheme="majorHAnsi" w:hAnsi="Calibri Light"/>
                                <w:color w:val="FFFFFF" w:themeColor="background1"/>
                                <w:kern w:val="24"/>
                                <w:sz w:val="24"/>
                                <w:szCs w:val="24"/>
                              </w:rPr>
                            </w:pPr>
                            <w:r w:rsidRPr="004F2787">
                              <w:rPr>
                                <w:rFonts w:asciiTheme="majorHAnsi" w:hAnsi="Calibri Light"/>
                                <w:color w:val="FFFFFF" w:themeColor="background1"/>
                                <w:kern w:val="24"/>
                                <w:sz w:val="24"/>
                                <w:szCs w:val="24"/>
                                <w:lang w:val="es-ES"/>
                              </w:rPr>
                              <w:t>Desarrollar un sistema de información que permita la adecuada gestión, registro y mantenimiento de las reparaciones de los vehículos del Poder Judicial, por medio del Taller Mecánico del Organismo de Investigación Judicial, a través del acceso oportuno, ágil y seguro a la información</w:t>
                            </w:r>
                            <w:r>
                              <w:rPr>
                                <w:rFonts w:asciiTheme="majorHAnsi" w:hAnsi="Calibri Light"/>
                                <w:color w:val="FFFFFF" w:themeColor="background1"/>
                                <w:kern w:val="24"/>
                                <w:sz w:val="24"/>
                                <w:szCs w:val="24"/>
                                <w:lang w:val="es-E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B31574" id="Cuadro de texto 2003031545" o:spid="_x0000_s1272" type="#_x0000_t202" style="position:absolute;margin-left:-.3pt;margin-top:11.7pt;width:439.5pt;height:100.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" filled="f" stroked="f">
                <v:textbox>
                  <w:txbxContent>
                    <w:p w14:paraId="45CD7252" w14:textId="77777777" w:rsidR="004F2787" w:rsidRPr="005F38D3" w:rsidRDefault="004F2787" w:rsidP="004F2787">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75A7963E" w14:textId="5109B8AD" w:rsidR="004F2787" w:rsidRPr="005F38D3" w:rsidRDefault="004F2787" w:rsidP="004F2787">
                      <w:pPr>
                        <w:jc w:val="center"/>
                        <w:rPr>
                          <w:rFonts w:asciiTheme="majorHAnsi" w:hAnsi="Calibri Light"/>
                          <w:color w:val="FFFFFF" w:themeColor="background1"/>
                          <w:kern w:val="24"/>
                          <w:sz w:val="24"/>
                          <w:szCs w:val="24"/>
                        </w:rPr>
                      </w:pPr>
                      <w:r w:rsidRPr="004F2787">
                        <w:rPr>
                          <w:rFonts w:asciiTheme="majorHAnsi" w:hAnsi="Calibri Light"/>
                          <w:color w:val="FFFFFF" w:themeColor="background1"/>
                          <w:kern w:val="24"/>
                          <w:sz w:val="24"/>
                          <w:szCs w:val="24"/>
                          <w:lang w:val="es-ES"/>
                        </w:rPr>
                        <w:t>Desarrollar un sistema de información que permita la adecuada gestión, registro y mantenimiento de las reparaciones de los vehículos del Poder Judicial, por medio del Taller Mecánico del Organismo de Investigación Judicial, a través del acceso oportuno, ágil y seguro a la información</w:t>
                      </w:r>
                      <w:r>
                        <w:rPr>
                          <w:rFonts w:asciiTheme="majorHAnsi" w:hAnsi="Calibri Light"/>
                          <w:color w:val="FFFFFF" w:themeColor="background1"/>
                          <w:kern w:val="24"/>
                          <w:sz w:val="24"/>
                          <w:szCs w:val="24"/>
                          <w:lang w:val="es-ES"/>
                        </w:rPr>
                        <w:t>.</w:t>
                      </w: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387" behindDoc="0" locked="0" layoutInCell="1" allowOverlap="1" wp14:anchorId="32B33EDE" wp14:editId="61BCCE71">
                <wp:simplePos x="0" y="0"/>
                <wp:positionH relativeFrom="column">
                  <wp:posOffset>-3810</wp:posOffset>
                </wp:positionH>
                <wp:positionV relativeFrom="paragraph">
                  <wp:posOffset>148590</wp:posOffset>
                </wp:positionV>
                <wp:extent cx="5619750" cy="1276350"/>
                <wp:effectExtent l="76200" t="76200" r="95250" b="95250"/>
                <wp:wrapNone/>
                <wp:docPr id="1790962469" name="Rectángulo 1790962469"/>
                <wp:cNvGraphicFramePr/>
                <a:graphic xmlns:a="http://schemas.openxmlformats.org/drawingml/2006/main">
                  <a:graphicData uri="http://schemas.microsoft.com/office/word/2010/wordprocessingShape">
                    <wps:wsp>
                      <wps:cNvSpPr/>
                      <wps:spPr>
                        <a:xfrm>
                          <a:off x="0" y="0"/>
                          <a:ext cx="5619750" cy="127635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73A2F46" id="Rectángulo 1790962469" o:spid="_x0000_s1026" style="position:absolute;margin-left:-.3pt;margin-top:11.7pt;width:442.5pt;height:100.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" fillcolor="#0097cb" strokecolor="#2f528f" strokeweight="1pt"/>
            </w:pict>
          </mc:Fallback>
        </mc:AlternateContent>
      </w:r>
    </w:p>
    <w:p w14:paraId="36CAD2B3" w14:textId="77777777" w:rsidR="004F2787" w:rsidRPr="00BF2137" w:rsidRDefault="004F2787" w:rsidP="004F2787">
      <w:pPr>
        <w:rPr>
          <w:rFonts w:ascii="Book Antiqua" w:hAnsi="Book Antiqua"/>
          <w:highlight w:val="red"/>
        </w:rPr>
      </w:pPr>
    </w:p>
    <w:p w14:paraId="1E01F465" w14:textId="77777777" w:rsidR="004F2787" w:rsidRPr="00BF2137" w:rsidRDefault="004F2787" w:rsidP="004F2787">
      <w:pPr>
        <w:rPr>
          <w:rFonts w:ascii="Book Antiqua" w:hAnsi="Book Antiqua"/>
          <w:highlight w:val="red"/>
        </w:rPr>
      </w:pPr>
    </w:p>
    <w:p w14:paraId="4C099896" w14:textId="77777777" w:rsidR="004F2787" w:rsidRPr="00BF2137" w:rsidRDefault="004F2787" w:rsidP="004F2787">
      <w:pPr>
        <w:rPr>
          <w:rFonts w:ascii="Book Antiqua" w:hAnsi="Book Antiqua"/>
          <w:highlight w:val="red"/>
        </w:rPr>
      </w:pPr>
    </w:p>
    <w:p w14:paraId="272FA0CA" w14:textId="4D228026" w:rsidR="004F2787" w:rsidRPr="00BF2137" w:rsidRDefault="004F2787" w:rsidP="004F2787">
      <w:pPr>
        <w:rPr>
          <w:rFonts w:ascii="Book Antiqua" w:hAnsi="Book Antiqua"/>
          <w:highlight w:val="red"/>
        </w:rPr>
      </w:pPr>
    </w:p>
    <w:p w14:paraId="6938273E" w14:textId="3F9B177C" w:rsidR="004F2787" w:rsidRPr="00BF2137" w:rsidRDefault="004F2787" w:rsidP="004F2787">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388" behindDoc="0" locked="0" layoutInCell="1" allowOverlap="1" wp14:anchorId="34EAEE38" wp14:editId="631BFD80">
                <wp:simplePos x="0" y="0"/>
                <wp:positionH relativeFrom="column">
                  <wp:posOffset>-12065</wp:posOffset>
                </wp:positionH>
                <wp:positionV relativeFrom="paragraph">
                  <wp:posOffset>25400</wp:posOffset>
                </wp:positionV>
                <wp:extent cx="5628640" cy="143510"/>
                <wp:effectExtent l="76200" t="76200" r="86360" b="104140"/>
                <wp:wrapNone/>
                <wp:docPr id="1304407690" name="Rectángulo 1304407690"/>
                <wp:cNvGraphicFramePr/>
                <a:graphic xmlns:a="http://schemas.openxmlformats.org/drawingml/2006/main">
                  <a:graphicData uri="http://schemas.microsoft.com/office/word/2010/wordprocessingShape">
                    <wps:wsp>
                      <wps:cNvSpPr/>
                      <wps:spPr>
                        <a:xfrm>
                          <a:off x="0" y="0"/>
                          <a:ext cx="5628640"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txbx>
                        <w:txbxContent>
                          <w:p w14:paraId="43B32EC9" w14:textId="77777777" w:rsidR="004F2787" w:rsidRDefault="004F2787" w:rsidP="004F2787">
                            <w:pPr>
                              <w:jc w:val="center"/>
                            </w:pPr>
                          </w:p>
                          <w:p w14:paraId="4C16AEEF" w14:textId="77777777" w:rsidR="004F2787" w:rsidRDefault="004F2787" w:rsidP="004F2787">
                            <w:pPr>
                              <w:jc w:val="center"/>
                            </w:pP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34EAEE38" id="Rectángulo 1304407690" o:spid="_x0000_s1273" style="position:absolute;margin-left:-.95pt;margin-top:2pt;width:443.2pt;height:11.3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" fillcolor="#fe7f00" strokecolor="#ffc000" strokeweight="1pt">
                <v:textbox>
                  <w:txbxContent>
                    <w:p w14:paraId="43B32EC9" w14:textId="77777777" w:rsidR="004F2787" w:rsidRDefault="004F2787" w:rsidP="004F2787">
                      <w:pPr>
                        <w:jc w:val="center"/>
                      </w:pPr>
                    </w:p>
                    <w:p w14:paraId="4C16AEEF" w14:textId="77777777" w:rsidR="004F2787" w:rsidRDefault="004F2787" w:rsidP="004F2787">
                      <w:pPr>
                        <w:jc w:val="center"/>
                      </w:pPr>
                    </w:p>
                  </w:txbxContent>
                </v:textbox>
              </v:rect>
            </w:pict>
          </mc:Fallback>
        </mc:AlternateContent>
      </w:r>
      <w:r w:rsidRPr="00BF2137">
        <w:rPr>
          <w:rFonts w:ascii="Book Antiqua" w:hAnsi="Book Antiqua"/>
          <w:noProof/>
        </w:rPr>
        <mc:AlternateContent>
          <mc:Choice Requires="wps">
            <w:drawing>
              <wp:anchor distT="0" distB="0" distL="114300" distR="114300" simplePos="0" relativeHeight="251658389" behindDoc="0" locked="0" layoutInCell="1" allowOverlap="1" wp14:anchorId="73DFD260" wp14:editId="6C96B28B">
                <wp:simplePos x="0" y="0"/>
                <wp:positionH relativeFrom="column">
                  <wp:posOffset>-4808</wp:posOffset>
                </wp:positionH>
                <wp:positionV relativeFrom="paragraph">
                  <wp:posOffset>196215</wp:posOffset>
                </wp:positionV>
                <wp:extent cx="5581552" cy="276860"/>
                <wp:effectExtent l="0" t="0" r="0" b="0"/>
                <wp:wrapNone/>
                <wp:docPr id="616171878" name="Cuadro de texto 616171878"/>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0326AD81" w14:textId="77777777" w:rsidR="004F2787" w:rsidRPr="005F38D3" w:rsidRDefault="004F2787" w:rsidP="004F2787">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73DFD260" id="Cuadro de texto 616171878" o:spid="_x0000_s1274" type="#_x0000_t202" style="position:absolute;margin-left:-.4pt;margin-top:15.45pt;width:439.5pt;height:21.8pt;z-index:2516583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" filled="f" stroked="f">
                <v:textbox style="mso-fit-shape-to-text:t">
                  <w:txbxContent>
                    <w:p w14:paraId="0326AD81" w14:textId="77777777" w:rsidR="004F2787" w:rsidRPr="005F38D3" w:rsidRDefault="004F2787" w:rsidP="004F2787">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2A4668C4" w14:textId="2450FD9A" w:rsidR="004F2787" w:rsidRPr="00BF2137" w:rsidRDefault="00F91F75" w:rsidP="004F2787">
      <w:pPr>
        <w:rPr>
          <w:rFonts w:ascii="Book Antiqua" w:hAnsi="Book Antiqua"/>
          <w:highlight w:val="red"/>
        </w:rPr>
      </w:pPr>
      <w:r w:rsidRPr="00BF2137">
        <w:rPr>
          <w:rFonts w:ascii="Book Antiqua" w:hAnsi="Book Antiqua"/>
          <w:noProof/>
        </w:rPr>
        <mc:AlternateContent>
          <mc:Choice Requires="wpg">
            <w:drawing>
              <wp:anchor distT="0" distB="0" distL="114300" distR="114300" simplePos="0" relativeHeight="251658535" behindDoc="0" locked="0" layoutInCell="1" allowOverlap="1" wp14:anchorId="6C4C807F" wp14:editId="301E1388">
                <wp:simplePos x="0" y="0"/>
                <wp:positionH relativeFrom="column">
                  <wp:posOffset>-221</wp:posOffset>
                </wp:positionH>
                <wp:positionV relativeFrom="paragraph">
                  <wp:posOffset>168275</wp:posOffset>
                </wp:positionV>
                <wp:extent cx="5705061" cy="3271157"/>
                <wp:effectExtent l="0" t="19050" r="0" b="0"/>
                <wp:wrapNone/>
                <wp:docPr id="2114793015" name="Grupo 2114793015"/>
                <wp:cNvGraphicFramePr/>
                <a:graphic xmlns:a="http://schemas.openxmlformats.org/drawingml/2006/main">
                  <a:graphicData uri="http://schemas.microsoft.com/office/word/2010/wordprocessingGroup">
                    <wpg:wgp>
                      <wpg:cNvGrpSpPr/>
                      <wpg:grpSpPr>
                        <a:xfrm>
                          <a:off x="0" y="0"/>
                          <a:ext cx="5705061" cy="3271157"/>
                          <a:chOff x="478640" y="3226620"/>
                          <a:chExt cx="18376985" cy="7773439"/>
                        </a:xfrm>
                      </wpg:grpSpPr>
                      <wps:wsp>
                        <wps:cNvPr id="936313094" name="Rectangle 61"/>
                        <wps:cNvSpPr/>
                        <wps:spPr>
                          <a:xfrm>
                            <a:off x="935337" y="5906735"/>
                            <a:ext cx="3930854" cy="3890199"/>
                          </a:xfrm>
                          <a:prstGeom prst="rect">
                            <a:avLst/>
                          </a:prstGeom>
                        </wps:spPr>
                        <wps:txbx>
                          <w:txbxContent>
                            <w:p w14:paraId="4F546BAE" w14:textId="77777777" w:rsidR="004F2787" w:rsidRPr="00847461" w:rsidRDefault="004F2787" w:rsidP="004F2787">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74B3C0A8" w14:textId="77777777" w:rsidR="004F2787" w:rsidRPr="005F38D3" w:rsidRDefault="004F2787" w:rsidP="004F2787">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262946464" name="TextBox 62"/>
                        <wps:cNvSpPr txBox="1"/>
                        <wps:spPr>
                          <a:xfrm>
                            <a:off x="997643" y="4572172"/>
                            <a:ext cx="3868552" cy="1178657"/>
                          </a:xfrm>
                          <a:prstGeom prst="rect">
                            <a:avLst/>
                          </a:prstGeom>
                          <a:noFill/>
                        </wps:spPr>
                        <wps:txbx>
                          <w:txbxContent>
                            <w:p w14:paraId="39897CDA" w14:textId="77777777" w:rsidR="004F2787" w:rsidRPr="005A56A4" w:rsidRDefault="004F2787" w:rsidP="004F2787">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1058158589" name="Rectangle 63"/>
                        <wps:cNvSpPr/>
                        <wps:spPr>
                          <a:xfrm>
                            <a:off x="5335863" y="5853856"/>
                            <a:ext cx="4307626" cy="4460028"/>
                          </a:xfrm>
                          <a:prstGeom prst="rect">
                            <a:avLst/>
                          </a:prstGeom>
                        </wps:spPr>
                        <wps:txbx>
                          <w:txbxContent>
                            <w:p w14:paraId="6B641401" w14:textId="77777777" w:rsidR="004F2787" w:rsidRPr="00DF3ECF" w:rsidRDefault="004F2787" w:rsidP="004F2787">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9604FAA" w14:textId="77777777" w:rsidR="004F2787" w:rsidRPr="005F38D3" w:rsidRDefault="004F2787" w:rsidP="004F2787">
                              <w:pPr>
                                <w:jc w:val="center"/>
                                <w:textAlignment w:val="baseline"/>
                                <w:rPr>
                                  <w:rFonts w:asciiTheme="majorHAnsi" w:hAnsi="Calibri Light"/>
                                  <w:color w:val="000000" w:themeColor="text1"/>
                                  <w:kern w:val="24"/>
                                </w:rPr>
                              </w:pPr>
                            </w:p>
                          </w:txbxContent>
                        </wps:txbx>
                        <wps:bodyPr wrap="square">
                          <a:noAutofit/>
                        </wps:bodyPr>
                      </wps:wsp>
                      <wps:wsp>
                        <wps:cNvPr id="983242839" name="TextBox 64"/>
                        <wps:cNvSpPr txBox="1"/>
                        <wps:spPr>
                          <a:xfrm>
                            <a:off x="5692979" y="4592845"/>
                            <a:ext cx="3419247" cy="1296704"/>
                          </a:xfrm>
                          <a:prstGeom prst="rect">
                            <a:avLst/>
                          </a:prstGeom>
                          <a:noFill/>
                        </wps:spPr>
                        <wps:txbx>
                          <w:txbxContent>
                            <w:p w14:paraId="03A5C70D"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851903118" name="Rectangle 65"/>
                        <wps:cNvSpPr/>
                        <wps:spPr>
                          <a:xfrm>
                            <a:off x="10080531" y="5751583"/>
                            <a:ext cx="3556520" cy="5248476"/>
                          </a:xfrm>
                          <a:prstGeom prst="rect">
                            <a:avLst/>
                          </a:prstGeom>
                        </wps:spPr>
                        <wps:txbx>
                          <w:txbxContent>
                            <w:p w14:paraId="5846EA5E" w14:textId="77777777" w:rsidR="004F2787" w:rsidRDefault="004F2787" w:rsidP="004F2787">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wps:txbx>
                        <wps:bodyPr wrap="square">
                          <a:noAutofit/>
                        </wps:bodyPr>
                      </wps:wsp>
                      <wps:wsp>
                        <wps:cNvPr id="2111977968" name="TextBox 66"/>
                        <wps:cNvSpPr txBox="1"/>
                        <wps:spPr>
                          <a:xfrm>
                            <a:off x="10233644" y="4581407"/>
                            <a:ext cx="3228667" cy="1296704"/>
                          </a:xfrm>
                          <a:prstGeom prst="rect">
                            <a:avLst/>
                          </a:prstGeom>
                          <a:noFill/>
                        </wps:spPr>
                        <wps:txbx>
                          <w:txbxContent>
                            <w:p w14:paraId="35FBF087"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487703932" name="Rectangle 67"/>
                        <wps:cNvSpPr/>
                        <wps:spPr>
                          <a:xfrm>
                            <a:off x="13866556" y="5874384"/>
                            <a:ext cx="4788632" cy="4800597"/>
                          </a:xfrm>
                          <a:prstGeom prst="rect">
                            <a:avLst/>
                          </a:prstGeom>
                        </wps:spPr>
                        <wps:txbx>
                          <w:txbxContent>
                            <w:p w14:paraId="5235E341" w14:textId="13236EBF" w:rsidR="004F2787" w:rsidRPr="005F38D3" w:rsidRDefault="004F2787" w:rsidP="004F2787">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wps:txbx>
                        <wps:bodyPr wrap="square">
                          <a:noAutofit/>
                        </wps:bodyPr>
                      </wps:wsp>
                      <wps:wsp>
                        <wps:cNvPr id="1317179718" name="TextBox 68"/>
                        <wps:cNvSpPr txBox="1"/>
                        <wps:spPr>
                          <a:xfrm>
                            <a:off x="14726446" y="4581384"/>
                            <a:ext cx="2947353" cy="1296704"/>
                          </a:xfrm>
                          <a:prstGeom prst="rect">
                            <a:avLst/>
                          </a:prstGeom>
                          <a:noFill/>
                        </wps:spPr>
                        <wps:txbx>
                          <w:txbxContent>
                            <w:p w14:paraId="01D964D4"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93739930"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1111336991"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235945751"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404855428"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511819352"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2421BDDC" w14:textId="77777777" w:rsidR="004F2787" w:rsidRDefault="004F2787" w:rsidP="004F2787">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70796"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11BB61F7" w14:textId="77777777" w:rsidR="004F2787" w:rsidRDefault="004F2787" w:rsidP="004F2787">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04579174"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7D585A73" w14:textId="77777777" w:rsidR="004F2787" w:rsidRDefault="004F2787" w:rsidP="004F2787">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4350733"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3DF41A2B" w14:textId="77777777" w:rsidR="004F2787" w:rsidRDefault="004F2787" w:rsidP="004F2787">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4C807F" id="Grupo 2114793015" o:spid="_x0000_s1275" style="position:absolute;margin-left:0;margin-top:13.25pt;width:449.2pt;height:257.55pt;z-index:251658535;mso-width-relative:margin;mso-height-relative:margin" coordorigin="4786,32266" coordsize="183769,77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">
                <v:rect id="Rectangle 61" o:spid="_x0000_s1276"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" filled="f" stroked="f">
                  <v:textbox>
                    <w:txbxContent>
                      <w:p w14:paraId="4F546BAE" w14:textId="77777777" w:rsidR="004F2787" w:rsidRPr="00847461" w:rsidRDefault="004F2787" w:rsidP="004F2787">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74B3C0A8" w14:textId="77777777" w:rsidR="004F2787" w:rsidRPr="005F38D3" w:rsidRDefault="004F2787" w:rsidP="004F2787">
                        <w:pPr>
                          <w:jc w:val="center"/>
                          <w:textAlignment w:val="baseline"/>
                          <w:rPr>
                            <w:rFonts w:asciiTheme="majorHAnsi" w:hAnsiTheme="majorHAnsi" w:cstheme="majorHAnsi"/>
                            <w:color w:val="000000" w:themeColor="text1"/>
                            <w:kern w:val="24"/>
                            <w:sz w:val="24"/>
                            <w:szCs w:val="24"/>
                          </w:rPr>
                        </w:pPr>
                      </w:p>
                    </w:txbxContent>
                  </v:textbox>
                </v:rect>
                <v:shape id="TextBox 62" o:spid="_x0000_s1277"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" filled="f" stroked="f">
                  <v:textbox>
                    <w:txbxContent>
                      <w:p w14:paraId="39897CDA" w14:textId="77777777" w:rsidR="004F2787" w:rsidRPr="005A56A4" w:rsidRDefault="004F2787" w:rsidP="004F2787">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278" style="position:absolute;left:53358;top:58538;width:43076;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" filled="f" stroked="f">
                  <v:textbox>
                    <w:txbxContent>
                      <w:p w14:paraId="6B641401" w14:textId="77777777" w:rsidR="004F2787" w:rsidRPr="00DF3ECF" w:rsidRDefault="004F2787" w:rsidP="004F2787">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9604FAA" w14:textId="77777777" w:rsidR="004F2787" w:rsidRPr="005F38D3" w:rsidRDefault="004F2787" w:rsidP="004F2787">
                        <w:pPr>
                          <w:jc w:val="center"/>
                          <w:textAlignment w:val="baseline"/>
                          <w:rPr>
                            <w:rFonts w:asciiTheme="majorHAnsi" w:hAnsi="Calibri Light"/>
                            <w:color w:val="000000" w:themeColor="text1"/>
                            <w:kern w:val="24"/>
                          </w:rPr>
                        </w:pPr>
                      </w:p>
                    </w:txbxContent>
                  </v:textbox>
                </v:rect>
                <v:shape id="TextBox 64" o:spid="_x0000_s1279"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" filled="f" stroked="f">
                  <v:textbox>
                    <w:txbxContent>
                      <w:p w14:paraId="03A5C70D"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280" style="position:absolute;left:100805;top:57515;width:35565;height:5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" filled="f" stroked="f">
                  <v:textbox>
                    <w:txbxContent>
                      <w:p w14:paraId="5846EA5E" w14:textId="77777777" w:rsidR="004F2787" w:rsidRDefault="004F2787" w:rsidP="004F2787">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v:textbox>
                </v:rect>
                <v:shape id="TextBox 66" o:spid="_x0000_s1281"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" filled="f" stroked="f">
                  <v:textbox>
                    <w:txbxContent>
                      <w:p w14:paraId="35FBF087"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282"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" filled="f" stroked="f">
                  <v:textbox>
                    <w:txbxContent>
                      <w:p w14:paraId="5235E341" w14:textId="13236EBF" w:rsidR="004F2787" w:rsidRPr="005F38D3" w:rsidRDefault="004F2787" w:rsidP="004F2787">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v:textbox>
                </v:rect>
                <v:shape id="TextBox 68" o:spid="_x0000_s1283"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" filled="f" stroked="f">
                  <v:textbox>
                    <w:txbxContent>
                      <w:p w14:paraId="01D964D4" w14:textId="77777777" w:rsidR="004F2787" w:rsidRDefault="004F2787" w:rsidP="004F2787">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284"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285"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286"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287"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288"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" fillcolor="#0097cb" strokecolor="window" strokeweight="3pt">
                  <v:textbox inset="0,0,0,0">
                    <w:txbxContent>
                      <w:p w14:paraId="2421BDDC" w14:textId="77777777" w:rsidR="004F2787" w:rsidRDefault="004F2787" w:rsidP="004F2787">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289"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" fillcolor="#00b8df" strokecolor="window" strokeweight="3pt">
                  <v:textbox inset="0,0,0,0">
                    <w:txbxContent>
                      <w:p w14:paraId="11BB61F7" w14:textId="77777777" w:rsidR="004F2787" w:rsidRDefault="004F2787" w:rsidP="004F2787">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290"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" fillcolor="#c6d300" strokecolor="window" strokeweight="3pt">
                  <v:textbox inset="0,0,0,0">
                    <w:txbxContent>
                      <w:p w14:paraId="7D585A73" w14:textId="77777777" w:rsidR="004F2787" w:rsidRDefault="004F2787" w:rsidP="004F2787">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291"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" fillcolor="#fe7f00" strokecolor="window" strokeweight="3pt">
                  <v:textbox inset="0,0,0,0">
                    <w:txbxContent>
                      <w:p w14:paraId="3DF41A2B" w14:textId="77777777" w:rsidR="004F2787" w:rsidRDefault="004F2787" w:rsidP="004F2787">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6A2DE89D" w14:textId="137FAE5E" w:rsidR="004F2787" w:rsidRPr="00BF2137" w:rsidRDefault="004F2787" w:rsidP="004F2787">
      <w:pPr>
        <w:jc w:val="center"/>
        <w:rPr>
          <w:rFonts w:ascii="Book Antiqua" w:hAnsi="Book Antiqua"/>
          <w:highlight w:val="red"/>
        </w:rPr>
      </w:pPr>
    </w:p>
    <w:p w14:paraId="7E41BED3" w14:textId="77777777" w:rsidR="004F2787" w:rsidRPr="00BF2137" w:rsidRDefault="004F2787" w:rsidP="004F2787">
      <w:pPr>
        <w:rPr>
          <w:rFonts w:ascii="Book Antiqua" w:hAnsi="Book Antiqua"/>
        </w:rPr>
      </w:pPr>
    </w:p>
    <w:p w14:paraId="3B42A528" w14:textId="77777777" w:rsidR="004F2787" w:rsidRPr="00BF2137" w:rsidRDefault="004F2787" w:rsidP="004F2787">
      <w:pPr>
        <w:rPr>
          <w:rFonts w:ascii="Book Antiqua" w:hAnsi="Book Antiqua" w:cstheme="majorHAnsi"/>
          <w:sz w:val="24"/>
          <w:szCs w:val="24"/>
        </w:rPr>
      </w:pPr>
    </w:p>
    <w:p w14:paraId="06C6B6CB" w14:textId="77777777" w:rsidR="004F2787" w:rsidRPr="00BF2137" w:rsidRDefault="004F2787" w:rsidP="004F2787">
      <w:pPr>
        <w:rPr>
          <w:rFonts w:ascii="Book Antiqua" w:hAnsi="Book Antiqua" w:cstheme="majorHAnsi"/>
          <w:sz w:val="24"/>
          <w:szCs w:val="24"/>
        </w:rPr>
      </w:pPr>
    </w:p>
    <w:p w14:paraId="105F3342" w14:textId="77777777" w:rsidR="004F2787" w:rsidRPr="00BF2137" w:rsidRDefault="004F2787" w:rsidP="004F2787">
      <w:pPr>
        <w:rPr>
          <w:rFonts w:ascii="Book Antiqua" w:hAnsi="Book Antiqua" w:cstheme="majorHAnsi"/>
          <w:sz w:val="24"/>
          <w:szCs w:val="24"/>
        </w:rPr>
      </w:pPr>
    </w:p>
    <w:p w14:paraId="2F3E3695" w14:textId="77777777" w:rsidR="004F2787" w:rsidRPr="00BF2137" w:rsidRDefault="004F2787" w:rsidP="004F2787">
      <w:pPr>
        <w:rPr>
          <w:rFonts w:ascii="Book Antiqua" w:hAnsi="Book Antiqua" w:cstheme="majorHAnsi"/>
          <w:sz w:val="24"/>
          <w:szCs w:val="24"/>
        </w:rPr>
      </w:pPr>
    </w:p>
    <w:p w14:paraId="00C0B02C" w14:textId="5155D8FB" w:rsidR="004F2787" w:rsidRPr="00BF2137" w:rsidRDefault="00F91F75" w:rsidP="004F2787">
      <w:pPr>
        <w:rPr>
          <w:rFonts w:ascii="Book Antiqua" w:hAnsi="Book Antiqua" w:cstheme="majorHAnsi"/>
          <w:sz w:val="24"/>
          <w:szCs w:val="24"/>
        </w:rPr>
      </w:pPr>
      <w:r w:rsidRPr="00BF2137">
        <w:rPr>
          <w:rFonts w:ascii="Book Antiqua" w:hAnsi="Book Antiqua"/>
          <w:noProof/>
          <w:highlight w:val="yellow"/>
        </w:rPr>
        <w:drawing>
          <wp:anchor distT="0" distB="0" distL="114300" distR="114300" simplePos="0" relativeHeight="251658536" behindDoc="0" locked="0" layoutInCell="1" allowOverlap="1" wp14:anchorId="5A48AEC8" wp14:editId="156C20ED">
            <wp:simplePos x="0" y="0"/>
            <wp:positionH relativeFrom="column">
              <wp:posOffset>-204167</wp:posOffset>
            </wp:positionH>
            <wp:positionV relativeFrom="paragraph">
              <wp:posOffset>138568</wp:posOffset>
            </wp:positionV>
            <wp:extent cx="674914" cy="677863"/>
            <wp:effectExtent l="19050" t="0" r="11430" b="236855"/>
            <wp:wrapNone/>
            <wp:docPr id="1574321829" name="Imagen 1574321829"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74914" cy="6778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B334ABE" w14:textId="64125028" w:rsidR="004F2787" w:rsidRPr="00BF2137" w:rsidRDefault="004F2787" w:rsidP="004F2787">
      <w:pPr>
        <w:rPr>
          <w:rFonts w:ascii="Book Antiqua" w:hAnsi="Book Antiqua" w:cstheme="majorHAnsi"/>
          <w:sz w:val="24"/>
          <w:szCs w:val="24"/>
        </w:rPr>
      </w:pPr>
    </w:p>
    <w:p w14:paraId="79C75528" w14:textId="0822E9FD" w:rsidR="004F2787" w:rsidRPr="00BF2137" w:rsidRDefault="004F2787" w:rsidP="004F2787">
      <w:pPr>
        <w:rPr>
          <w:rFonts w:ascii="Book Antiqua" w:hAnsi="Book Antiqua" w:cstheme="majorHAnsi"/>
          <w:sz w:val="24"/>
          <w:szCs w:val="24"/>
        </w:rPr>
      </w:pPr>
    </w:p>
    <w:p w14:paraId="3BE4F102" w14:textId="4B259B01" w:rsidR="004F2787" w:rsidRPr="00BF2137" w:rsidRDefault="00F91F75" w:rsidP="00163B4D">
      <w:pPr>
        <w:rPr>
          <w:rFonts w:ascii="Book Antiqua" w:hAnsi="Book Antiqua"/>
          <w:noProof/>
        </w:rPr>
      </w:pPr>
      <w:r w:rsidRPr="00BF2137">
        <w:rPr>
          <w:rFonts w:ascii="Book Antiqua" w:hAnsi="Book Antiqua"/>
          <w:noProof/>
        </w:rPr>
        <w:lastRenderedPageBreak/>
        <mc:AlternateContent>
          <mc:Choice Requires="wps">
            <w:drawing>
              <wp:anchor distT="0" distB="0" distL="114300" distR="114300" simplePos="0" relativeHeight="251658391" behindDoc="0" locked="0" layoutInCell="1" allowOverlap="1" wp14:anchorId="3497FBBD" wp14:editId="7992CE2F">
                <wp:simplePos x="0" y="0"/>
                <wp:positionH relativeFrom="margin">
                  <wp:align>left</wp:align>
                </wp:positionH>
                <wp:positionV relativeFrom="paragraph">
                  <wp:posOffset>83339</wp:posOffset>
                </wp:positionV>
                <wp:extent cx="5611104" cy="116449"/>
                <wp:effectExtent l="76200" t="76200" r="104140" b="93345"/>
                <wp:wrapNone/>
                <wp:docPr id="1571512333" name="Rectángulo 1571512333"/>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63A25F8" id="Rectángulo 1571512333" o:spid="_x0000_s1026" style="position:absolute;margin-left:0;margin-top:6.55pt;width:441.8pt;height:9.15pt;z-index:25165839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" fillcolor="#fe7f00" strokecolor="#ffc000" strokeweight="1pt">
                <w10:wrap anchorx="margin"/>
              </v:rect>
            </w:pict>
          </mc:Fallback>
        </mc:AlternateContent>
      </w:r>
      <w:r w:rsidR="00F160E9" w:rsidRPr="00BF2137">
        <w:rPr>
          <w:rFonts w:ascii="Book Antiqua" w:hAnsi="Book Antiqua" w:cstheme="majorHAnsi"/>
          <w:noProof/>
          <w:sz w:val="24"/>
          <w:szCs w:val="24"/>
        </w:rPr>
        <mc:AlternateContent>
          <mc:Choice Requires="wps">
            <w:drawing>
              <wp:anchor distT="0" distB="0" distL="114300" distR="114300" simplePos="0" relativeHeight="251658394" behindDoc="0" locked="0" layoutInCell="1" allowOverlap="1" wp14:anchorId="30C0BF6C" wp14:editId="09F0B009">
                <wp:simplePos x="0" y="0"/>
                <wp:positionH relativeFrom="column">
                  <wp:posOffset>-3810</wp:posOffset>
                </wp:positionH>
                <wp:positionV relativeFrom="paragraph">
                  <wp:posOffset>-13335</wp:posOffset>
                </wp:positionV>
                <wp:extent cx="5589270" cy="4057650"/>
                <wp:effectExtent l="0" t="0" r="0" b="0"/>
                <wp:wrapNone/>
                <wp:docPr id="892413739" name="Cuadro de texto 892413739"/>
                <wp:cNvGraphicFramePr/>
                <a:graphic xmlns:a="http://schemas.openxmlformats.org/drawingml/2006/main">
                  <a:graphicData uri="http://schemas.microsoft.com/office/word/2010/wordprocessingShape">
                    <wps:wsp>
                      <wps:cNvSpPr txBox="1"/>
                      <wps:spPr>
                        <a:xfrm>
                          <a:off x="0" y="0"/>
                          <a:ext cx="5589270" cy="4057650"/>
                        </a:xfrm>
                        <a:prstGeom prst="rect">
                          <a:avLst/>
                        </a:prstGeom>
                        <a:noFill/>
                      </wps:spPr>
                      <wps:txbx>
                        <w:txbxContent>
                          <w:p w14:paraId="6A8745A3" w14:textId="77777777" w:rsidR="004F2787" w:rsidRPr="00936E6F" w:rsidRDefault="004F2787"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62876BAF" w14:textId="36956431" w:rsidR="004F2787" w:rsidRPr="00A50984" w:rsidRDefault="004F2787" w:rsidP="004F2787">
                            <w:pPr>
                              <w:jc w:val="both"/>
                              <w:textAlignment w:val="baseline"/>
                              <w:rPr>
                                <w:rFonts w:asciiTheme="majorHAnsi" w:hAnsiTheme="majorHAnsi" w:cstheme="majorHAnsi"/>
                                <w:color w:val="385623" w:themeColor="accent6" w:themeShade="80"/>
                                <w:kern w:val="24"/>
                                <w:sz w:val="24"/>
                                <w:szCs w:val="24"/>
                                <w:lang w:val="es-ES"/>
                              </w:rPr>
                            </w:pPr>
                            <w:r w:rsidRPr="00DD359E">
                              <w:rPr>
                                <w:rFonts w:asciiTheme="majorHAnsi" w:hAnsiTheme="majorHAnsi" w:cstheme="majorHAnsi"/>
                                <w:color w:val="385623" w:themeColor="accent6" w:themeShade="80"/>
                                <w:kern w:val="24"/>
                                <w:sz w:val="24"/>
                                <w:szCs w:val="24"/>
                                <w:lang w:val="es-ES"/>
                              </w:rPr>
                              <w:t>El proyecto tuvo una duración 3</w:t>
                            </w:r>
                            <w:r w:rsidR="00442171">
                              <w:rPr>
                                <w:rFonts w:asciiTheme="majorHAnsi" w:hAnsiTheme="majorHAnsi" w:cstheme="majorHAnsi"/>
                                <w:color w:val="385623" w:themeColor="accent6" w:themeShade="80"/>
                                <w:kern w:val="24"/>
                                <w:sz w:val="24"/>
                                <w:szCs w:val="24"/>
                                <w:lang w:val="es-ES"/>
                              </w:rPr>
                              <w:t>2</w:t>
                            </w:r>
                            <w:r w:rsidRPr="00DD359E">
                              <w:rPr>
                                <w:rFonts w:asciiTheme="majorHAnsi" w:hAnsiTheme="majorHAnsi" w:cstheme="majorHAnsi"/>
                                <w:color w:val="385623" w:themeColor="accent6" w:themeShade="80"/>
                                <w:kern w:val="24"/>
                                <w:sz w:val="24"/>
                                <w:szCs w:val="24"/>
                                <w:lang w:val="es-ES"/>
                              </w:rPr>
                              <w:t xml:space="preserve"> meses, y según la planificación inicial en el estudio de factibilidad el proyecto debía tener una duración de </w:t>
                            </w:r>
                            <w:r w:rsidR="00C73337">
                              <w:rPr>
                                <w:rFonts w:asciiTheme="majorHAnsi" w:hAnsiTheme="majorHAnsi" w:cstheme="majorHAnsi"/>
                                <w:color w:val="385623" w:themeColor="accent6" w:themeShade="80"/>
                                <w:kern w:val="24"/>
                                <w:sz w:val="24"/>
                                <w:szCs w:val="24"/>
                                <w:lang w:val="es-ES"/>
                              </w:rPr>
                              <w:t>18.18</w:t>
                            </w:r>
                            <w:r w:rsidR="00C73337" w:rsidRPr="00DD359E">
                              <w:rPr>
                                <w:rFonts w:asciiTheme="majorHAnsi" w:hAnsiTheme="majorHAnsi" w:cstheme="majorHAnsi"/>
                                <w:color w:val="385623" w:themeColor="accent6" w:themeShade="80"/>
                                <w:kern w:val="24"/>
                                <w:sz w:val="24"/>
                                <w:szCs w:val="24"/>
                                <w:lang w:val="es-ES"/>
                              </w:rPr>
                              <w:t xml:space="preserve"> </w:t>
                            </w:r>
                            <w:r w:rsidRPr="00DD359E">
                              <w:rPr>
                                <w:rFonts w:asciiTheme="majorHAnsi" w:hAnsiTheme="majorHAnsi" w:cstheme="majorHAnsi"/>
                                <w:color w:val="385623" w:themeColor="accent6" w:themeShade="80"/>
                                <w:kern w:val="24"/>
                                <w:sz w:val="24"/>
                                <w:szCs w:val="24"/>
                                <w:lang w:val="es-ES"/>
                              </w:rPr>
                              <w:t>meses.</w:t>
                            </w:r>
                            <w:r w:rsidRPr="00DD359E">
                              <w:t xml:space="preserve"> </w:t>
                            </w:r>
                            <w:r w:rsidRPr="00DD359E">
                              <w:rPr>
                                <w:rFonts w:asciiTheme="majorHAnsi" w:hAnsiTheme="majorHAnsi" w:cstheme="majorHAnsi"/>
                                <w:color w:val="385623" w:themeColor="accent6" w:themeShade="80"/>
                                <w:kern w:val="24"/>
                                <w:sz w:val="24"/>
                                <w:szCs w:val="24"/>
                                <w:lang w:val="es-ES"/>
                              </w:rPr>
                              <w:t>El c</w:t>
                            </w:r>
                            <w:r>
                              <w:rPr>
                                <w:rFonts w:asciiTheme="majorHAnsi" w:hAnsiTheme="majorHAnsi" w:cstheme="majorHAnsi"/>
                                <w:color w:val="385623" w:themeColor="accent6" w:themeShade="80"/>
                                <w:kern w:val="24"/>
                                <w:sz w:val="24"/>
                                <w:szCs w:val="24"/>
                                <w:lang w:val="es-ES"/>
                              </w:rPr>
                              <w:t>á</w:t>
                            </w:r>
                            <w:r w:rsidRPr="00DD359E">
                              <w:rPr>
                                <w:rFonts w:asciiTheme="majorHAnsi" w:hAnsiTheme="majorHAnsi" w:cstheme="majorHAnsi"/>
                                <w:color w:val="385623" w:themeColor="accent6" w:themeShade="80"/>
                                <w:kern w:val="24"/>
                                <w:sz w:val="24"/>
                                <w:szCs w:val="24"/>
                                <w:lang w:val="es-ES"/>
                              </w:rPr>
                              <w:t xml:space="preserve">lculo </w:t>
                            </w:r>
                            <w:r w:rsidR="00C93C2A">
                              <w:rPr>
                                <w:rFonts w:asciiTheme="majorHAnsi" w:hAnsiTheme="majorHAnsi" w:cstheme="majorHAnsi"/>
                                <w:color w:val="385623" w:themeColor="accent6" w:themeShade="80"/>
                                <w:kern w:val="24"/>
                                <w:sz w:val="24"/>
                                <w:szCs w:val="24"/>
                                <w:lang w:val="es-ES"/>
                              </w:rPr>
                              <w:t xml:space="preserve">que se realizó en el estudio de factibilidad y acta de constitución </w:t>
                            </w:r>
                            <w:r w:rsidRPr="00DD359E">
                              <w:rPr>
                                <w:rFonts w:asciiTheme="majorHAnsi" w:hAnsiTheme="majorHAnsi" w:cstheme="majorHAnsi"/>
                                <w:color w:val="385623" w:themeColor="accent6" w:themeShade="80"/>
                                <w:kern w:val="24"/>
                                <w:sz w:val="24"/>
                                <w:szCs w:val="24"/>
                                <w:lang w:val="es-ES"/>
                              </w:rPr>
                              <w:t>se realizó en horas no en días</w:t>
                            </w:r>
                            <w:r w:rsidR="00C93C2A">
                              <w:rPr>
                                <w:rFonts w:asciiTheme="majorHAnsi" w:hAnsiTheme="majorHAnsi" w:cstheme="majorHAnsi"/>
                                <w:color w:val="385623" w:themeColor="accent6" w:themeShade="80"/>
                                <w:kern w:val="24"/>
                                <w:sz w:val="24"/>
                                <w:szCs w:val="24"/>
                                <w:lang w:val="es-ES"/>
                              </w:rPr>
                              <w:t>. Es importante indicar que</w:t>
                            </w:r>
                            <w:r w:rsidRPr="00DD359E">
                              <w:rPr>
                                <w:rFonts w:asciiTheme="majorHAnsi" w:hAnsiTheme="majorHAnsi" w:cstheme="majorHAnsi"/>
                                <w:color w:val="385623" w:themeColor="accent6" w:themeShade="80"/>
                                <w:kern w:val="24"/>
                                <w:sz w:val="24"/>
                                <w:szCs w:val="24"/>
                                <w:lang w:val="es-ES"/>
                              </w:rPr>
                              <w:t xml:space="preserve"> </w:t>
                            </w:r>
                            <w:r w:rsidR="00C73337">
                              <w:rPr>
                                <w:rFonts w:asciiTheme="majorHAnsi" w:hAnsiTheme="majorHAnsi" w:cstheme="majorHAnsi"/>
                                <w:color w:val="385623" w:themeColor="accent6" w:themeShade="80"/>
                                <w:kern w:val="24"/>
                                <w:sz w:val="24"/>
                                <w:szCs w:val="24"/>
                                <w:lang w:val="es-ES"/>
                              </w:rPr>
                              <w:t>la</w:t>
                            </w:r>
                            <w:r w:rsidRPr="00DD359E">
                              <w:rPr>
                                <w:rFonts w:asciiTheme="majorHAnsi" w:hAnsiTheme="majorHAnsi" w:cstheme="majorHAnsi"/>
                                <w:color w:val="385623" w:themeColor="accent6" w:themeShade="80"/>
                                <w:kern w:val="24"/>
                                <w:sz w:val="24"/>
                                <w:szCs w:val="24"/>
                                <w:lang w:val="es-ES"/>
                              </w:rPr>
                              <w:t xml:space="preserve"> ejecución</w:t>
                            </w:r>
                            <w:r w:rsidR="003529A3">
                              <w:rPr>
                                <w:rFonts w:asciiTheme="majorHAnsi" w:hAnsiTheme="majorHAnsi" w:cstheme="majorHAnsi"/>
                                <w:color w:val="385623" w:themeColor="accent6" w:themeShade="80"/>
                                <w:kern w:val="24"/>
                                <w:sz w:val="24"/>
                                <w:szCs w:val="24"/>
                                <w:lang w:val="es-ES"/>
                              </w:rPr>
                              <w:t xml:space="preserve"> del cronograma</w:t>
                            </w:r>
                            <w:r w:rsidR="00C93C2A">
                              <w:rPr>
                                <w:rFonts w:asciiTheme="majorHAnsi" w:hAnsiTheme="majorHAnsi" w:cstheme="majorHAnsi"/>
                                <w:color w:val="385623" w:themeColor="accent6" w:themeShade="80"/>
                                <w:kern w:val="24"/>
                                <w:sz w:val="24"/>
                                <w:szCs w:val="24"/>
                                <w:lang w:val="es-ES"/>
                              </w:rPr>
                              <w:t xml:space="preserve"> de trabajo</w:t>
                            </w:r>
                            <w:r w:rsidRPr="00DD359E">
                              <w:rPr>
                                <w:rFonts w:asciiTheme="majorHAnsi" w:hAnsiTheme="majorHAnsi" w:cstheme="majorHAnsi"/>
                                <w:color w:val="385623" w:themeColor="accent6" w:themeShade="80"/>
                                <w:kern w:val="24"/>
                                <w:sz w:val="24"/>
                                <w:szCs w:val="24"/>
                                <w:lang w:val="es-ES"/>
                              </w:rPr>
                              <w:t xml:space="preserve"> fue del 100%.</w:t>
                            </w:r>
                          </w:p>
                          <w:tbl>
                            <w:tblPr>
                              <w:tblW w:w="5029" w:type="pct"/>
                              <w:tblInd w:w="-10" w:type="dxa"/>
                              <w:tblCellMar>
                                <w:left w:w="0" w:type="dxa"/>
                                <w:right w:w="0" w:type="dxa"/>
                              </w:tblCellMar>
                              <w:tblLook w:val="0420" w:firstRow="1" w:lastRow="0" w:firstColumn="0" w:lastColumn="0" w:noHBand="0" w:noVBand="1"/>
                            </w:tblPr>
                            <w:tblGrid>
                              <w:gridCol w:w="2115"/>
                              <w:gridCol w:w="2417"/>
                              <w:gridCol w:w="4026"/>
                            </w:tblGrid>
                            <w:tr w:rsidR="004F2787" w:rsidRPr="00913BDE" w14:paraId="7686E055"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3A84512"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96E894C"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0960691"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4F2787" w:rsidRPr="00913BDE" w14:paraId="55DE049C"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F592028" w14:textId="40D1F08D"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xml:space="preserve">₡ </w:t>
                                  </w:r>
                                  <w:r w:rsidRPr="004F2787">
                                    <w:rPr>
                                      <w:rFonts w:asciiTheme="majorHAnsi" w:hAnsiTheme="majorHAnsi" w:cstheme="majorHAnsi"/>
                                      <w:color w:val="385623" w:themeColor="accent6" w:themeShade="80"/>
                                      <w:kern w:val="24"/>
                                    </w:rPr>
                                    <w:t>69.844.398.49</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9335B01" w14:textId="2FCD0285"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w:t>
                                  </w:r>
                                  <w:r w:rsidRPr="004F2787">
                                    <w:rPr>
                                      <w:rFonts w:asciiTheme="majorHAnsi" w:hAnsiTheme="majorHAnsi" w:cstheme="majorHAnsi"/>
                                      <w:color w:val="385623" w:themeColor="accent6" w:themeShade="80"/>
                                      <w:kern w:val="24"/>
                                    </w:rPr>
                                    <w:t>92,122,685.98</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236D8E2" w14:textId="60CAE21F" w:rsidR="004F2787" w:rsidRDefault="00F160E9"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132</w:t>
                                  </w:r>
                                  <w:r w:rsidR="004F2787" w:rsidRPr="003023DC">
                                    <w:rPr>
                                      <w:rFonts w:asciiTheme="majorHAnsi" w:hAnsiTheme="majorHAnsi" w:cstheme="majorHAnsi"/>
                                      <w:b/>
                                      <w:bCs/>
                                      <w:color w:val="385623" w:themeColor="accent6" w:themeShade="80"/>
                                      <w:kern w:val="24"/>
                                      <w:lang w:val="es-419"/>
                                    </w:rPr>
                                    <w:t>%</w:t>
                                  </w:r>
                                  <w:r w:rsidR="004F2787">
                                    <w:rPr>
                                      <w:rFonts w:asciiTheme="majorHAnsi" w:hAnsiTheme="majorHAnsi" w:cstheme="majorHAnsi"/>
                                      <w:color w:val="385623" w:themeColor="accent6" w:themeShade="80"/>
                                      <w:kern w:val="24"/>
                                    </w:rPr>
                                    <w:t xml:space="preserve"> </w:t>
                                  </w:r>
                                </w:p>
                                <w:p w14:paraId="5D2B0D52" w14:textId="77777777" w:rsidR="004F2787" w:rsidRPr="00AA79DA" w:rsidRDefault="004F278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3.949.447,44</w:t>
                                  </w:r>
                                </w:p>
                                <w:p w14:paraId="57AAFDF8" w14:textId="77777777"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p>
                              </w:tc>
                            </w:tr>
                          </w:tbl>
                          <w:p w14:paraId="64255ED6" w14:textId="77777777" w:rsidR="00F160E9" w:rsidRPr="00F160E9" w:rsidRDefault="00F160E9" w:rsidP="00F160E9">
                            <w:p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b/>
                                <w:bCs/>
                                <w:color w:val="385623" w:themeColor="accent6" w:themeShade="80"/>
                                <w:kern w:val="24"/>
                                <w:sz w:val="24"/>
                                <w:szCs w:val="24"/>
                                <w:lang w:val="es-ES"/>
                              </w:rPr>
                              <w:t>Justificación</w:t>
                            </w:r>
                          </w:p>
                          <w:p w14:paraId="08B43181" w14:textId="1C318771" w:rsidR="00F160E9" w:rsidRPr="00F160E9" w:rsidRDefault="00F160E9" w:rsidP="00BF5825">
                            <w:pPr>
                              <w:numPr>
                                <w:ilvl w:val="0"/>
                                <w:numId w:val="7"/>
                              </w:num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color w:val="385623" w:themeColor="accent6" w:themeShade="80"/>
                                <w:kern w:val="24"/>
                                <w:sz w:val="24"/>
                                <w:szCs w:val="24"/>
                                <w:lang w:val="es-ES"/>
                              </w:rPr>
                              <w:t>El sistema estaba planificado para desarrollarse en de 18.18 meses, se confeccionaron solicitudes de cambio para prorrogar el mismo, extendiéndose a 32</w:t>
                            </w:r>
                            <w:r w:rsidR="00442805" w:rsidRPr="00F160E9">
                              <w:rPr>
                                <w:rFonts w:asciiTheme="majorHAnsi" w:hAnsiTheme="majorHAnsi" w:cstheme="majorHAnsi"/>
                                <w:color w:val="385623" w:themeColor="accent6" w:themeShade="80"/>
                                <w:kern w:val="24"/>
                                <w:sz w:val="24"/>
                                <w:szCs w:val="24"/>
                                <w:lang w:val="es-ES"/>
                              </w:rPr>
                              <w:t xml:space="preserve"> </w:t>
                            </w:r>
                            <w:r w:rsidRPr="00F160E9">
                              <w:rPr>
                                <w:rFonts w:asciiTheme="majorHAnsi" w:hAnsiTheme="majorHAnsi" w:cstheme="majorHAnsi"/>
                                <w:color w:val="385623" w:themeColor="accent6" w:themeShade="80"/>
                                <w:kern w:val="24"/>
                                <w:sz w:val="24"/>
                                <w:szCs w:val="24"/>
                                <w:lang w:val="es-ES"/>
                              </w:rPr>
                              <w:t xml:space="preserve">meses. </w:t>
                            </w:r>
                          </w:p>
                          <w:p w14:paraId="03DBDBB6" w14:textId="77777777" w:rsidR="00F160E9" w:rsidRPr="00A50984" w:rsidRDefault="00F160E9" w:rsidP="00BF5825">
                            <w:pPr>
                              <w:numPr>
                                <w:ilvl w:val="0"/>
                                <w:numId w:val="7"/>
                              </w:num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color w:val="385623" w:themeColor="accent6" w:themeShade="80"/>
                                <w:kern w:val="24"/>
                                <w:sz w:val="24"/>
                                <w:szCs w:val="24"/>
                                <w:lang w:val="es-ES"/>
                              </w:rPr>
                              <w:t xml:space="preserve"> El proyecto se desarrolló con un lenguaje de programación que no se había utilizado, por lo que hubo una curva de aprendizaje y se invirtió tiempo en investigación. </w:t>
                            </w:r>
                          </w:p>
                          <w:p w14:paraId="02F730EC" w14:textId="77777777" w:rsidR="00F160E9" w:rsidRPr="00F160E9" w:rsidRDefault="00F160E9" w:rsidP="00163B4D">
                            <w:pPr>
                              <w:ind w:left="360"/>
                              <w:jc w:val="both"/>
                              <w:textAlignment w:val="baseline"/>
                              <w:rPr>
                                <w:rFonts w:asciiTheme="majorHAnsi" w:hAnsiTheme="majorHAnsi" w:cstheme="majorHAnsi"/>
                                <w:color w:val="385623" w:themeColor="accent6" w:themeShade="80"/>
                                <w:kern w:val="24"/>
                                <w:sz w:val="24"/>
                                <w:szCs w:val="24"/>
                              </w:rPr>
                            </w:pPr>
                          </w:p>
                          <w:p w14:paraId="3EBDEFC9" w14:textId="77777777" w:rsidR="00F160E9" w:rsidRPr="005F38D3" w:rsidRDefault="00F160E9" w:rsidP="004F2787">
                            <w:pPr>
                              <w:jc w:val="both"/>
                              <w:textAlignment w:val="baseline"/>
                              <w:rPr>
                                <w:rFonts w:asciiTheme="majorHAnsi" w:hAnsiTheme="majorHAnsi" w:cstheme="majorHAnsi"/>
                                <w:color w:val="385623" w:themeColor="accent6" w:themeShade="80"/>
                                <w:kern w:val="24"/>
                                <w:sz w:val="24"/>
                                <w:szCs w:val="24"/>
                                <w:lang w:val="es-419"/>
                              </w:rPr>
                            </w:pPr>
                          </w:p>
                          <w:p w14:paraId="293BBCFA" w14:textId="77777777" w:rsidR="004F2787" w:rsidRPr="005F38D3" w:rsidRDefault="004F2787" w:rsidP="004F2787">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C0BF6C" id="Cuadro de texto 892413739" o:spid="_x0000_s1292" type="#_x0000_t202" style="position:absolute;margin-left:-.3pt;margin-top:-1.05pt;width:440.1pt;height:319.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" filled="f" stroked="f">
                <v:textbox>
                  <w:txbxContent>
                    <w:p w14:paraId="6A8745A3" w14:textId="77777777" w:rsidR="004F2787" w:rsidRPr="00936E6F" w:rsidRDefault="004F2787"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62876BAF" w14:textId="36956431" w:rsidR="004F2787" w:rsidRPr="00A50984" w:rsidRDefault="004F2787" w:rsidP="004F2787">
                      <w:pPr>
                        <w:jc w:val="both"/>
                        <w:textAlignment w:val="baseline"/>
                        <w:rPr>
                          <w:rFonts w:asciiTheme="majorHAnsi" w:hAnsiTheme="majorHAnsi" w:cstheme="majorHAnsi"/>
                          <w:color w:val="385623" w:themeColor="accent6" w:themeShade="80"/>
                          <w:kern w:val="24"/>
                          <w:sz w:val="24"/>
                          <w:szCs w:val="24"/>
                          <w:lang w:val="es-ES"/>
                        </w:rPr>
                      </w:pPr>
                      <w:r w:rsidRPr="00DD359E">
                        <w:rPr>
                          <w:rFonts w:asciiTheme="majorHAnsi" w:hAnsiTheme="majorHAnsi" w:cstheme="majorHAnsi"/>
                          <w:color w:val="385623" w:themeColor="accent6" w:themeShade="80"/>
                          <w:kern w:val="24"/>
                          <w:sz w:val="24"/>
                          <w:szCs w:val="24"/>
                          <w:lang w:val="es-ES"/>
                        </w:rPr>
                        <w:t>El proyecto tuvo una duración 3</w:t>
                      </w:r>
                      <w:r w:rsidR="00442171">
                        <w:rPr>
                          <w:rFonts w:asciiTheme="majorHAnsi" w:hAnsiTheme="majorHAnsi" w:cstheme="majorHAnsi"/>
                          <w:color w:val="385623" w:themeColor="accent6" w:themeShade="80"/>
                          <w:kern w:val="24"/>
                          <w:sz w:val="24"/>
                          <w:szCs w:val="24"/>
                          <w:lang w:val="es-ES"/>
                        </w:rPr>
                        <w:t>2</w:t>
                      </w:r>
                      <w:r w:rsidRPr="00DD359E">
                        <w:rPr>
                          <w:rFonts w:asciiTheme="majorHAnsi" w:hAnsiTheme="majorHAnsi" w:cstheme="majorHAnsi"/>
                          <w:color w:val="385623" w:themeColor="accent6" w:themeShade="80"/>
                          <w:kern w:val="24"/>
                          <w:sz w:val="24"/>
                          <w:szCs w:val="24"/>
                          <w:lang w:val="es-ES"/>
                        </w:rPr>
                        <w:t xml:space="preserve"> meses, y según la planificación inicial en el estudio de factibilidad el proyecto debía tener una duración de </w:t>
                      </w:r>
                      <w:r w:rsidR="00C73337">
                        <w:rPr>
                          <w:rFonts w:asciiTheme="majorHAnsi" w:hAnsiTheme="majorHAnsi" w:cstheme="majorHAnsi"/>
                          <w:color w:val="385623" w:themeColor="accent6" w:themeShade="80"/>
                          <w:kern w:val="24"/>
                          <w:sz w:val="24"/>
                          <w:szCs w:val="24"/>
                          <w:lang w:val="es-ES"/>
                        </w:rPr>
                        <w:t>18.18</w:t>
                      </w:r>
                      <w:r w:rsidR="00C73337" w:rsidRPr="00DD359E">
                        <w:rPr>
                          <w:rFonts w:asciiTheme="majorHAnsi" w:hAnsiTheme="majorHAnsi" w:cstheme="majorHAnsi"/>
                          <w:color w:val="385623" w:themeColor="accent6" w:themeShade="80"/>
                          <w:kern w:val="24"/>
                          <w:sz w:val="24"/>
                          <w:szCs w:val="24"/>
                          <w:lang w:val="es-ES"/>
                        </w:rPr>
                        <w:t xml:space="preserve"> </w:t>
                      </w:r>
                      <w:r w:rsidRPr="00DD359E">
                        <w:rPr>
                          <w:rFonts w:asciiTheme="majorHAnsi" w:hAnsiTheme="majorHAnsi" w:cstheme="majorHAnsi"/>
                          <w:color w:val="385623" w:themeColor="accent6" w:themeShade="80"/>
                          <w:kern w:val="24"/>
                          <w:sz w:val="24"/>
                          <w:szCs w:val="24"/>
                          <w:lang w:val="es-ES"/>
                        </w:rPr>
                        <w:t>meses.</w:t>
                      </w:r>
                      <w:r w:rsidRPr="00DD359E">
                        <w:t xml:space="preserve"> </w:t>
                      </w:r>
                      <w:r w:rsidRPr="00DD359E">
                        <w:rPr>
                          <w:rFonts w:asciiTheme="majorHAnsi" w:hAnsiTheme="majorHAnsi" w:cstheme="majorHAnsi"/>
                          <w:color w:val="385623" w:themeColor="accent6" w:themeShade="80"/>
                          <w:kern w:val="24"/>
                          <w:sz w:val="24"/>
                          <w:szCs w:val="24"/>
                          <w:lang w:val="es-ES"/>
                        </w:rPr>
                        <w:t>El c</w:t>
                      </w:r>
                      <w:r>
                        <w:rPr>
                          <w:rFonts w:asciiTheme="majorHAnsi" w:hAnsiTheme="majorHAnsi" w:cstheme="majorHAnsi"/>
                          <w:color w:val="385623" w:themeColor="accent6" w:themeShade="80"/>
                          <w:kern w:val="24"/>
                          <w:sz w:val="24"/>
                          <w:szCs w:val="24"/>
                          <w:lang w:val="es-ES"/>
                        </w:rPr>
                        <w:t>á</w:t>
                      </w:r>
                      <w:r w:rsidRPr="00DD359E">
                        <w:rPr>
                          <w:rFonts w:asciiTheme="majorHAnsi" w:hAnsiTheme="majorHAnsi" w:cstheme="majorHAnsi"/>
                          <w:color w:val="385623" w:themeColor="accent6" w:themeShade="80"/>
                          <w:kern w:val="24"/>
                          <w:sz w:val="24"/>
                          <w:szCs w:val="24"/>
                          <w:lang w:val="es-ES"/>
                        </w:rPr>
                        <w:t xml:space="preserve">lculo </w:t>
                      </w:r>
                      <w:r w:rsidR="00C93C2A">
                        <w:rPr>
                          <w:rFonts w:asciiTheme="majorHAnsi" w:hAnsiTheme="majorHAnsi" w:cstheme="majorHAnsi"/>
                          <w:color w:val="385623" w:themeColor="accent6" w:themeShade="80"/>
                          <w:kern w:val="24"/>
                          <w:sz w:val="24"/>
                          <w:szCs w:val="24"/>
                          <w:lang w:val="es-ES"/>
                        </w:rPr>
                        <w:t xml:space="preserve">que se realizó en el estudio de factibilidad y acta de constitución </w:t>
                      </w:r>
                      <w:r w:rsidRPr="00DD359E">
                        <w:rPr>
                          <w:rFonts w:asciiTheme="majorHAnsi" w:hAnsiTheme="majorHAnsi" w:cstheme="majorHAnsi"/>
                          <w:color w:val="385623" w:themeColor="accent6" w:themeShade="80"/>
                          <w:kern w:val="24"/>
                          <w:sz w:val="24"/>
                          <w:szCs w:val="24"/>
                          <w:lang w:val="es-ES"/>
                        </w:rPr>
                        <w:t>se realizó en horas no en días</w:t>
                      </w:r>
                      <w:r w:rsidR="00C93C2A">
                        <w:rPr>
                          <w:rFonts w:asciiTheme="majorHAnsi" w:hAnsiTheme="majorHAnsi" w:cstheme="majorHAnsi"/>
                          <w:color w:val="385623" w:themeColor="accent6" w:themeShade="80"/>
                          <w:kern w:val="24"/>
                          <w:sz w:val="24"/>
                          <w:szCs w:val="24"/>
                          <w:lang w:val="es-ES"/>
                        </w:rPr>
                        <w:t>. Es importante indicar que</w:t>
                      </w:r>
                      <w:r w:rsidRPr="00DD359E">
                        <w:rPr>
                          <w:rFonts w:asciiTheme="majorHAnsi" w:hAnsiTheme="majorHAnsi" w:cstheme="majorHAnsi"/>
                          <w:color w:val="385623" w:themeColor="accent6" w:themeShade="80"/>
                          <w:kern w:val="24"/>
                          <w:sz w:val="24"/>
                          <w:szCs w:val="24"/>
                          <w:lang w:val="es-ES"/>
                        </w:rPr>
                        <w:t xml:space="preserve"> </w:t>
                      </w:r>
                      <w:r w:rsidR="00C73337">
                        <w:rPr>
                          <w:rFonts w:asciiTheme="majorHAnsi" w:hAnsiTheme="majorHAnsi" w:cstheme="majorHAnsi"/>
                          <w:color w:val="385623" w:themeColor="accent6" w:themeShade="80"/>
                          <w:kern w:val="24"/>
                          <w:sz w:val="24"/>
                          <w:szCs w:val="24"/>
                          <w:lang w:val="es-ES"/>
                        </w:rPr>
                        <w:t>la</w:t>
                      </w:r>
                      <w:r w:rsidRPr="00DD359E">
                        <w:rPr>
                          <w:rFonts w:asciiTheme="majorHAnsi" w:hAnsiTheme="majorHAnsi" w:cstheme="majorHAnsi"/>
                          <w:color w:val="385623" w:themeColor="accent6" w:themeShade="80"/>
                          <w:kern w:val="24"/>
                          <w:sz w:val="24"/>
                          <w:szCs w:val="24"/>
                          <w:lang w:val="es-ES"/>
                        </w:rPr>
                        <w:t xml:space="preserve"> ejecución</w:t>
                      </w:r>
                      <w:r w:rsidR="003529A3">
                        <w:rPr>
                          <w:rFonts w:asciiTheme="majorHAnsi" w:hAnsiTheme="majorHAnsi" w:cstheme="majorHAnsi"/>
                          <w:color w:val="385623" w:themeColor="accent6" w:themeShade="80"/>
                          <w:kern w:val="24"/>
                          <w:sz w:val="24"/>
                          <w:szCs w:val="24"/>
                          <w:lang w:val="es-ES"/>
                        </w:rPr>
                        <w:t xml:space="preserve"> del cronograma</w:t>
                      </w:r>
                      <w:r w:rsidR="00C93C2A">
                        <w:rPr>
                          <w:rFonts w:asciiTheme="majorHAnsi" w:hAnsiTheme="majorHAnsi" w:cstheme="majorHAnsi"/>
                          <w:color w:val="385623" w:themeColor="accent6" w:themeShade="80"/>
                          <w:kern w:val="24"/>
                          <w:sz w:val="24"/>
                          <w:szCs w:val="24"/>
                          <w:lang w:val="es-ES"/>
                        </w:rPr>
                        <w:t xml:space="preserve"> de trabajo</w:t>
                      </w:r>
                      <w:r w:rsidRPr="00DD359E">
                        <w:rPr>
                          <w:rFonts w:asciiTheme="majorHAnsi" w:hAnsiTheme="majorHAnsi" w:cstheme="majorHAnsi"/>
                          <w:color w:val="385623" w:themeColor="accent6" w:themeShade="80"/>
                          <w:kern w:val="24"/>
                          <w:sz w:val="24"/>
                          <w:szCs w:val="24"/>
                          <w:lang w:val="es-ES"/>
                        </w:rPr>
                        <w:t xml:space="preserve"> fue del 100%.</w:t>
                      </w:r>
                    </w:p>
                    <w:tbl>
                      <w:tblPr>
                        <w:tblW w:w="5029" w:type="pct"/>
                        <w:tblInd w:w="-10" w:type="dxa"/>
                        <w:tblCellMar>
                          <w:left w:w="0" w:type="dxa"/>
                          <w:right w:w="0" w:type="dxa"/>
                        </w:tblCellMar>
                        <w:tblLook w:val="0420" w:firstRow="1" w:lastRow="0" w:firstColumn="0" w:lastColumn="0" w:noHBand="0" w:noVBand="1"/>
                      </w:tblPr>
                      <w:tblGrid>
                        <w:gridCol w:w="2115"/>
                        <w:gridCol w:w="2417"/>
                        <w:gridCol w:w="4026"/>
                      </w:tblGrid>
                      <w:tr w:rsidR="004F2787" w:rsidRPr="00913BDE" w14:paraId="7686E055" w14:textId="77777777" w:rsidTr="008D619E">
                        <w:trPr>
                          <w:trHeight w:val="154"/>
                        </w:trPr>
                        <w:tc>
                          <w:tcPr>
                            <w:tcW w:w="116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3A84512"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2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396E894C"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21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60960691" w14:textId="77777777" w:rsidR="004F2787" w:rsidRPr="00913BDE" w:rsidRDefault="004F2787"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4F2787" w:rsidRPr="00913BDE" w14:paraId="55DE049C" w14:textId="77777777" w:rsidTr="008D619E">
                        <w:trPr>
                          <w:trHeight w:val="477"/>
                        </w:trPr>
                        <w:tc>
                          <w:tcPr>
                            <w:tcW w:w="116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F592028" w14:textId="40D1F08D"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xml:space="preserve">₡ </w:t>
                            </w:r>
                            <w:r w:rsidRPr="004F2787">
                              <w:rPr>
                                <w:rFonts w:asciiTheme="majorHAnsi" w:hAnsiTheme="majorHAnsi" w:cstheme="majorHAnsi"/>
                                <w:color w:val="385623" w:themeColor="accent6" w:themeShade="80"/>
                                <w:kern w:val="24"/>
                              </w:rPr>
                              <w:t>69.844.398.49</w:t>
                            </w:r>
                          </w:p>
                        </w:tc>
                        <w:tc>
                          <w:tcPr>
                            <w:tcW w:w="132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9335B01" w14:textId="2FCD0285"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w:t>
                            </w:r>
                            <w:r w:rsidRPr="004F2787">
                              <w:rPr>
                                <w:rFonts w:asciiTheme="majorHAnsi" w:hAnsiTheme="majorHAnsi" w:cstheme="majorHAnsi"/>
                                <w:color w:val="385623" w:themeColor="accent6" w:themeShade="80"/>
                                <w:kern w:val="24"/>
                              </w:rPr>
                              <w:t>92,122,685.98</w:t>
                            </w:r>
                          </w:p>
                        </w:tc>
                        <w:tc>
                          <w:tcPr>
                            <w:tcW w:w="221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236D8E2" w14:textId="60CAE21F" w:rsidR="004F2787" w:rsidRDefault="00F160E9"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132</w:t>
                            </w:r>
                            <w:r w:rsidR="004F2787" w:rsidRPr="003023DC">
                              <w:rPr>
                                <w:rFonts w:asciiTheme="majorHAnsi" w:hAnsiTheme="majorHAnsi" w:cstheme="majorHAnsi"/>
                                <w:b/>
                                <w:bCs/>
                                <w:color w:val="385623" w:themeColor="accent6" w:themeShade="80"/>
                                <w:kern w:val="24"/>
                                <w:lang w:val="es-419"/>
                              </w:rPr>
                              <w:t>%</w:t>
                            </w:r>
                            <w:r w:rsidR="004F2787">
                              <w:rPr>
                                <w:rFonts w:asciiTheme="majorHAnsi" w:hAnsiTheme="majorHAnsi" w:cstheme="majorHAnsi"/>
                                <w:color w:val="385623" w:themeColor="accent6" w:themeShade="80"/>
                                <w:kern w:val="24"/>
                              </w:rPr>
                              <w:t xml:space="preserve"> </w:t>
                            </w:r>
                          </w:p>
                          <w:p w14:paraId="5D2B0D52" w14:textId="77777777" w:rsidR="004F2787" w:rsidRPr="00AA79DA" w:rsidRDefault="004F2787" w:rsidP="008D619E">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lang w:val="es-MX"/>
                              </w:rPr>
                              <w:t>3.949.447,44</w:t>
                            </w:r>
                          </w:p>
                          <w:p w14:paraId="57AAFDF8" w14:textId="77777777" w:rsidR="004F2787" w:rsidRPr="00FE43EB" w:rsidRDefault="004F2787" w:rsidP="008D619E">
                            <w:pPr>
                              <w:spacing w:after="0"/>
                              <w:jc w:val="center"/>
                              <w:textAlignment w:val="baseline"/>
                              <w:rPr>
                                <w:rFonts w:asciiTheme="majorHAnsi" w:hAnsiTheme="majorHAnsi" w:cstheme="majorHAnsi"/>
                                <w:color w:val="385623" w:themeColor="accent6" w:themeShade="80"/>
                                <w:kern w:val="24"/>
                              </w:rPr>
                            </w:pPr>
                          </w:p>
                        </w:tc>
                      </w:tr>
                    </w:tbl>
                    <w:p w14:paraId="64255ED6" w14:textId="77777777" w:rsidR="00F160E9" w:rsidRPr="00F160E9" w:rsidRDefault="00F160E9" w:rsidP="00F160E9">
                      <w:p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b/>
                          <w:bCs/>
                          <w:color w:val="385623" w:themeColor="accent6" w:themeShade="80"/>
                          <w:kern w:val="24"/>
                          <w:sz w:val="24"/>
                          <w:szCs w:val="24"/>
                          <w:lang w:val="es-ES"/>
                        </w:rPr>
                        <w:t>Justificación</w:t>
                      </w:r>
                    </w:p>
                    <w:p w14:paraId="08B43181" w14:textId="1C318771" w:rsidR="00F160E9" w:rsidRPr="00F160E9" w:rsidRDefault="00F160E9" w:rsidP="00BF5825">
                      <w:pPr>
                        <w:numPr>
                          <w:ilvl w:val="0"/>
                          <w:numId w:val="7"/>
                        </w:num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color w:val="385623" w:themeColor="accent6" w:themeShade="80"/>
                          <w:kern w:val="24"/>
                          <w:sz w:val="24"/>
                          <w:szCs w:val="24"/>
                          <w:lang w:val="es-ES"/>
                        </w:rPr>
                        <w:t>El sistema estaba planificado para desarrollarse en de 18.18 meses, se confeccionaron solicitudes de cambio para prorrogar el mismo, extendiéndose a 32</w:t>
                      </w:r>
                      <w:r w:rsidR="00442805" w:rsidRPr="00F160E9">
                        <w:rPr>
                          <w:rFonts w:asciiTheme="majorHAnsi" w:hAnsiTheme="majorHAnsi" w:cstheme="majorHAnsi"/>
                          <w:color w:val="385623" w:themeColor="accent6" w:themeShade="80"/>
                          <w:kern w:val="24"/>
                          <w:sz w:val="24"/>
                          <w:szCs w:val="24"/>
                          <w:lang w:val="es-ES"/>
                        </w:rPr>
                        <w:t xml:space="preserve"> </w:t>
                      </w:r>
                      <w:r w:rsidRPr="00F160E9">
                        <w:rPr>
                          <w:rFonts w:asciiTheme="majorHAnsi" w:hAnsiTheme="majorHAnsi" w:cstheme="majorHAnsi"/>
                          <w:color w:val="385623" w:themeColor="accent6" w:themeShade="80"/>
                          <w:kern w:val="24"/>
                          <w:sz w:val="24"/>
                          <w:szCs w:val="24"/>
                          <w:lang w:val="es-ES"/>
                        </w:rPr>
                        <w:t xml:space="preserve">meses. </w:t>
                      </w:r>
                    </w:p>
                    <w:p w14:paraId="03DBDBB6" w14:textId="77777777" w:rsidR="00F160E9" w:rsidRPr="00A50984" w:rsidRDefault="00F160E9" w:rsidP="00BF5825">
                      <w:pPr>
                        <w:numPr>
                          <w:ilvl w:val="0"/>
                          <w:numId w:val="7"/>
                        </w:numPr>
                        <w:jc w:val="both"/>
                        <w:textAlignment w:val="baseline"/>
                        <w:rPr>
                          <w:rFonts w:asciiTheme="majorHAnsi" w:hAnsiTheme="majorHAnsi" w:cstheme="majorHAnsi"/>
                          <w:color w:val="385623" w:themeColor="accent6" w:themeShade="80"/>
                          <w:kern w:val="24"/>
                          <w:sz w:val="24"/>
                          <w:szCs w:val="24"/>
                        </w:rPr>
                      </w:pPr>
                      <w:r w:rsidRPr="00F160E9">
                        <w:rPr>
                          <w:rFonts w:asciiTheme="majorHAnsi" w:hAnsiTheme="majorHAnsi" w:cstheme="majorHAnsi"/>
                          <w:color w:val="385623" w:themeColor="accent6" w:themeShade="80"/>
                          <w:kern w:val="24"/>
                          <w:sz w:val="24"/>
                          <w:szCs w:val="24"/>
                          <w:lang w:val="es-ES"/>
                        </w:rPr>
                        <w:t xml:space="preserve"> El proyecto se desarrolló con un lenguaje de programación que no se había utilizado, por lo que hubo una curva de aprendizaje y se invirtió tiempo en investigación. </w:t>
                      </w:r>
                    </w:p>
                    <w:p w14:paraId="02F730EC" w14:textId="77777777" w:rsidR="00F160E9" w:rsidRPr="00F160E9" w:rsidRDefault="00F160E9" w:rsidP="00163B4D">
                      <w:pPr>
                        <w:ind w:left="360"/>
                        <w:jc w:val="both"/>
                        <w:textAlignment w:val="baseline"/>
                        <w:rPr>
                          <w:rFonts w:asciiTheme="majorHAnsi" w:hAnsiTheme="majorHAnsi" w:cstheme="majorHAnsi"/>
                          <w:color w:val="385623" w:themeColor="accent6" w:themeShade="80"/>
                          <w:kern w:val="24"/>
                          <w:sz w:val="24"/>
                          <w:szCs w:val="24"/>
                        </w:rPr>
                      </w:pPr>
                    </w:p>
                    <w:p w14:paraId="3EBDEFC9" w14:textId="77777777" w:rsidR="00F160E9" w:rsidRPr="005F38D3" w:rsidRDefault="00F160E9" w:rsidP="004F2787">
                      <w:pPr>
                        <w:jc w:val="both"/>
                        <w:textAlignment w:val="baseline"/>
                        <w:rPr>
                          <w:rFonts w:asciiTheme="majorHAnsi" w:hAnsiTheme="majorHAnsi" w:cstheme="majorHAnsi"/>
                          <w:color w:val="385623" w:themeColor="accent6" w:themeShade="80"/>
                          <w:kern w:val="24"/>
                          <w:sz w:val="24"/>
                          <w:szCs w:val="24"/>
                          <w:lang w:val="es-419"/>
                        </w:rPr>
                      </w:pPr>
                    </w:p>
                    <w:p w14:paraId="293BBCFA" w14:textId="77777777" w:rsidR="004F2787" w:rsidRPr="005F38D3" w:rsidRDefault="004F2787" w:rsidP="004F2787">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F160E9" w:rsidRPr="00BF2137">
        <w:rPr>
          <w:rFonts w:ascii="Book Antiqua" w:hAnsi="Book Antiqua" w:cstheme="majorHAnsi"/>
          <w:noProof/>
          <w:sz w:val="24"/>
          <w:szCs w:val="24"/>
        </w:rPr>
        <mc:AlternateContent>
          <mc:Choice Requires="wps">
            <w:drawing>
              <wp:anchor distT="0" distB="0" distL="114300" distR="114300" simplePos="0" relativeHeight="251658395" behindDoc="1" locked="0" layoutInCell="1" allowOverlap="1" wp14:anchorId="0BA15672" wp14:editId="0CC50CCA">
                <wp:simplePos x="0" y="0"/>
                <wp:positionH relativeFrom="column">
                  <wp:posOffset>-3811</wp:posOffset>
                </wp:positionH>
                <wp:positionV relativeFrom="paragraph">
                  <wp:posOffset>-3811</wp:posOffset>
                </wp:positionV>
                <wp:extent cx="5643245" cy="4176395"/>
                <wp:effectExtent l="0" t="0" r="0" b="0"/>
                <wp:wrapNone/>
                <wp:docPr id="127687470" name="Rectángulo: esquinas redondeadas 127687470"/>
                <wp:cNvGraphicFramePr/>
                <a:graphic xmlns:a="http://schemas.openxmlformats.org/drawingml/2006/main">
                  <a:graphicData uri="http://schemas.microsoft.com/office/word/2010/wordprocessingShape">
                    <wps:wsp>
                      <wps:cNvSpPr/>
                      <wps:spPr>
                        <a:xfrm rot="10800000">
                          <a:off x="0" y="0"/>
                          <a:ext cx="5643245" cy="4176395"/>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144CC95" id="Rectángulo: esquinas redondeadas 127687470" o:spid="_x0000_s1026" style="position:absolute;margin-left:-.3pt;margin-top:-.3pt;width:444.35pt;height:328.85pt;rotation:180;z-index:-251658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" fillcolor="#d7de21" stroked="f" strokeweight="1pt">
                <v:stroke joinstyle="miter"/>
              </v:roundrect>
            </w:pict>
          </mc:Fallback>
        </mc:AlternateContent>
      </w:r>
    </w:p>
    <w:p w14:paraId="58FEB25E" w14:textId="77777777" w:rsidR="004F2787" w:rsidRPr="00BF2137" w:rsidRDefault="004F2787" w:rsidP="004F2787">
      <w:pPr>
        <w:rPr>
          <w:rFonts w:ascii="Book Antiqua" w:hAnsi="Book Antiqua"/>
          <w:noProof/>
        </w:rPr>
      </w:pPr>
    </w:p>
    <w:p w14:paraId="3E0D956B" w14:textId="77777777" w:rsidR="004F2787" w:rsidRPr="00BF2137" w:rsidRDefault="004F2787" w:rsidP="004F2787">
      <w:pPr>
        <w:rPr>
          <w:rFonts w:ascii="Book Antiqua" w:hAnsi="Book Antiqua"/>
          <w:noProof/>
        </w:rPr>
      </w:pPr>
    </w:p>
    <w:p w14:paraId="2A29F879" w14:textId="77777777" w:rsidR="004F2787" w:rsidRPr="00BF2137" w:rsidRDefault="004F2787" w:rsidP="004F2787">
      <w:pPr>
        <w:rPr>
          <w:rFonts w:ascii="Book Antiqua" w:hAnsi="Book Antiqua"/>
        </w:rPr>
      </w:pPr>
    </w:p>
    <w:p w14:paraId="272E0231" w14:textId="77777777" w:rsidR="004F2787" w:rsidRPr="00BF2137" w:rsidRDefault="004F2787" w:rsidP="004F2787">
      <w:pPr>
        <w:rPr>
          <w:rFonts w:ascii="Book Antiqua" w:hAnsi="Book Antiqua"/>
        </w:rPr>
      </w:pPr>
    </w:p>
    <w:p w14:paraId="2B16C92D" w14:textId="77777777" w:rsidR="004F2787" w:rsidRPr="00BF2137" w:rsidRDefault="004F2787" w:rsidP="004F2787">
      <w:pPr>
        <w:rPr>
          <w:rFonts w:ascii="Book Antiqua" w:hAnsi="Book Antiqua"/>
        </w:rPr>
      </w:pPr>
    </w:p>
    <w:p w14:paraId="24307FBE" w14:textId="77777777" w:rsidR="004F2787" w:rsidRPr="00BF2137" w:rsidRDefault="004F2787" w:rsidP="004F2787">
      <w:pPr>
        <w:rPr>
          <w:rFonts w:ascii="Book Antiqua" w:hAnsi="Book Antiqua"/>
          <w:noProof/>
        </w:rPr>
      </w:pPr>
    </w:p>
    <w:p w14:paraId="73A15EEE" w14:textId="77777777" w:rsidR="004F2787" w:rsidRPr="00BF2137" w:rsidRDefault="004F2787" w:rsidP="004F2787">
      <w:pPr>
        <w:rPr>
          <w:rFonts w:ascii="Book Antiqua" w:hAnsi="Book Antiqua"/>
          <w:noProof/>
        </w:rPr>
      </w:pPr>
    </w:p>
    <w:p w14:paraId="4456ADDA" w14:textId="77777777" w:rsidR="004F2787" w:rsidRPr="00BF2137" w:rsidRDefault="004F2787" w:rsidP="004F2787">
      <w:pPr>
        <w:rPr>
          <w:rFonts w:ascii="Book Antiqua" w:hAnsi="Book Antiqua"/>
          <w:noProof/>
        </w:rPr>
      </w:pPr>
    </w:p>
    <w:p w14:paraId="56CFD0B8" w14:textId="77777777" w:rsidR="00F160E9" w:rsidRPr="00BF2137" w:rsidRDefault="00F160E9" w:rsidP="004F2787">
      <w:pPr>
        <w:rPr>
          <w:rFonts w:ascii="Book Antiqua" w:hAnsi="Book Antiqua"/>
          <w:noProof/>
        </w:rPr>
      </w:pPr>
    </w:p>
    <w:p w14:paraId="40184CE7" w14:textId="77777777" w:rsidR="00F160E9" w:rsidRPr="00BF2137" w:rsidRDefault="00F160E9" w:rsidP="004F2787">
      <w:pPr>
        <w:rPr>
          <w:rFonts w:ascii="Book Antiqua" w:hAnsi="Book Antiqua"/>
          <w:noProof/>
        </w:rPr>
      </w:pPr>
    </w:p>
    <w:p w14:paraId="3FC25B49" w14:textId="77777777" w:rsidR="00F160E9" w:rsidRPr="00BF2137" w:rsidRDefault="00F160E9" w:rsidP="004F2787">
      <w:pPr>
        <w:rPr>
          <w:rFonts w:ascii="Book Antiqua" w:hAnsi="Book Antiqua"/>
          <w:noProof/>
        </w:rPr>
      </w:pPr>
    </w:p>
    <w:p w14:paraId="476760F3" w14:textId="77777777" w:rsidR="00F160E9" w:rsidRPr="00BF2137" w:rsidRDefault="00F160E9" w:rsidP="004F2787">
      <w:pPr>
        <w:rPr>
          <w:rFonts w:ascii="Book Antiqua" w:hAnsi="Book Antiqua"/>
          <w:noProof/>
        </w:rPr>
      </w:pPr>
    </w:p>
    <w:p w14:paraId="080548F7" w14:textId="77777777" w:rsidR="00F160E9" w:rsidRPr="00BF2137" w:rsidRDefault="00F160E9" w:rsidP="004F2787">
      <w:pPr>
        <w:rPr>
          <w:rFonts w:ascii="Book Antiqua" w:hAnsi="Book Antiqua"/>
          <w:noProof/>
        </w:rPr>
      </w:pPr>
    </w:p>
    <w:p w14:paraId="4C5852DF" w14:textId="308938AE" w:rsidR="004F2787" w:rsidRPr="00BF2137" w:rsidRDefault="00815561" w:rsidP="004F2787">
      <w:pP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392" behindDoc="0" locked="0" layoutInCell="1" allowOverlap="1" wp14:anchorId="0199999E" wp14:editId="493DB0C1">
                <wp:simplePos x="0" y="0"/>
                <wp:positionH relativeFrom="column">
                  <wp:posOffset>45085</wp:posOffset>
                </wp:positionH>
                <wp:positionV relativeFrom="paragraph">
                  <wp:posOffset>285115</wp:posOffset>
                </wp:positionV>
                <wp:extent cx="5598795" cy="509905"/>
                <wp:effectExtent l="0" t="0" r="0" b="0"/>
                <wp:wrapNone/>
                <wp:docPr id="390481389" name="Cuadro de texto 390481389"/>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60CCA86B" w14:textId="77777777" w:rsidR="004F2787" w:rsidRDefault="004F2787" w:rsidP="004F278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2665FC65" w14:textId="77777777" w:rsidR="004F2787" w:rsidRDefault="004F2787" w:rsidP="004F2787">
                            <w:pPr>
                              <w:jc w:val="center"/>
                              <w:rPr>
                                <w:rFonts w:asciiTheme="majorHAnsi" w:hAnsi="Calibri Light"/>
                                <w:b/>
                                <w:bCs/>
                                <w:color w:val="1F4E79" w:themeColor="accent5" w:themeShade="80"/>
                                <w:kern w:val="24"/>
                                <w:sz w:val="24"/>
                                <w:szCs w:val="24"/>
                                <w:lang w:val="es-419"/>
                              </w:rPr>
                            </w:pPr>
                          </w:p>
                          <w:p w14:paraId="31907B45" w14:textId="77777777" w:rsidR="004F2787" w:rsidRPr="005F38D3" w:rsidRDefault="004F2787" w:rsidP="004F2787">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99999E" id="Cuadro de texto 390481389" o:spid="_x0000_s1293" type="#_x0000_t202" style="position:absolute;margin-left:3.55pt;margin-top:22.45pt;width:440.85pt;height:40.1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" filled="f" stroked="f">
                <v:textbox>
                  <w:txbxContent>
                    <w:p w14:paraId="60CCA86B" w14:textId="77777777" w:rsidR="004F2787" w:rsidRDefault="004F2787" w:rsidP="004F2787">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2665FC65" w14:textId="77777777" w:rsidR="004F2787" w:rsidRDefault="004F2787" w:rsidP="004F2787">
                      <w:pPr>
                        <w:jc w:val="center"/>
                        <w:rPr>
                          <w:rFonts w:asciiTheme="majorHAnsi" w:hAnsi="Calibri Light"/>
                          <w:b/>
                          <w:bCs/>
                          <w:color w:val="1F4E79" w:themeColor="accent5" w:themeShade="80"/>
                          <w:kern w:val="24"/>
                          <w:sz w:val="24"/>
                          <w:szCs w:val="24"/>
                          <w:lang w:val="es-419"/>
                        </w:rPr>
                      </w:pPr>
                    </w:p>
                    <w:p w14:paraId="31907B45" w14:textId="77777777" w:rsidR="004F2787" w:rsidRPr="005F38D3" w:rsidRDefault="004F2787" w:rsidP="004F2787">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73700435" w14:textId="50C1A950" w:rsidR="004F2787" w:rsidRPr="00BF2137" w:rsidRDefault="00815561" w:rsidP="00815561">
      <w:pPr>
        <w:tabs>
          <w:tab w:val="right" w:pos="8838"/>
        </w:tabs>
        <w:rPr>
          <w:rFonts w:ascii="Book Antiqua" w:hAnsi="Book Antiqua"/>
        </w:rPr>
      </w:pPr>
      <w:r w:rsidRPr="00BF2137">
        <w:rPr>
          <w:rFonts w:ascii="Book Antiqua" w:hAnsi="Book Antiqua"/>
        </w:rPr>
        <w:tab/>
      </w:r>
    </w:p>
    <w:p w14:paraId="0ECBBE97" w14:textId="1EAE42CF" w:rsidR="00815561" w:rsidRPr="00BF2137" w:rsidRDefault="00815561" w:rsidP="00A50984">
      <w:pPr>
        <w:tabs>
          <w:tab w:val="right" w:pos="8838"/>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393" behindDoc="1" locked="0" layoutInCell="1" allowOverlap="1" wp14:anchorId="2B86EBCF" wp14:editId="1359328E">
            <wp:simplePos x="0" y="0"/>
            <wp:positionH relativeFrom="column">
              <wp:posOffset>-6350</wp:posOffset>
            </wp:positionH>
            <wp:positionV relativeFrom="paragraph">
              <wp:posOffset>233045</wp:posOffset>
            </wp:positionV>
            <wp:extent cx="5653405" cy="1705708"/>
            <wp:effectExtent l="0" t="0" r="23495" b="85090"/>
            <wp:wrapNone/>
            <wp:docPr id="1428134307" name="Diagrama 1428134307">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14:sizeRelH relativeFrom="margin">
              <wp14:pctWidth>0</wp14:pctWidth>
            </wp14:sizeRelH>
            <wp14:sizeRelV relativeFrom="margin">
              <wp14:pctHeight>0</wp14:pctHeight>
            </wp14:sizeRelV>
          </wp:anchor>
        </w:drawing>
      </w:r>
    </w:p>
    <w:p w14:paraId="2B5E653C" w14:textId="77777777" w:rsidR="004F2787" w:rsidRPr="00BF2137" w:rsidRDefault="004F2787" w:rsidP="004F2787">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37" behindDoc="1" locked="0" layoutInCell="1" allowOverlap="1" wp14:anchorId="18FEE8E5" wp14:editId="063963C0">
            <wp:simplePos x="0" y="0"/>
            <wp:positionH relativeFrom="column">
              <wp:posOffset>2620645</wp:posOffset>
            </wp:positionH>
            <wp:positionV relativeFrom="paragraph">
              <wp:posOffset>202565</wp:posOffset>
            </wp:positionV>
            <wp:extent cx="349885" cy="266700"/>
            <wp:effectExtent l="0" t="0" r="0" b="0"/>
            <wp:wrapNone/>
            <wp:docPr id="1864224960" name="Imagen 186422496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38" behindDoc="1" locked="0" layoutInCell="1" allowOverlap="1" wp14:anchorId="62B465F5" wp14:editId="3DB86476">
            <wp:simplePos x="0" y="0"/>
            <wp:positionH relativeFrom="column">
              <wp:posOffset>4755320</wp:posOffset>
            </wp:positionH>
            <wp:positionV relativeFrom="paragraph">
              <wp:posOffset>180145</wp:posOffset>
            </wp:positionV>
            <wp:extent cx="349885" cy="266700"/>
            <wp:effectExtent l="0" t="0" r="0" b="0"/>
            <wp:wrapNone/>
            <wp:docPr id="227609978" name="Imagen 22760997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39" behindDoc="1" locked="0" layoutInCell="1" allowOverlap="1" wp14:anchorId="65F2D164" wp14:editId="2F57D0F5">
            <wp:simplePos x="0" y="0"/>
            <wp:positionH relativeFrom="column">
              <wp:posOffset>3728085</wp:posOffset>
            </wp:positionH>
            <wp:positionV relativeFrom="paragraph">
              <wp:posOffset>172720</wp:posOffset>
            </wp:positionV>
            <wp:extent cx="349885" cy="266700"/>
            <wp:effectExtent l="0" t="0" r="0" b="0"/>
            <wp:wrapNone/>
            <wp:docPr id="453701046" name="Imagen 45370104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40" behindDoc="1" locked="0" layoutInCell="1" allowOverlap="1" wp14:anchorId="56F8027F" wp14:editId="0384A486">
            <wp:simplePos x="0" y="0"/>
            <wp:positionH relativeFrom="column">
              <wp:posOffset>1529715</wp:posOffset>
            </wp:positionH>
            <wp:positionV relativeFrom="paragraph">
              <wp:posOffset>170180</wp:posOffset>
            </wp:positionV>
            <wp:extent cx="349885" cy="266700"/>
            <wp:effectExtent l="0" t="0" r="0" b="0"/>
            <wp:wrapNone/>
            <wp:docPr id="744068326" name="Imagen 74406832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41" behindDoc="1" locked="0" layoutInCell="1" allowOverlap="1" wp14:anchorId="12A848C1" wp14:editId="5CFBBDB2">
            <wp:simplePos x="0" y="0"/>
            <wp:positionH relativeFrom="column">
              <wp:posOffset>466725</wp:posOffset>
            </wp:positionH>
            <wp:positionV relativeFrom="paragraph">
              <wp:posOffset>172720</wp:posOffset>
            </wp:positionV>
            <wp:extent cx="349885" cy="266700"/>
            <wp:effectExtent l="0" t="0" r="0" b="0"/>
            <wp:wrapNone/>
            <wp:docPr id="1789526590" name="Imagen 178952659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5F5E6B90" w14:textId="77777777" w:rsidR="004F2787" w:rsidRPr="00BF2137" w:rsidRDefault="004F2787" w:rsidP="004F2787">
      <w:pPr>
        <w:spacing w:before="120" w:after="120" w:line="240" w:lineRule="auto"/>
        <w:jc w:val="center"/>
        <w:rPr>
          <w:rFonts w:ascii="Book Antiqua" w:hAnsi="Book Antiqua"/>
          <w:noProof/>
        </w:rPr>
      </w:pPr>
    </w:p>
    <w:p w14:paraId="44515911" w14:textId="77777777" w:rsidR="004F2787" w:rsidRPr="00BF2137" w:rsidRDefault="004F2787" w:rsidP="004F2787">
      <w:pPr>
        <w:spacing w:before="120" w:after="120" w:line="240" w:lineRule="auto"/>
        <w:jc w:val="center"/>
        <w:rPr>
          <w:rFonts w:ascii="Book Antiqua" w:hAnsi="Book Antiqua"/>
          <w:noProof/>
        </w:rPr>
      </w:pPr>
    </w:p>
    <w:p w14:paraId="7FD2AE46" w14:textId="77777777" w:rsidR="004F2787" w:rsidRPr="00BF2137" w:rsidRDefault="004F2787" w:rsidP="004F2787">
      <w:pPr>
        <w:spacing w:before="120" w:after="120" w:line="240" w:lineRule="auto"/>
        <w:jc w:val="center"/>
        <w:rPr>
          <w:rFonts w:ascii="Book Antiqua" w:hAnsi="Book Antiqua"/>
          <w:noProof/>
        </w:rPr>
      </w:pPr>
    </w:p>
    <w:p w14:paraId="727F83BE" w14:textId="49A7F752" w:rsidR="009476E8" w:rsidRPr="00BF2137" w:rsidRDefault="009476E8" w:rsidP="009476E8">
      <w:pPr>
        <w:spacing w:before="120" w:after="120" w:line="240" w:lineRule="auto"/>
        <w:rPr>
          <w:rFonts w:ascii="Book Antiqua" w:hAnsi="Book Antiqua"/>
          <w:noProof/>
        </w:rPr>
      </w:pPr>
    </w:p>
    <w:p w14:paraId="320A0912" w14:textId="77777777" w:rsidR="00182BF3" w:rsidRDefault="00182BF3" w:rsidP="009476E8">
      <w:pPr>
        <w:spacing w:before="120" w:after="120" w:line="240" w:lineRule="auto"/>
        <w:rPr>
          <w:rFonts w:ascii="Book Antiqua" w:hAnsi="Book Antiqua"/>
          <w:noProof/>
        </w:rPr>
      </w:pPr>
    </w:p>
    <w:p w14:paraId="03875C76" w14:textId="77777777" w:rsidR="00182BF3" w:rsidRDefault="00182BF3" w:rsidP="009476E8">
      <w:pPr>
        <w:spacing w:before="120" w:after="120" w:line="240" w:lineRule="auto"/>
        <w:rPr>
          <w:rFonts w:ascii="Book Antiqua" w:hAnsi="Book Antiqua"/>
          <w:noProof/>
        </w:rPr>
      </w:pPr>
    </w:p>
    <w:p w14:paraId="56A48576" w14:textId="29CB6C18" w:rsidR="009476E8" w:rsidRPr="00BF2137" w:rsidRDefault="00497237" w:rsidP="00A50984">
      <w:pPr>
        <w:spacing w:before="120" w:after="120" w:line="240" w:lineRule="auto"/>
        <w:rPr>
          <w:rFonts w:ascii="Book Antiqua" w:hAnsi="Book Antiqua"/>
          <w:noProof/>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96" behindDoc="0" locked="0" layoutInCell="1" allowOverlap="1" wp14:anchorId="3742759D" wp14:editId="39880AE4">
                <wp:simplePos x="0" y="0"/>
                <wp:positionH relativeFrom="column">
                  <wp:posOffset>-332</wp:posOffset>
                </wp:positionH>
                <wp:positionV relativeFrom="paragraph">
                  <wp:posOffset>739720</wp:posOffset>
                </wp:positionV>
                <wp:extent cx="5598795" cy="316230"/>
                <wp:effectExtent l="0" t="0" r="0" b="0"/>
                <wp:wrapNone/>
                <wp:docPr id="1922617470" name="Cuadro de texto 1922617470"/>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72BB6E66" w14:textId="77777777" w:rsidR="009476E8" w:rsidRPr="005F38D3" w:rsidRDefault="009476E8" w:rsidP="009476E8">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42759D" id="Cuadro de texto 1922617470" o:spid="_x0000_s1294" type="#_x0000_t202" style="position:absolute;margin-left:-.05pt;margin-top:58.25pt;width:440.85pt;height:24.9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" filled="f" stroked="f">
                <v:textbox>
                  <w:txbxContent>
                    <w:p w14:paraId="72BB6E66" w14:textId="77777777" w:rsidR="009476E8" w:rsidRPr="005F38D3" w:rsidRDefault="009476E8" w:rsidP="009476E8">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r w:rsidRPr="00BF2137">
        <w:rPr>
          <w:rFonts w:ascii="Book Antiqua" w:hAnsi="Book Antiqua" w:cstheme="majorHAnsi"/>
          <w:noProof/>
          <w:sz w:val="24"/>
          <w:szCs w:val="24"/>
        </w:rPr>
        <w:drawing>
          <wp:anchor distT="0" distB="0" distL="114300" distR="114300" simplePos="0" relativeHeight="251658542" behindDoc="0" locked="0" layoutInCell="1" allowOverlap="1" wp14:anchorId="1DDAC5E7" wp14:editId="0F12BAA3">
            <wp:simplePos x="0" y="0"/>
            <wp:positionH relativeFrom="margin">
              <wp:posOffset>0</wp:posOffset>
            </wp:positionH>
            <wp:positionV relativeFrom="paragraph">
              <wp:posOffset>248</wp:posOffset>
            </wp:positionV>
            <wp:extent cx="5598795" cy="666750"/>
            <wp:effectExtent l="0" t="0" r="1905" b="0"/>
            <wp:wrapTopAndBottom/>
            <wp:docPr id="1340120598" name="Imagen 1340120598"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666750"/>
                    </a:xfrm>
                    <a:prstGeom prst="rect">
                      <a:avLst/>
                    </a:prstGeom>
                    <a:noFill/>
                  </pic:spPr>
                </pic:pic>
              </a:graphicData>
            </a:graphic>
            <wp14:sizeRelH relativeFrom="margin">
              <wp14:pctWidth>0</wp14:pctWidth>
            </wp14:sizeRelH>
            <wp14:sizeRelV relativeFrom="margin">
              <wp14:pctHeight>0</wp14:pctHeight>
            </wp14:sizeRelV>
          </wp:anchor>
        </w:drawing>
      </w:r>
    </w:p>
    <w:p w14:paraId="00A0E373" w14:textId="7D9DBE1B" w:rsidR="009476E8" w:rsidRPr="00BF2137" w:rsidRDefault="009476E8" w:rsidP="009476E8">
      <w:pPr>
        <w:rPr>
          <w:rFonts w:ascii="Book Antiqua" w:hAnsi="Book Antiqua" w:cstheme="majorHAnsi"/>
          <w:sz w:val="24"/>
          <w:szCs w:val="24"/>
        </w:rPr>
      </w:pPr>
      <w:r w:rsidRPr="00BF2137">
        <w:rPr>
          <w:rFonts w:ascii="Book Antiqua" w:hAnsi="Book Antiqua"/>
          <w:noProof/>
        </w:rPr>
        <w:lastRenderedPageBreak/>
        <w:drawing>
          <wp:inline distT="0" distB="0" distL="0" distR="0" wp14:anchorId="2C2FB0AE" wp14:editId="6339567D">
            <wp:extent cx="5612130" cy="6248400"/>
            <wp:effectExtent l="19050" t="152400" r="26670" b="171450"/>
            <wp:docPr id="409380991" name="Diagrama 409380991">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14:paraId="413092CA" w14:textId="77777777" w:rsidR="004F2787" w:rsidRPr="00BF2137" w:rsidRDefault="004F2787" w:rsidP="004F2787">
      <w:pPr>
        <w:rPr>
          <w:rFonts w:ascii="Book Antiqua" w:hAnsi="Book Antiqua"/>
          <w:noProof/>
        </w:rPr>
      </w:pPr>
    </w:p>
    <w:p w14:paraId="2B9A0C1A" w14:textId="77777777" w:rsidR="009476E8" w:rsidRPr="00BF2137" w:rsidRDefault="009476E8" w:rsidP="009476E8">
      <w:pPr>
        <w:spacing w:line="240" w:lineRule="auto"/>
        <w:jc w:val="both"/>
        <w:rPr>
          <w:rFonts w:ascii="Book Antiqua" w:hAnsi="Book Antiqua" w:cstheme="majorHAnsi"/>
          <w:sz w:val="24"/>
          <w:szCs w:val="24"/>
        </w:rPr>
      </w:pPr>
    </w:p>
    <w:p w14:paraId="4FCF0973" w14:textId="77777777" w:rsidR="009476E8" w:rsidRPr="00BF2137" w:rsidRDefault="009476E8" w:rsidP="009476E8">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399" behindDoc="0" locked="0" layoutInCell="1" allowOverlap="1" wp14:anchorId="094CC41D" wp14:editId="610C3D9D">
                <wp:simplePos x="0" y="0"/>
                <wp:positionH relativeFrom="column">
                  <wp:posOffset>-59202</wp:posOffset>
                </wp:positionH>
                <wp:positionV relativeFrom="paragraph">
                  <wp:posOffset>14801</wp:posOffset>
                </wp:positionV>
                <wp:extent cx="5628347" cy="164172"/>
                <wp:effectExtent l="76200" t="76200" r="86995" b="102870"/>
                <wp:wrapNone/>
                <wp:docPr id="1355263342" name="Rectángulo 1355263342"/>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4C26ED4" id="Rectángulo 1355263342" o:spid="_x0000_s1026" style="position:absolute;margin-left:-4.65pt;margin-top:1.15pt;width:443.2pt;height:12.9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54AA6FF8" w14:textId="77777777" w:rsidR="009476E8" w:rsidRPr="00BF2137" w:rsidRDefault="009476E8" w:rsidP="009476E8">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29966C37" w14:textId="77777777" w:rsidR="009476E8" w:rsidRPr="00BF2137" w:rsidRDefault="009476E8" w:rsidP="009476E8">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398" behindDoc="0" locked="0" layoutInCell="1" allowOverlap="1" wp14:anchorId="2DA488E7" wp14:editId="2EE96884">
                <wp:simplePos x="0" y="0"/>
                <wp:positionH relativeFrom="column">
                  <wp:posOffset>-32385</wp:posOffset>
                </wp:positionH>
                <wp:positionV relativeFrom="paragraph">
                  <wp:posOffset>277495</wp:posOffset>
                </wp:positionV>
                <wp:extent cx="5596255" cy="2962275"/>
                <wp:effectExtent l="152400" t="152400" r="156845" b="161925"/>
                <wp:wrapNone/>
                <wp:docPr id="212476706" name="Cuadro de texto 212476706"/>
                <wp:cNvGraphicFramePr/>
                <a:graphic xmlns:a="http://schemas.openxmlformats.org/drawingml/2006/main">
                  <a:graphicData uri="http://schemas.microsoft.com/office/word/2010/wordprocessingShape">
                    <wps:wsp>
                      <wps:cNvSpPr txBox="1"/>
                      <wps:spPr>
                        <a:xfrm>
                          <a:off x="0" y="0"/>
                          <a:ext cx="5596255" cy="2962275"/>
                        </a:xfrm>
                        <a:prstGeom prst="rect">
                          <a:avLst/>
                        </a:prstGeom>
                        <a:solidFill>
                          <a:srgbClr val="00B8DF"/>
                        </a:solidFill>
                        <a:effectLst>
                          <a:glow rad="139700">
                            <a:schemeClr val="accent5">
                              <a:satMod val="175000"/>
                              <a:alpha val="40000"/>
                            </a:schemeClr>
                          </a:glow>
                        </a:effectLst>
                      </wps:spPr>
                      <wps:txbx>
                        <w:txbxContent>
                          <w:p w14:paraId="47612BA3" w14:textId="77777777" w:rsidR="009476E8" w:rsidRPr="00716226" w:rsidRDefault="009476E8" w:rsidP="009476E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72993555" w14:textId="492DBED4"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a) </w:t>
                            </w:r>
                            <w:r w:rsidRPr="009476E8">
                              <w:rPr>
                                <w:rFonts w:asciiTheme="majorHAnsi" w:hAnsiTheme="majorHAnsi" w:cstheme="majorHAnsi"/>
                                <w:color w:val="FFFFFF" w:themeColor="background1"/>
                                <w:kern w:val="24"/>
                                <w:lang w:val="es-419"/>
                              </w:rPr>
                              <w:t>Revisión del cronograma para incorporar actividades que no fueron consideradas en el desarrollo del estudio de factibilidad, o bien, que el orden de atención de los requerimientos no era el adecuado.</w:t>
                            </w:r>
                          </w:p>
                          <w:p w14:paraId="7AA00293" w14:textId="418B9BBB" w:rsidR="009476E8" w:rsidRPr="009476E8" w:rsidRDefault="000A31A5"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b)</w:t>
                            </w:r>
                            <w:r w:rsidRPr="009476E8">
                              <w:rPr>
                                <w:rFonts w:asciiTheme="majorHAnsi" w:hAnsiTheme="majorHAnsi" w:cstheme="majorHAnsi"/>
                                <w:color w:val="FFFFFF" w:themeColor="background1"/>
                                <w:kern w:val="24"/>
                                <w:lang w:val="es-419"/>
                              </w:rPr>
                              <w:t xml:space="preserve"> Cuando</w:t>
                            </w:r>
                            <w:r w:rsidR="009476E8" w:rsidRPr="009476E8">
                              <w:rPr>
                                <w:rFonts w:asciiTheme="majorHAnsi" w:hAnsiTheme="majorHAnsi" w:cstheme="majorHAnsi"/>
                                <w:color w:val="FFFFFF" w:themeColor="background1"/>
                                <w:kern w:val="24"/>
                                <w:lang w:val="es-419"/>
                              </w:rPr>
                              <w:t xml:space="preserve"> se realice un pase a producción se debe verificar que los datos que se muestran sean los de producción, esto por si los datos que se muestran son del ambiente de prueba.</w:t>
                            </w:r>
                          </w:p>
                          <w:p w14:paraId="678FB59D" w14:textId="3149D930"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c)</w:t>
                            </w:r>
                            <w:r w:rsidR="000A31A5">
                              <w:rPr>
                                <w:rFonts w:asciiTheme="majorHAnsi" w:hAnsiTheme="majorHAnsi" w:cstheme="majorHAnsi"/>
                                <w:color w:val="FFFFFF" w:themeColor="background1"/>
                                <w:kern w:val="24"/>
                                <w:lang w:val="es-419"/>
                              </w:rPr>
                              <w:t xml:space="preserve"> </w:t>
                            </w:r>
                            <w:r w:rsidRPr="009476E8">
                              <w:rPr>
                                <w:rFonts w:asciiTheme="majorHAnsi" w:hAnsiTheme="majorHAnsi" w:cstheme="majorHAnsi"/>
                                <w:color w:val="FFFFFF" w:themeColor="background1"/>
                                <w:kern w:val="24"/>
                                <w:lang w:val="es-419"/>
                              </w:rPr>
                              <w:t>En las pruebas llevadas a cabo por el personal del Taller Mecánico, se identificó la falta de permisos, eso permitió corregir inmediatamente.</w:t>
                            </w:r>
                          </w:p>
                          <w:p w14:paraId="0F373DC0" w14:textId="7AABACB3"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d)</w:t>
                            </w:r>
                            <w:r w:rsidR="000A31A5">
                              <w:rPr>
                                <w:rFonts w:asciiTheme="majorHAnsi" w:hAnsiTheme="majorHAnsi" w:cstheme="majorHAnsi"/>
                                <w:color w:val="FFFFFF" w:themeColor="background1"/>
                                <w:kern w:val="24"/>
                                <w:lang w:val="es-419"/>
                              </w:rPr>
                              <w:t xml:space="preserve"> </w:t>
                            </w:r>
                            <w:r w:rsidRPr="009476E8">
                              <w:rPr>
                                <w:rFonts w:asciiTheme="majorHAnsi" w:hAnsiTheme="majorHAnsi" w:cstheme="majorHAnsi"/>
                                <w:color w:val="FFFFFF" w:themeColor="background1"/>
                                <w:kern w:val="24"/>
                                <w:lang w:val="es-419"/>
                              </w:rPr>
                              <w:t>El conocimiento de cada proceso permitió que el desarrollo se realizara de acuerdo a las actividades que llevan a cabo en el Taller Mecánico, por lo que se evitó un retrabajo.</w:t>
                            </w:r>
                          </w:p>
                          <w:p w14:paraId="353FBD14" w14:textId="1F749203" w:rsidR="009476E8" w:rsidRPr="00716226" w:rsidRDefault="009476E8" w:rsidP="00A50984">
                            <w:pPr>
                              <w:jc w:val="both"/>
                              <w:rPr>
                                <w:rFonts w:asciiTheme="majorHAnsi" w:hAnsiTheme="majorHAnsi" w:cstheme="majorHAnsi"/>
                                <w:color w:val="FFFFFF" w:themeColor="background1"/>
                                <w:kern w:val="24"/>
                              </w:rPr>
                            </w:pPr>
                            <w:r>
                              <w:rPr>
                                <w:rFonts w:asciiTheme="majorHAnsi" w:hAnsiTheme="majorHAnsi" w:cstheme="majorHAnsi"/>
                                <w:color w:val="FFFFFF" w:themeColor="background1"/>
                                <w:kern w:val="24"/>
                                <w:lang w:val="es-419"/>
                              </w:rPr>
                              <w:t>e)</w:t>
                            </w:r>
                            <w:r w:rsidR="000A31A5">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L</w:t>
                            </w:r>
                            <w:r w:rsidRPr="009476E8">
                              <w:rPr>
                                <w:rFonts w:asciiTheme="majorHAnsi" w:hAnsiTheme="majorHAnsi" w:cstheme="majorHAnsi"/>
                                <w:color w:val="FFFFFF" w:themeColor="background1"/>
                                <w:kern w:val="24"/>
                                <w:lang w:val="es-419"/>
                              </w:rPr>
                              <w:t>a colaboración por parte del personal del Taller permitió la identificación de incidentes y su corrección inmediata.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A488E7" id="Cuadro de texto 212476706" o:spid="_x0000_s1295" type="#_x0000_t202" style="position:absolute;margin-left:-2.55pt;margin-top:21.85pt;width:440.65pt;height:233.2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" fillcolor="#00b8df" stroked="f">
                <v:textbox>
                  <w:txbxContent>
                    <w:p w14:paraId="47612BA3" w14:textId="77777777" w:rsidR="009476E8" w:rsidRPr="00716226" w:rsidRDefault="009476E8" w:rsidP="009476E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72993555" w14:textId="492DBED4"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 xml:space="preserve">a) </w:t>
                      </w:r>
                      <w:r w:rsidRPr="009476E8">
                        <w:rPr>
                          <w:rFonts w:asciiTheme="majorHAnsi" w:hAnsiTheme="majorHAnsi" w:cstheme="majorHAnsi"/>
                          <w:color w:val="FFFFFF" w:themeColor="background1"/>
                          <w:kern w:val="24"/>
                          <w:lang w:val="es-419"/>
                        </w:rPr>
                        <w:t>Revisión del cronograma para incorporar actividades que no fueron consideradas en el desarrollo del estudio de factibilidad, o bien, que el orden de atención de los requerimientos no era el adecuado.</w:t>
                      </w:r>
                    </w:p>
                    <w:p w14:paraId="7AA00293" w14:textId="418B9BBB" w:rsidR="009476E8" w:rsidRPr="009476E8" w:rsidRDefault="000A31A5"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b)</w:t>
                      </w:r>
                      <w:r w:rsidRPr="009476E8">
                        <w:rPr>
                          <w:rFonts w:asciiTheme="majorHAnsi" w:hAnsiTheme="majorHAnsi" w:cstheme="majorHAnsi"/>
                          <w:color w:val="FFFFFF" w:themeColor="background1"/>
                          <w:kern w:val="24"/>
                          <w:lang w:val="es-419"/>
                        </w:rPr>
                        <w:t xml:space="preserve"> Cuando</w:t>
                      </w:r>
                      <w:r w:rsidR="009476E8" w:rsidRPr="009476E8">
                        <w:rPr>
                          <w:rFonts w:asciiTheme="majorHAnsi" w:hAnsiTheme="majorHAnsi" w:cstheme="majorHAnsi"/>
                          <w:color w:val="FFFFFF" w:themeColor="background1"/>
                          <w:kern w:val="24"/>
                          <w:lang w:val="es-419"/>
                        </w:rPr>
                        <w:t xml:space="preserve"> se realice un pase a producción se debe verificar que los datos que se muestran sean los de producción, esto por si los datos que se muestran son del ambiente de prueba.</w:t>
                      </w:r>
                    </w:p>
                    <w:p w14:paraId="678FB59D" w14:textId="3149D930"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c)</w:t>
                      </w:r>
                      <w:r w:rsidR="000A31A5">
                        <w:rPr>
                          <w:rFonts w:asciiTheme="majorHAnsi" w:hAnsiTheme="majorHAnsi" w:cstheme="majorHAnsi"/>
                          <w:color w:val="FFFFFF" w:themeColor="background1"/>
                          <w:kern w:val="24"/>
                          <w:lang w:val="es-419"/>
                        </w:rPr>
                        <w:t xml:space="preserve"> </w:t>
                      </w:r>
                      <w:r w:rsidRPr="009476E8">
                        <w:rPr>
                          <w:rFonts w:asciiTheme="majorHAnsi" w:hAnsiTheme="majorHAnsi" w:cstheme="majorHAnsi"/>
                          <w:color w:val="FFFFFF" w:themeColor="background1"/>
                          <w:kern w:val="24"/>
                          <w:lang w:val="es-419"/>
                        </w:rPr>
                        <w:t>En las pruebas llevadas a cabo por el personal del Taller Mecánico, se identificó la falta de permisos, eso permitió corregir inmediatamente.</w:t>
                      </w:r>
                    </w:p>
                    <w:p w14:paraId="0F373DC0" w14:textId="7AABACB3" w:rsidR="009476E8" w:rsidRPr="009476E8" w:rsidRDefault="009476E8" w:rsidP="00A50984">
                      <w:pPr>
                        <w:jc w:val="both"/>
                        <w:rPr>
                          <w:rFonts w:asciiTheme="majorHAnsi" w:hAnsiTheme="majorHAnsi" w:cstheme="majorHAnsi"/>
                          <w:color w:val="FFFFFF" w:themeColor="background1"/>
                          <w:kern w:val="24"/>
                          <w:lang w:val="es-419"/>
                        </w:rPr>
                      </w:pPr>
                      <w:r>
                        <w:rPr>
                          <w:rFonts w:asciiTheme="majorHAnsi" w:hAnsiTheme="majorHAnsi" w:cstheme="majorHAnsi"/>
                          <w:color w:val="FFFFFF" w:themeColor="background1"/>
                          <w:kern w:val="24"/>
                          <w:lang w:val="es-419"/>
                        </w:rPr>
                        <w:t>d)</w:t>
                      </w:r>
                      <w:r w:rsidR="000A31A5">
                        <w:rPr>
                          <w:rFonts w:asciiTheme="majorHAnsi" w:hAnsiTheme="majorHAnsi" w:cstheme="majorHAnsi"/>
                          <w:color w:val="FFFFFF" w:themeColor="background1"/>
                          <w:kern w:val="24"/>
                          <w:lang w:val="es-419"/>
                        </w:rPr>
                        <w:t xml:space="preserve"> </w:t>
                      </w:r>
                      <w:r w:rsidRPr="009476E8">
                        <w:rPr>
                          <w:rFonts w:asciiTheme="majorHAnsi" w:hAnsiTheme="majorHAnsi" w:cstheme="majorHAnsi"/>
                          <w:color w:val="FFFFFF" w:themeColor="background1"/>
                          <w:kern w:val="24"/>
                          <w:lang w:val="es-419"/>
                        </w:rPr>
                        <w:t>El conocimiento de cada proceso permitió que el desarrollo se realizara de acuerdo a las actividades que llevan a cabo en el Taller Mecánico, por lo que se evitó un retrabajo.</w:t>
                      </w:r>
                    </w:p>
                    <w:p w14:paraId="353FBD14" w14:textId="1F749203" w:rsidR="009476E8" w:rsidRPr="00716226" w:rsidRDefault="009476E8" w:rsidP="00A50984">
                      <w:pPr>
                        <w:jc w:val="both"/>
                        <w:rPr>
                          <w:rFonts w:asciiTheme="majorHAnsi" w:hAnsiTheme="majorHAnsi" w:cstheme="majorHAnsi"/>
                          <w:color w:val="FFFFFF" w:themeColor="background1"/>
                          <w:kern w:val="24"/>
                        </w:rPr>
                      </w:pPr>
                      <w:r>
                        <w:rPr>
                          <w:rFonts w:asciiTheme="majorHAnsi" w:hAnsiTheme="majorHAnsi" w:cstheme="majorHAnsi"/>
                          <w:color w:val="FFFFFF" w:themeColor="background1"/>
                          <w:kern w:val="24"/>
                          <w:lang w:val="es-419"/>
                        </w:rPr>
                        <w:t>e)</w:t>
                      </w:r>
                      <w:r w:rsidR="000A31A5">
                        <w:rPr>
                          <w:rFonts w:asciiTheme="majorHAnsi" w:hAnsiTheme="majorHAnsi" w:cstheme="majorHAnsi"/>
                          <w:color w:val="FFFFFF" w:themeColor="background1"/>
                          <w:kern w:val="24"/>
                          <w:lang w:val="es-419"/>
                        </w:rPr>
                        <w:t xml:space="preserve"> </w:t>
                      </w:r>
                      <w:r>
                        <w:rPr>
                          <w:rFonts w:asciiTheme="majorHAnsi" w:hAnsiTheme="majorHAnsi" w:cstheme="majorHAnsi"/>
                          <w:color w:val="FFFFFF" w:themeColor="background1"/>
                          <w:kern w:val="24"/>
                          <w:lang w:val="es-419"/>
                        </w:rPr>
                        <w:t>L</w:t>
                      </w:r>
                      <w:r w:rsidRPr="009476E8">
                        <w:rPr>
                          <w:rFonts w:asciiTheme="majorHAnsi" w:hAnsiTheme="majorHAnsi" w:cstheme="majorHAnsi"/>
                          <w:color w:val="FFFFFF" w:themeColor="background1"/>
                          <w:kern w:val="24"/>
                          <w:lang w:val="es-419"/>
                        </w:rPr>
                        <w:t>a colaboración por parte del personal del Taller permitió la identificación de incidentes y su corrección inmediata.</w:t>
                      </w:r>
                    </w:p>
                  </w:txbxContent>
                </v:textbox>
              </v:shape>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397" behindDoc="0" locked="0" layoutInCell="1" allowOverlap="1" wp14:anchorId="4A5BCD2B" wp14:editId="3EDADA57">
                <wp:simplePos x="0" y="0"/>
                <wp:positionH relativeFrom="column">
                  <wp:posOffset>-27990</wp:posOffset>
                </wp:positionH>
                <wp:positionV relativeFrom="paragraph">
                  <wp:posOffset>56075</wp:posOffset>
                </wp:positionV>
                <wp:extent cx="5628347" cy="164172"/>
                <wp:effectExtent l="76200" t="76200" r="86995" b="102870"/>
                <wp:wrapNone/>
                <wp:docPr id="184469910" name="Rectángulo 184469910"/>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B77509B" id="Rectángulo 184469910" o:spid="_x0000_s1026" style="position:absolute;margin-left:-2.2pt;margin-top:4.4pt;width:443.2pt;height:12.9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0AC23BC5" w14:textId="77777777" w:rsidR="009476E8" w:rsidRPr="00BF2137" w:rsidRDefault="009476E8" w:rsidP="009476E8">
      <w:pPr>
        <w:tabs>
          <w:tab w:val="left" w:pos="2160"/>
        </w:tabs>
        <w:rPr>
          <w:rFonts w:ascii="Book Antiqua" w:hAnsi="Book Antiqua"/>
          <w:noProof/>
          <w:highlight w:val="yellow"/>
        </w:rPr>
      </w:pPr>
    </w:p>
    <w:p w14:paraId="587BBA79" w14:textId="77777777" w:rsidR="009476E8" w:rsidRPr="00BF2137" w:rsidRDefault="009476E8" w:rsidP="009476E8">
      <w:pPr>
        <w:rPr>
          <w:rFonts w:ascii="Book Antiqua" w:hAnsi="Book Antiqua"/>
          <w:noProof/>
          <w:highlight w:val="yellow"/>
        </w:rPr>
      </w:pPr>
    </w:p>
    <w:p w14:paraId="1DAD9FDB" w14:textId="77777777" w:rsidR="009476E8" w:rsidRPr="00BF2137" w:rsidRDefault="009476E8" w:rsidP="009476E8">
      <w:pPr>
        <w:jc w:val="center"/>
        <w:rPr>
          <w:rFonts w:ascii="Book Antiqua" w:hAnsi="Book Antiqua"/>
          <w:noProof/>
          <w:highlight w:val="yellow"/>
        </w:rPr>
      </w:pPr>
    </w:p>
    <w:p w14:paraId="28DA5D9E" w14:textId="77777777" w:rsidR="009476E8" w:rsidRPr="00BF2137" w:rsidRDefault="009476E8" w:rsidP="009476E8">
      <w:pPr>
        <w:jc w:val="center"/>
        <w:rPr>
          <w:rFonts w:ascii="Book Antiqua" w:hAnsi="Book Antiqua"/>
          <w:noProof/>
          <w:highlight w:val="yellow"/>
        </w:rPr>
      </w:pPr>
    </w:p>
    <w:p w14:paraId="5C462DB2" w14:textId="77777777" w:rsidR="009476E8" w:rsidRPr="00BF2137" w:rsidRDefault="009476E8" w:rsidP="009476E8">
      <w:pPr>
        <w:jc w:val="center"/>
        <w:rPr>
          <w:rFonts w:ascii="Book Antiqua" w:hAnsi="Book Antiqua"/>
          <w:noProof/>
          <w:highlight w:val="yellow"/>
        </w:rPr>
      </w:pPr>
    </w:p>
    <w:p w14:paraId="0B53E174" w14:textId="77777777" w:rsidR="009476E8" w:rsidRPr="00BF2137" w:rsidRDefault="009476E8" w:rsidP="009476E8">
      <w:pPr>
        <w:jc w:val="center"/>
        <w:rPr>
          <w:rFonts w:ascii="Book Antiqua" w:hAnsi="Book Antiqua"/>
          <w:noProof/>
          <w:highlight w:val="yellow"/>
        </w:rPr>
      </w:pPr>
    </w:p>
    <w:p w14:paraId="2BFCE62D" w14:textId="77777777" w:rsidR="009476E8" w:rsidRPr="00BF2137" w:rsidRDefault="009476E8" w:rsidP="009476E8">
      <w:pPr>
        <w:jc w:val="center"/>
        <w:rPr>
          <w:rFonts w:ascii="Book Antiqua" w:hAnsi="Book Antiqua"/>
          <w:noProof/>
          <w:highlight w:val="yellow"/>
        </w:rPr>
      </w:pPr>
    </w:p>
    <w:p w14:paraId="20170752" w14:textId="77777777" w:rsidR="009476E8" w:rsidRPr="00BF2137" w:rsidRDefault="009476E8" w:rsidP="009476E8">
      <w:pPr>
        <w:jc w:val="center"/>
        <w:rPr>
          <w:rFonts w:ascii="Book Antiqua" w:hAnsi="Book Antiqua"/>
          <w:noProof/>
          <w:highlight w:val="yellow"/>
        </w:rPr>
      </w:pPr>
    </w:p>
    <w:p w14:paraId="2E808665" w14:textId="77777777" w:rsidR="009476E8" w:rsidRPr="00BF2137" w:rsidRDefault="009476E8" w:rsidP="009476E8">
      <w:pPr>
        <w:tabs>
          <w:tab w:val="left" w:pos="3545"/>
        </w:tabs>
        <w:rPr>
          <w:rFonts w:ascii="Book Antiqua" w:hAnsi="Book Antiqua" w:cstheme="majorHAnsi"/>
          <w:b/>
          <w:bCs/>
          <w:lang w:val="es-ES"/>
        </w:rPr>
      </w:pPr>
    </w:p>
    <w:p w14:paraId="13B08D9C" w14:textId="77777777" w:rsidR="009476E8" w:rsidRPr="00BF2137" w:rsidRDefault="009476E8" w:rsidP="009476E8">
      <w:pPr>
        <w:tabs>
          <w:tab w:val="left" w:pos="3545"/>
        </w:tabs>
        <w:rPr>
          <w:rFonts w:ascii="Book Antiqua" w:hAnsi="Book Antiqua" w:cstheme="majorHAnsi"/>
          <w:b/>
          <w:bCs/>
          <w:lang w:val="es-ES"/>
        </w:rPr>
      </w:pPr>
    </w:p>
    <w:p w14:paraId="32E1E211" w14:textId="77777777" w:rsidR="009476E8" w:rsidRPr="00BF2137" w:rsidRDefault="009476E8" w:rsidP="009476E8">
      <w:pPr>
        <w:tabs>
          <w:tab w:val="left" w:pos="3545"/>
        </w:tabs>
        <w:rPr>
          <w:rFonts w:ascii="Book Antiqua" w:hAnsi="Book Antiqua" w:cstheme="majorHAnsi"/>
          <w:b/>
          <w:bCs/>
          <w:sz w:val="24"/>
          <w:szCs w:val="24"/>
          <w:lang w:val="es-ES"/>
        </w:rPr>
      </w:pPr>
    </w:p>
    <w:p w14:paraId="1EAA632B" w14:textId="77777777" w:rsidR="009476E8" w:rsidRPr="00BF2137" w:rsidRDefault="009476E8" w:rsidP="009476E8">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09AB3CEB" w14:textId="16B20D52" w:rsidR="009476E8" w:rsidRPr="00BF2137" w:rsidRDefault="009476E8" w:rsidP="009476E8">
      <w:pPr>
        <w:jc w:val="both"/>
        <w:rPr>
          <w:rFonts w:ascii="Book Antiqua" w:hAnsi="Book Antiqua"/>
          <w:noProof/>
        </w:rPr>
      </w:pPr>
      <w:r w:rsidRPr="00BF2137">
        <w:rPr>
          <w:rFonts w:ascii="Book Antiqua" w:hAnsi="Book Antiqua" w:cstheme="majorHAnsi"/>
          <w:sz w:val="24"/>
          <w:szCs w:val="24"/>
        </w:rPr>
        <w:t xml:space="preserve">Minuta </w:t>
      </w:r>
      <w:r w:rsidR="000A31A5" w:rsidRPr="00BF2137">
        <w:rPr>
          <w:rFonts w:ascii="Book Antiqua" w:hAnsi="Book Antiqua" w:cstheme="majorHAnsi"/>
          <w:sz w:val="24"/>
          <w:szCs w:val="24"/>
          <w:lang w:val="en-US"/>
        </w:rPr>
        <w:t>102-PLA-EV-MNTA-2023</w:t>
      </w:r>
      <w:r w:rsidR="000A31A5" w:rsidRPr="00BF2137">
        <w:rPr>
          <w:rFonts w:ascii="Book Antiqua" w:hAnsi="Book Antiqua" w:cstheme="majorHAnsi"/>
          <w:sz w:val="24"/>
          <w:szCs w:val="24"/>
          <w:lang w:val="es-ES"/>
        </w:rPr>
        <w:t xml:space="preserve">, se realizó reunión el 14 de febrero de 2023 por medio de la plataforma </w:t>
      </w:r>
      <w:r w:rsidR="000A31A5" w:rsidRPr="00BF2137">
        <w:rPr>
          <w:rFonts w:ascii="Book Antiqua" w:hAnsi="Book Antiqua" w:cstheme="majorHAnsi"/>
          <w:sz w:val="24"/>
          <w:szCs w:val="24"/>
        </w:rPr>
        <w:t>Microsoft Teams</w:t>
      </w:r>
      <w:r w:rsidR="000A31A5" w:rsidRPr="00BF2137">
        <w:rPr>
          <w:rFonts w:ascii="Book Antiqua" w:hAnsi="Book Antiqua" w:cstheme="majorHAnsi"/>
          <w:sz w:val="24"/>
          <w:szCs w:val="24"/>
          <w:lang w:val="es-ES"/>
        </w:rPr>
        <w:t xml:space="preserve">, en la que estuvieron presentes don </w:t>
      </w:r>
      <w:r w:rsidR="000A31A5" w:rsidRPr="00BF2137">
        <w:rPr>
          <w:rFonts w:ascii="Book Antiqua" w:hAnsi="Book Antiqua" w:cstheme="majorHAnsi"/>
          <w:sz w:val="24"/>
          <w:szCs w:val="24"/>
        </w:rPr>
        <w:t xml:space="preserve">Róger Martínez Ruiz, Líder del proyecto, don John Brandon Badilla Matamoros, Jefe de la Unidad de Taller Mecánico OIJ </w:t>
      </w:r>
      <w:r w:rsidR="000B50DC" w:rsidRPr="00BF2137">
        <w:rPr>
          <w:rFonts w:ascii="Book Antiqua" w:hAnsi="Book Antiqua" w:cstheme="majorHAnsi"/>
          <w:sz w:val="24"/>
          <w:szCs w:val="24"/>
        </w:rPr>
        <w:t>y doña</w:t>
      </w:r>
      <w:r w:rsidR="000A31A5" w:rsidRPr="00BF2137">
        <w:rPr>
          <w:rFonts w:ascii="Book Antiqua" w:hAnsi="Book Antiqua" w:cstheme="majorHAnsi"/>
          <w:sz w:val="24"/>
          <w:szCs w:val="24"/>
        </w:rPr>
        <w:t xml:space="preserve"> María Alejandra Morales Vargas Profesional 2 del Subproceso de Evaluación</w:t>
      </w:r>
      <w:r w:rsidRPr="00BF2137">
        <w:rPr>
          <w:rFonts w:ascii="Book Antiqua" w:hAnsi="Book Antiqua" w:cstheme="majorHAnsi"/>
          <w:sz w:val="24"/>
          <w:szCs w:val="24"/>
        </w:rPr>
        <w:t xml:space="preserve">. Se adjunta en anexo </w:t>
      </w:r>
      <w:r w:rsidR="000A31A5" w:rsidRPr="00BF2137">
        <w:rPr>
          <w:rFonts w:ascii="Book Antiqua" w:hAnsi="Book Antiqua" w:cstheme="majorHAnsi"/>
          <w:sz w:val="24"/>
          <w:szCs w:val="24"/>
        </w:rPr>
        <w:t>11</w:t>
      </w:r>
      <w:r w:rsidRPr="00BF2137">
        <w:rPr>
          <w:rFonts w:ascii="Book Antiqua" w:hAnsi="Book Antiqua" w:cstheme="majorHAnsi"/>
          <w:sz w:val="24"/>
          <w:szCs w:val="24"/>
        </w:rPr>
        <w:t>.</w:t>
      </w:r>
    </w:p>
    <w:p w14:paraId="7F7C1789" w14:textId="77777777" w:rsidR="004F2787" w:rsidRPr="00BF2137" w:rsidRDefault="004F2787" w:rsidP="004F2787">
      <w:pPr>
        <w:rPr>
          <w:rFonts w:ascii="Book Antiqua" w:hAnsi="Book Antiqua"/>
        </w:rPr>
      </w:pPr>
    </w:p>
    <w:p w14:paraId="569FDFE6" w14:textId="77777777" w:rsidR="004F2787" w:rsidRPr="00BF2137" w:rsidRDefault="004F2787" w:rsidP="004F2787">
      <w:pPr>
        <w:rPr>
          <w:rFonts w:ascii="Book Antiqua" w:hAnsi="Book Antiqua"/>
        </w:rPr>
      </w:pPr>
    </w:p>
    <w:p w14:paraId="4E5D6195" w14:textId="77777777" w:rsidR="004F2787" w:rsidRPr="00BF2137" w:rsidRDefault="004F2787" w:rsidP="004F2787">
      <w:pPr>
        <w:rPr>
          <w:rFonts w:ascii="Book Antiqua" w:hAnsi="Book Antiqua"/>
        </w:rPr>
      </w:pPr>
    </w:p>
    <w:p w14:paraId="6F756199" w14:textId="77777777" w:rsidR="004F2787" w:rsidRPr="00BF2137" w:rsidRDefault="004F2787" w:rsidP="004F2787">
      <w:pPr>
        <w:rPr>
          <w:rFonts w:ascii="Book Antiqua" w:hAnsi="Book Antiqua"/>
          <w:noProof/>
        </w:rPr>
      </w:pPr>
    </w:p>
    <w:p w14:paraId="052E2DEF" w14:textId="77777777" w:rsidR="004F2787" w:rsidRPr="00BF2137" w:rsidRDefault="004F2787" w:rsidP="004F2787">
      <w:pPr>
        <w:rPr>
          <w:rFonts w:ascii="Book Antiqua" w:hAnsi="Book Antiqua"/>
          <w:noProof/>
        </w:rPr>
      </w:pPr>
    </w:p>
    <w:p w14:paraId="48C18407" w14:textId="4B04BDEF" w:rsidR="007673D4" w:rsidRPr="00BF2137" w:rsidRDefault="007673D4" w:rsidP="007673D4">
      <w:pPr>
        <w:rPr>
          <w:rFonts w:ascii="Book Antiqua" w:hAnsi="Book Antiqua"/>
        </w:rPr>
      </w:pPr>
    </w:p>
    <w:p w14:paraId="1917CAFF" w14:textId="55835DA7" w:rsidR="000A31A5" w:rsidRPr="00BF2137" w:rsidRDefault="000A31A5" w:rsidP="00BF5825">
      <w:pPr>
        <w:pStyle w:val="Ttulo3"/>
        <w:rPr>
          <w:rFonts w:ascii="Book Antiqua" w:hAnsi="Book Antiqua"/>
          <w:b/>
          <w:bCs/>
        </w:rPr>
      </w:pPr>
      <w:bookmarkStart w:id="65" w:name="_Toc128572312"/>
      <w:r w:rsidRPr="00BF2137">
        <w:rPr>
          <w:rFonts w:ascii="Book Antiqua" w:hAnsi="Book Antiqua"/>
          <w:b/>
          <w:bCs/>
        </w:rPr>
        <w:lastRenderedPageBreak/>
        <w:t xml:space="preserve"> </w:t>
      </w:r>
      <w:r w:rsidR="009772BA" w:rsidRPr="00BF2137">
        <w:rPr>
          <w:rFonts w:ascii="Book Antiqua" w:hAnsi="Book Antiqua"/>
          <w:b/>
          <w:bCs/>
        </w:rPr>
        <w:t>Proyecto Aplicación móvil del OIJ</w:t>
      </w:r>
      <w:bookmarkEnd w:id="65"/>
    </w:p>
    <w:p w14:paraId="41DCA18F" w14:textId="3D4EE78A" w:rsidR="000A31A5" w:rsidRPr="00BF2137" w:rsidRDefault="00301A91" w:rsidP="000A31A5">
      <w:pPr>
        <w:rPr>
          <w:rFonts w:ascii="Book Antiqua" w:hAnsi="Book Antiqua"/>
        </w:rPr>
      </w:pPr>
      <w:r w:rsidRPr="00BF2137">
        <w:rPr>
          <w:rFonts w:ascii="Book Antiqua" w:hAnsi="Book Antiqua"/>
          <w:noProof/>
        </w:rPr>
        <mc:AlternateContent>
          <mc:Choice Requires="wps">
            <w:drawing>
              <wp:anchor distT="0" distB="0" distL="114300" distR="114300" simplePos="0" relativeHeight="251658400" behindDoc="0" locked="0" layoutInCell="1" allowOverlap="1" wp14:anchorId="7BB93859" wp14:editId="737409F7">
                <wp:simplePos x="0" y="0"/>
                <wp:positionH relativeFrom="column">
                  <wp:posOffset>15240</wp:posOffset>
                </wp:positionH>
                <wp:positionV relativeFrom="paragraph">
                  <wp:posOffset>147955</wp:posOffset>
                </wp:positionV>
                <wp:extent cx="4657725" cy="1036955"/>
                <wp:effectExtent l="0" t="0" r="0" b="0"/>
                <wp:wrapNone/>
                <wp:docPr id="1564065732" name="Cuadro de texto 1564065732"/>
                <wp:cNvGraphicFramePr/>
                <a:graphic xmlns:a="http://schemas.openxmlformats.org/drawingml/2006/main">
                  <a:graphicData uri="http://schemas.microsoft.com/office/word/2010/wordprocessingShape">
                    <wps:wsp>
                      <wps:cNvSpPr txBox="1"/>
                      <wps:spPr>
                        <a:xfrm>
                          <a:off x="0" y="0"/>
                          <a:ext cx="4657725" cy="1036955"/>
                        </a:xfrm>
                        <a:prstGeom prst="rect">
                          <a:avLst/>
                        </a:prstGeom>
                        <a:noFill/>
                      </wps:spPr>
                      <wps:txbx>
                        <w:txbxContent>
                          <w:p w14:paraId="6575AB8B"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 xml:space="preserve">1167-OIJ-P12 </w:t>
                            </w:r>
                            <w:r w:rsidRPr="00A50984">
                              <w:rPr>
                                <w:rFonts w:asciiTheme="majorHAnsi" w:hAnsi="Calibri Light"/>
                                <w:color w:val="1F4E79" w:themeColor="accent5" w:themeShade="80"/>
                                <w:kern w:val="24"/>
                                <w:sz w:val="24"/>
                                <w:szCs w:val="24"/>
                                <w:lang w:val="es-MX"/>
                              </w:rPr>
                              <w:tab/>
                            </w:r>
                          </w:p>
                          <w:p w14:paraId="6E42E16A"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 Nombre del proyecto: </w:t>
                            </w:r>
                            <w:r w:rsidRPr="00A50984">
                              <w:rPr>
                                <w:rFonts w:asciiTheme="majorHAnsi" w:hAnsi="Calibri Light"/>
                                <w:color w:val="1F4E79" w:themeColor="accent5" w:themeShade="80"/>
                                <w:kern w:val="24"/>
                                <w:sz w:val="24"/>
                                <w:szCs w:val="24"/>
                                <w:lang w:val="es-MX"/>
                              </w:rPr>
                              <w:t xml:space="preserve">Aplicación móvil del OIJ </w:t>
                            </w:r>
                            <w:r w:rsidRPr="00A50984">
                              <w:rPr>
                                <w:rFonts w:asciiTheme="majorHAnsi" w:hAnsi="Calibri Light"/>
                                <w:color w:val="1F4E79" w:themeColor="accent5" w:themeShade="80"/>
                                <w:kern w:val="24"/>
                                <w:sz w:val="24"/>
                                <w:szCs w:val="24"/>
                                <w:lang w:val="es-MX"/>
                              </w:rPr>
                              <w:tab/>
                            </w:r>
                          </w:p>
                          <w:p w14:paraId="16CE8B42"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Unidad Tecnológica Informática</w:t>
                            </w:r>
                            <w:r w:rsidRPr="000B50DC">
                              <w:rPr>
                                <w:rFonts w:asciiTheme="majorHAnsi" w:hAnsi="Calibri Light"/>
                                <w:b/>
                                <w:bCs/>
                                <w:color w:val="1F4E79" w:themeColor="accent5" w:themeShade="80"/>
                                <w:kern w:val="24"/>
                                <w:sz w:val="24"/>
                                <w:szCs w:val="24"/>
                                <w:lang w:val="es-MX"/>
                              </w:rPr>
                              <w:t xml:space="preserve"> </w:t>
                            </w:r>
                          </w:p>
                          <w:p w14:paraId="2084FC6C" w14:textId="27490B10" w:rsidR="000B50DC" w:rsidRPr="005F38D3" w:rsidRDefault="000B50DC" w:rsidP="000B50DC">
                            <w:pPr>
                              <w:spacing w:after="0" w:line="240" w:lineRule="auto"/>
                              <w:rPr>
                                <w:rFonts w:asciiTheme="majorHAnsi" w:hAnsi="Calibri Light"/>
                                <w:color w:val="1F4E79" w:themeColor="accent5" w:themeShade="80"/>
                                <w:kern w:val="24"/>
                                <w:sz w:val="24"/>
                                <w:szCs w:val="24"/>
                                <w:lang w:val="es-419"/>
                              </w:rPr>
                            </w:pPr>
                            <w:r w:rsidRPr="000B50DC">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Alexander Carvajal Alfaro</w:t>
                            </w:r>
                            <w:r w:rsidRPr="000B50DC">
                              <w:rPr>
                                <w:rFonts w:asciiTheme="majorHAnsi" w:hAnsi="Calibri Light"/>
                                <w:b/>
                                <w:bCs/>
                                <w:color w:val="1F4E79" w:themeColor="accent5" w:themeShade="80"/>
                                <w:kern w:val="24"/>
                                <w:sz w:val="24"/>
                                <w:szCs w:val="24"/>
                                <w:lang w:val="es-MX"/>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B93859" id="Cuadro de texto 1564065732" o:spid="_x0000_s1296" type="#_x0000_t202" style="position:absolute;margin-left:1.2pt;margin-top:11.65pt;width:366.75pt;height:81.6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" filled="f" stroked="f">
                <v:textbox>
                  <w:txbxContent>
                    <w:p w14:paraId="6575AB8B"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 xml:space="preserve">1167-OIJ-P12 </w:t>
                      </w:r>
                      <w:r w:rsidRPr="00A50984">
                        <w:rPr>
                          <w:rFonts w:asciiTheme="majorHAnsi" w:hAnsi="Calibri Light"/>
                          <w:color w:val="1F4E79" w:themeColor="accent5" w:themeShade="80"/>
                          <w:kern w:val="24"/>
                          <w:sz w:val="24"/>
                          <w:szCs w:val="24"/>
                          <w:lang w:val="es-MX"/>
                        </w:rPr>
                        <w:tab/>
                      </w:r>
                    </w:p>
                    <w:p w14:paraId="6E42E16A"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 Nombre del proyecto: </w:t>
                      </w:r>
                      <w:r w:rsidRPr="00A50984">
                        <w:rPr>
                          <w:rFonts w:asciiTheme="majorHAnsi" w:hAnsi="Calibri Light"/>
                          <w:color w:val="1F4E79" w:themeColor="accent5" w:themeShade="80"/>
                          <w:kern w:val="24"/>
                          <w:sz w:val="24"/>
                          <w:szCs w:val="24"/>
                          <w:lang w:val="es-MX"/>
                        </w:rPr>
                        <w:t xml:space="preserve">Aplicación móvil del OIJ </w:t>
                      </w:r>
                      <w:r w:rsidRPr="00A50984">
                        <w:rPr>
                          <w:rFonts w:asciiTheme="majorHAnsi" w:hAnsi="Calibri Light"/>
                          <w:color w:val="1F4E79" w:themeColor="accent5" w:themeShade="80"/>
                          <w:kern w:val="24"/>
                          <w:sz w:val="24"/>
                          <w:szCs w:val="24"/>
                          <w:lang w:val="es-MX"/>
                        </w:rPr>
                        <w:tab/>
                      </w:r>
                    </w:p>
                    <w:p w14:paraId="16CE8B42" w14:textId="77777777" w:rsidR="000B50DC" w:rsidRPr="000B50DC" w:rsidRDefault="000B50DC" w:rsidP="000B50DC">
                      <w:pPr>
                        <w:spacing w:after="0" w:line="240" w:lineRule="auto"/>
                        <w:rPr>
                          <w:rFonts w:asciiTheme="majorHAnsi" w:hAnsi="Calibri Light"/>
                          <w:b/>
                          <w:bCs/>
                          <w:color w:val="1F4E79" w:themeColor="accent5" w:themeShade="80"/>
                          <w:kern w:val="24"/>
                          <w:sz w:val="24"/>
                          <w:szCs w:val="24"/>
                          <w:lang w:val="es-MX"/>
                        </w:rPr>
                      </w:pPr>
                      <w:r w:rsidRPr="000B50DC">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Unidad Tecnológica Informática</w:t>
                      </w:r>
                      <w:r w:rsidRPr="000B50DC">
                        <w:rPr>
                          <w:rFonts w:asciiTheme="majorHAnsi" w:hAnsi="Calibri Light"/>
                          <w:b/>
                          <w:bCs/>
                          <w:color w:val="1F4E79" w:themeColor="accent5" w:themeShade="80"/>
                          <w:kern w:val="24"/>
                          <w:sz w:val="24"/>
                          <w:szCs w:val="24"/>
                          <w:lang w:val="es-MX"/>
                        </w:rPr>
                        <w:t xml:space="preserve"> </w:t>
                      </w:r>
                    </w:p>
                    <w:p w14:paraId="2084FC6C" w14:textId="27490B10" w:rsidR="000B50DC" w:rsidRPr="005F38D3" w:rsidRDefault="000B50DC" w:rsidP="000B50DC">
                      <w:pPr>
                        <w:spacing w:after="0" w:line="240" w:lineRule="auto"/>
                        <w:rPr>
                          <w:rFonts w:asciiTheme="majorHAnsi" w:hAnsi="Calibri Light"/>
                          <w:color w:val="1F4E79" w:themeColor="accent5" w:themeShade="80"/>
                          <w:kern w:val="24"/>
                          <w:sz w:val="24"/>
                          <w:szCs w:val="24"/>
                          <w:lang w:val="es-419"/>
                        </w:rPr>
                      </w:pPr>
                      <w:r w:rsidRPr="000B50DC">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Alexander Carvajal Alfaro</w:t>
                      </w:r>
                      <w:r w:rsidRPr="000B50DC">
                        <w:rPr>
                          <w:rFonts w:asciiTheme="majorHAnsi" w:hAnsi="Calibri Light"/>
                          <w:b/>
                          <w:bCs/>
                          <w:color w:val="1F4E79" w:themeColor="accent5" w:themeShade="80"/>
                          <w:kern w:val="24"/>
                          <w:sz w:val="24"/>
                          <w:szCs w:val="24"/>
                          <w:lang w:val="es-MX"/>
                        </w:rPr>
                        <w:t xml:space="preserve"> </w:t>
                      </w:r>
                    </w:p>
                  </w:txbxContent>
                </v:textbox>
              </v:shape>
            </w:pict>
          </mc:Fallback>
        </mc:AlternateContent>
      </w:r>
      <w:r w:rsidR="000B50DC" w:rsidRPr="00BF2137">
        <w:rPr>
          <w:rFonts w:ascii="Book Antiqua" w:hAnsi="Book Antiqua"/>
          <w:b/>
          <w:bCs/>
          <w:noProof/>
        </w:rPr>
        <w:drawing>
          <wp:anchor distT="0" distB="0" distL="114300" distR="114300" simplePos="0" relativeHeight="251658543" behindDoc="1" locked="0" layoutInCell="1" allowOverlap="1" wp14:anchorId="063E9AE7" wp14:editId="39C30F32">
            <wp:simplePos x="0" y="0"/>
            <wp:positionH relativeFrom="column">
              <wp:posOffset>4756785</wp:posOffset>
            </wp:positionH>
            <wp:positionV relativeFrom="paragraph">
              <wp:posOffset>78105</wp:posOffset>
            </wp:positionV>
            <wp:extent cx="822325" cy="987425"/>
            <wp:effectExtent l="0" t="0" r="0" b="3175"/>
            <wp:wrapNone/>
            <wp:docPr id="729956609" name="Imagen 729956609"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p>
    <w:p w14:paraId="3022902F" w14:textId="5D29A849" w:rsidR="000B50DC" w:rsidRPr="00BF2137" w:rsidRDefault="000B50DC" w:rsidP="000A31A5">
      <w:pPr>
        <w:rPr>
          <w:rFonts w:ascii="Book Antiqua" w:hAnsi="Book Antiqua"/>
        </w:rPr>
      </w:pPr>
    </w:p>
    <w:p w14:paraId="5F2B3DC1" w14:textId="77777777" w:rsidR="000B50DC" w:rsidRPr="00BF2137" w:rsidRDefault="000B50DC" w:rsidP="000B50DC">
      <w:pPr>
        <w:rPr>
          <w:rFonts w:ascii="Book Antiqua" w:hAnsi="Book Antiqua"/>
        </w:rPr>
      </w:pPr>
    </w:p>
    <w:p w14:paraId="547279FE" w14:textId="77777777" w:rsidR="000B50DC" w:rsidRPr="00BF2137" w:rsidRDefault="000B50DC" w:rsidP="000B50DC">
      <w:pPr>
        <w:rPr>
          <w:rFonts w:ascii="Book Antiqua" w:hAnsi="Book Antiqua"/>
        </w:rPr>
      </w:pPr>
    </w:p>
    <w:p w14:paraId="7E1803CF" w14:textId="18F495B1" w:rsidR="000B50DC" w:rsidRPr="00BF2137" w:rsidRDefault="000B50DC" w:rsidP="000B50DC">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404" behindDoc="0" locked="0" layoutInCell="1" allowOverlap="1" wp14:anchorId="2733D21B" wp14:editId="06C2BB34">
                <wp:simplePos x="0" y="0"/>
                <wp:positionH relativeFrom="column">
                  <wp:posOffset>-3810</wp:posOffset>
                </wp:positionH>
                <wp:positionV relativeFrom="paragraph">
                  <wp:posOffset>224790</wp:posOffset>
                </wp:positionV>
                <wp:extent cx="5581650" cy="1276350"/>
                <wp:effectExtent l="0" t="0" r="0" b="0"/>
                <wp:wrapNone/>
                <wp:docPr id="1219812828" name="Cuadro de texto 1219812828"/>
                <wp:cNvGraphicFramePr/>
                <a:graphic xmlns:a="http://schemas.openxmlformats.org/drawingml/2006/main">
                  <a:graphicData uri="http://schemas.microsoft.com/office/word/2010/wordprocessingShape">
                    <wps:wsp>
                      <wps:cNvSpPr txBox="1"/>
                      <wps:spPr>
                        <a:xfrm>
                          <a:off x="0" y="0"/>
                          <a:ext cx="5581650" cy="1276350"/>
                        </a:xfrm>
                        <a:prstGeom prst="rect">
                          <a:avLst/>
                        </a:prstGeom>
                        <a:noFill/>
                      </wps:spPr>
                      <wps:txbx>
                        <w:txbxContent>
                          <w:p w14:paraId="6B6AAE87" w14:textId="77777777" w:rsidR="000B50DC" w:rsidRPr="005F38D3" w:rsidRDefault="000B50DC" w:rsidP="000B50DC">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66927D98" w14:textId="77777777" w:rsidR="000B50DC" w:rsidRPr="000B50DC" w:rsidRDefault="000B50DC" w:rsidP="000B50DC">
                            <w:pPr>
                              <w:jc w:val="center"/>
                              <w:rPr>
                                <w:rFonts w:asciiTheme="majorHAnsi" w:hAnsi="Calibri Light"/>
                                <w:color w:val="FFFFFF" w:themeColor="background1"/>
                                <w:kern w:val="24"/>
                                <w:sz w:val="24"/>
                                <w:szCs w:val="24"/>
                              </w:rPr>
                            </w:pPr>
                            <w:r w:rsidRPr="000B50DC">
                              <w:rPr>
                                <w:rFonts w:asciiTheme="majorHAnsi" w:hAnsi="Calibri Light"/>
                                <w:color w:val="FFFFFF" w:themeColor="background1"/>
                                <w:kern w:val="24"/>
                                <w:sz w:val="24"/>
                                <w:szCs w:val="24"/>
                                <w:lang w:val="es-ES"/>
                              </w:rPr>
                              <w:t>Desarrollar una aplicación móvil multiplataforma basada en el contenido brindado por el sitio oficial del OIJ con la finalidad de abarcar mayor acceso a la información y mejora en la prestación de servicios del Organismo hacia la población en general.</w:t>
                            </w:r>
                          </w:p>
                          <w:p w14:paraId="76B66EC5" w14:textId="515BEBCC" w:rsidR="000B50DC" w:rsidRPr="005F38D3" w:rsidRDefault="000B50DC" w:rsidP="000B50DC">
                            <w:pPr>
                              <w:jc w:val="center"/>
                              <w:rPr>
                                <w:rFonts w:asciiTheme="majorHAnsi" w:hAnsi="Calibri Light"/>
                                <w:color w:val="FFFFFF" w:themeColor="background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33D21B" id="Cuadro de texto 1219812828" o:spid="_x0000_s1297" type="#_x0000_t202" style="position:absolute;margin-left:-.3pt;margin-top:17.7pt;width:439.5pt;height:100.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" filled="f" stroked="f">
                <v:textbox>
                  <w:txbxContent>
                    <w:p w14:paraId="6B6AAE87" w14:textId="77777777" w:rsidR="000B50DC" w:rsidRPr="005F38D3" w:rsidRDefault="000B50DC" w:rsidP="000B50DC">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66927D98" w14:textId="77777777" w:rsidR="000B50DC" w:rsidRPr="000B50DC" w:rsidRDefault="000B50DC" w:rsidP="000B50DC">
                      <w:pPr>
                        <w:jc w:val="center"/>
                        <w:rPr>
                          <w:rFonts w:asciiTheme="majorHAnsi" w:hAnsi="Calibri Light"/>
                          <w:color w:val="FFFFFF" w:themeColor="background1"/>
                          <w:kern w:val="24"/>
                          <w:sz w:val="24"/>
                          <w:szCs w:val="24"/>
                        </w:rPr>
                      </w:pPr>
                      <w:r w:rsidRPr="000B50DC">
                        <w:rPr>
                          <w:rFonts w:asciiTheme="majorHAnsi" w:hAnsi="Calibri Light"/>
                          <w:color w:val="FFFFFF" w:themeColor="background1"/>
                          <w:kern w:val="24"/>
                          <w:sz w:val="24"/>
                          <w:szCs w:val="24"/>
                          <w:lang w:val="es-ES"/>
                        </w:rPr>
                        <w:t>Desarrollar una aplicación móvil multiplataforma basada en el contenido brindado por el sitio oficial del OIJ con la finalidad de abarcar mayor acceso a la información y mejora en la prestación de servicios del Organismo hacia la población en general.</w:t>
                      </w:r>
                    </w:p>
                    <w:p w14:paraId="76B66EC5" w14:textId="515BEBCC" w:rsidR="000B50DC" w:rsidRPr="005F38D3" w:rsidRDefault="000B50DC" w:rsidP="000B50DC">
                      <w:pPr>
                        <w:jc w:val="center"/>
                        <w:rPr>
                          <w:rFonts w:asciiTheme="majorHAnsi" w:hAnsi="Calibri Light"/>
                          <w:color w:val="FFFFFF" w:themeColor="background1"/>
                          <w:kern w:val="24"/>
                          <w:sz w:val="24"/>
                          <w:szCs w:val="24"/>
                        </w:rPr>
                      </w:pP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401" behindDoc="0" locked="0" layoutInCell="1" allowOverlap="1" wp14:anchorId="269F8BE8" wp14:editId="57BE96B8">
                <wp:simplePos x="0" y="0"/>
                <wp:positionH relativeFrom="column">
                  <wp:posOffset>-3810</wp:posOffset>
                </wp:positionH>
                <wp:positionV relativeFrom="paragraph">
                  <wp:posOffset>148590</wp:posOffset>
                </wp:positionV>
                <wp:extent cx="5619750" cy="1276350"/>
                <wp:effectExtent l="76200" t="76200" r="95250" b="95250"/>
                <wp:wrapNone/>
                <wp:docPr id="535016402" name="Rectángulo 535016402"/>
                <wp:cNvGraphicFramePr/>
                <a:graphic xmlns:a="http://schemas.openxmlformats.org/drawingml/2006/main">
                  <a:graphicData uri="http://schemas.microsoft.com/office/word/2010/wordprocessingShape">
                    <wps:wsp>
                      <wps:cNvSpPr/>
                      <wps:spPr>
                        <a:xfrm>
                          <a:off x="0" y="0"/>
                          <a:ext cx="5619750" cy="1276350"/>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900FA3E" id="Rectángulo 535016402" o:spid="_x0000_s1026" style="position:absolute;margin-left:-.3pt;margin-top:11.7pt;width:442.5pt;height:100.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" fillcolor="#0097cb" strokecolor="#2f528f" strokeweight="1pt"/>
            </w:pict>
          </mc:Fallback>
        </mc:AlternateContent>
      </w:r>
    </w:p>
    <w:p w14:paraId="7A570D30" w14:textId="565BC07E" w:rsidR="000B50DC" w:rsidRPr="00BF2137" w:rsidRDefault="000B50DC" w:rsidP="000B50DC">
      <w:pPr>
        <w:rPr>
          <w:rFonts w:ascii="Book Antiqua" w:hAnsi="Book Antiqua"/>
          <w:highlight w:val="red"/>
        </w:rPr>
      </w:pPr>
    </w:p>
    <w:p w14:paraId="78A1E757" w14:textId="77777777" w:rsidR="000B50DC" w:rsidRPr="00BF2137" w:rsidRDefault="000B50DC" w:rsidP="000B50DC">
      <w:pPr>
        <w:rPr>
          <w:rFonts w:ascii="Book Antiqua" w:hAnsi="Book Antiqua"/>
          <w:highlight w:val="red"/>
        </w:rPr>
      </w:pPr>
    </w:p>
    <w:p w14:paraId="7634ED03" w14:textId="77777777" w:rsidR="000B50DC" w:rsidRPr="00BF2137" w:rsidRDefault="000B50DC" w:rsidP="000B50DC">
      <w:pPr>
        <w:rPr>
          <w:rFonts w:ascii="Book Antiqua" w:hAnsi="Book Antiqua"/>
          <w:highlight w:val="red"/>
        </w:rPr>
      </w:pPr>
    </w:p>
    <w:p w14:paraId="67758865" w14:textId="77777777" w:rsidR="000B50DC" w:rsidRPr="00BF2137" w:rsidRDefault="000B50DC" w:rsidP="000B50DC">
      <w:pPr>
        <w:rPr>
          <w:rFonts w:ascii="Book Antiqua" w:hAnsi="Book Antiqua"/>
          <w:highlight w:val="red"/>
        </w:rPr>
      </w:pPr>
    </w:p>
    <w:p w14:paraId="22FE71B8" w14:textId="77777777" w:rsidR="000B50DC" w:rsidRPr="00BF2137" w:rsidRDefault="000B50DC" w:rsidP="000B50DC">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402" behindDoc="0" locked="0" layoutInCell="1" allowOverlap="1" wp14:anchorId="5ACF8CCF" wp14:editId="6759C527">
                <wp:simplePos x="0" y="0"/>
                <wp:positionH relativeFrom="column">
                  <wp:posOffset>-12065</wp:posOffset>
                </wp:positionH>
                <wp:positionV relativeFrom="paragraph">
                  <wp:posOffset>25400</wp:posOffset>
                </wp:positionV>
                <wp:extent cx="5628640" cy="143510"/>
                <wp:effectExtent l="76200" t="76200" r="86360" b="104140"/>
                <wp:wrapNone/>
                <wp:docPr id="749454591" name="Rectángulo 749454591"/>
                <wp:cNvGraphicFramePr/>
                <a:graphic xmlns:a="http://schemas.openxmlformats.org/drawingml/2006/main">
                  <a:graphicData uri="http://schemas.microsoft.com/office/word/2010/wordprocessingShape">
                    <wps:wsp>
                      <wps:cNvSpPr/>
                      <wps:spPr>
                        <a:xfrm>
                          <a:off x="0" y="0"/>
                          <a:ext cx="5628640" cy="143510"/>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txbx>
                        <w:txbxContent>
                          <w:p w14:paraId="3EA213C3" w14:textId="77777777" w:rsidR="000B50DC" w:rsidRDefault="000B50DC" w:rsidP="000B50DC">
                            <w:pPr>
                              <w:jc w:val="center"/>
                            </w:pPr>
                          </w:p>
                          <w:p w14:paraId="6ADD06CA" w14:textId="77777777" w:rsidR="000B50DC" w:rsidRDefault="000B50DC" w:rsidP="000B50DC">
                            <w:pPr>
                              <w:jc w:val="center"/>
                            </w:pP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5ACF8CCF" id="Rectángulo 749454591" o:spid="_x0000_s1298" style="position:absolute;margin-left:-.95pt;margin-top:2pt;width:443.2pt;height:11.3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" fillcolor="#fe7f00" strokecolor="#ffc000" strokeweight="1pt">
                <v:textbox>
                  <w:txbxContent>
                    <w:p w14:paraId="3EA213C3" w14:textId="77777777" w:rsidR="000B50DC" w:rsidRDefault="000B50DC" w:rsidP="000B50DC">
                      <w:pPr>
                        <w:jc w:val="center"/>
                      </w:pPr>
                    </w:p>
                    <w:p w14:paraId="6ADD06CA" w14:textId="77777777" w:rsidR="000B50DC" w:rsidRDefault="000B50DC" w:rsidP="000B50DC">
                      <w:pPr>
                        <w:jc w:val="center"/>
                      </w:pPr>
                    </w:p>
                  </w:txbxContent>
                </v:textbox>
              </v:rect>
            </w:pict>
          </mc:Fallback>
        </mc:AlternateContent>
      </w:r>
      <w:r w:rsidRPr="00BF2137">
        <w:rPr>
          <w:rFonts w:ascii="Book Antiqua" w:hAnsi="Book Antiqua"/>
          <w:noProof/>
        </w:rPr>
        <mc:AlternateContent>
          <mc:Choice Requires="wps">
            <w:drawing>
              <wp:anchor distT="0" distB="0" distL="114300" distR="114300" simplePos="0" relativeHeight="251658403" behindDoc="0" locked="0" layoutInCell="1" allowOverlap="1" wp14:anchorId="79ED4ED8" wp14:editId="1FF6A0F8">
                <wp:simplePos x="0" y="0"/>
                <wp:positionH relativeFrom="column">
                  <wp:posOffset>-4808</wp:posOffset>
                </wp:positionH>
                <wp:positionV relativeFrom="paragraph">
                  <wp:posOffset>196215</wp:posOffset>
                </wp:positionV>
                <wp:extent cx="5581552" cy="276860"/>
                <wp:effectExtent l="0" t="0" r="0" b="0"/>
                <wp:wrapNone/>
                <wp:docPr id="1060638724" name="Cuadro de texto 1060638724"/>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729E6F6E" w14:textId="77777777" w:rsidR="000B50DC" w:rsidRPr="005F38D3" w:rsidRDefault="000B50DC" w:rsidP="000B50DC">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79ED4ED8" id="Cuadro de texto 1060638724" o:spid="_x0000_s1299" type="#_x0000_t202" style="position:absolute;margin-left:-.4pt;margin-top:15.45pt;width:439.5pt;height:21.8pt;z-index:2516584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" filled="f" stroked="f">
                <v:textbox style="mso-fit-shape-to-text:t">
                  <w:txbxContent>
                    <w:p w14:paraId="729E6F6E" w14:textId="77777777" w:rsidR="000B50DC" w:rsidRPr="005F38D3" w:rsidRDefault="000B50DC" w:rsidP="000B50DC">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165D7052" w14:textId="77777777" w:rsidR="000B50DC" w:rsidRPr="00BF2137" w:rsidRDefault="000B50DC" w:rsidP="000B50DC">
      <w:pPr>
        <w:rPr>
          <w:rFonts w:ascii="Book Antiqua" w:hAnsi="Book Antiqua"/>
          <w:highlight w:val="red"/>
        </w:rPr>
      </w:pPr>
    </w:p>
    <w:p w14:paraId="19AAB06A" w14:textId="5880AF9E" w:rsidR="000B50DC" w:rsidRPr="00BF2137" w:rsidRDefault="000B50DC" w:rsidP="000B50DC">
      <w:pPr>
        <w:jc w:val="center"/>
        <w:rPr>
          <w:rFonts w:ascii="Book Antiqua" w:hAnsi="Book Antiqua"/>
          <w:highlight w:val="red"/>
        </w:rPr>
      </w:pPr>
      <w:r w:rsidRPr="00BF2137">
        <w:rPr>
          <w:rFonts w:ascii="Book Antiqua" w:hAnsi="Book Antiqua"/>
          <w:noProof/>
        </w:rPr>
        <mc:AlternateContent>
          <mc:Choice Requires="wpg">
            <w:drawing>
              <wp:anchor distT="0" distB="0" distL="114300" distR="114300" simplePos="0" relativeHeight="251658544" behindDoc="0" locked="0" layoutInCell="1" allowOverlap="1" wp14:anchorId="5389FE2B" wp14:editId="6FE89AAC">
                <wp:simplePos x="0" y="0"/>
                <wp:positionH relativeFrom="column">
                  <wp:posOffset>144508</wp:posOffset>
                </wp:positionH>
                <wp:positionV relativeFrom="paragraph">
                  <wp:posOffset>14514</wp:posOffset>
                </wp:positionV>
                <wp:extent cx="5288915" cy="3271157"/>
                <wp:effectExtent l="0" t="19050" r="6985" b="0"/>
                <wp:wrapNone/>
                <wp:docPr id="1673501454" name="Grupo 1673501454"/>
                <wp:cNvGraphicFramePr/>
                <a:graphic xmlns:a="http://schemas.openxmlformats.org/drawingml/2006/main">
                  <a:graphicData uri="http://schemas.microsoft.com/office/word/2010/wordprocessingGroup">
                    <wpg:wgp>
                      <wpg:cNvGrpSpPr/>
                      <wpg:grpSpPr>
                        <a:xfrm>
                          <a:off x="0" y="0"/>
                          <a:ext cx="5288915" cy="3271157"/>
                          <a:chOff x="478640" y="3226620"/>
                          <a:chExt cx="18376985" cy="7773439"/>
                        </a:xfrm>
                      </wpg:grpSpPr>
                      <wps:wsp>
                        <wps:cNvPr id="220356049" name="Rectangle 61"/>
                        <wps:cNvSpPr/>
                        <wps:spPr>
                          <a:xfrm>
                            <a:off x="935337" y="5906735"/>
                            <a:ext cx="3930854" cy="3890199"/>
                          </a:xfrm>
                          <a:prstGeom prst="rect">
                            <a:avLst/>
                          </a:prstGeom>
                        </wps:spPr>
                        <wps:txbx>
                          <w:txbxContent>
                            <w:p w14:paraId="1A2ACB38" w14:textId="77777777" w:rsidR="000B50DC" w:rsidRPr="00847461" w:rsidRDefault="000B50DC" w:rsidP="000B50DC">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76C2EFEB" w14:textId="77777777" w:rsidR="000B50DC" w:rsidRPr="005F38D3" w:rsidRDefault="000B50DC" w:rsidP="000B50DC">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1006342821" name="TextBox 62"/>
                        <wps:cNvSpPr txBox="1"/>
                        <wps:spPr>
                          <a:xfrm>
                            <a:off x="997643" y="4572172"/>
                            <a:ext cx="3868552" cy="1178657"/>
                          </a:xfrm>
                          <a:prstGeom prst="rect">
                            <a:avLst/>
                          </a:prstGeom>
                          <a:noFill/>
                        </wps:spPr>
                        <wps:txbx>
                          <w:txbxContent>
                            <w:p w14:paraId="1C3AD335" w14:textId="77777777" w:rsidR="000B50DC" w:rsidRPr="005A56A4" w:rsidRDefault="000B50DC" w:rsidP="000B50DC">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1465415001" name="Rectangle 63"/>
                        <wps:cNvSpPr/>
                        <wps:spPr>
                          <a:xfrm>
                            <a:off x="5335863" y="5853856"/>
                            <a:ext cx="4307626" cy="4460028"/>
                          </a:xfrm>
                          <a:prstGeom prst="rect">
                            <a:avLst/>
                          </a:prstGeom>
                        </wps:spPr>
                        <wps:txbx>
                          <w:txbxContent>
                            <w:p w14:paraId="07D46CA7" w14:textId="77777777" w:rsidR="000B50DC" w:rsidRPr="00DF3ECF" w:rsidRDefault="000B50DC" w:rsidP="000B50DC">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B58EB47" w14:textId="77777777" w:rsidR="000B50DC" w:rsidRPr="005F38D3" w:rsidRDefault="000B50DC" w:rsidP="000B50DC">
                              <w:pPr>
                                <w:jc w:val="center"/>
                                <w:textAlignment w:val="baseline"/>
                                <w:rPr>
                                  <w:rFonts w:asciiTheme="majorHAnsi" w:hAnsi="Calibri Light"/>
                                  <w:color w:val="000000" w:themeColor="text1"/>
                                  <w:kern w:val="24"/>
                                </w:rPr>
                              </w:pPr>
                            </w:p>
                          </w:txbxContent>
                        </wps:txbx>
                        <wps:bodyPr wrap="square">
                          <a:noAutofit/>
                        </wps:bodyPr>
                      </wps:wsp>
                      <wps:wsp>
                        <wps:cNvPr id="1581294165" name="TextBox 64"/>
                        <wps:cNvSpPr txBox="1"/>
                        <wps:spPr>
                          <a:xfrm>
                            <a:off x="5692979" y="4592845"/>
                            <a:ext cx="3419247" cy="1296704"/>
                          </a:xfrm>
                          <a:prstGeom prst="rect">
                            <a:avLst/>
                          </a:prstGeom>
                          <a:noFill/>
                        </wps:spPr>
                        <wps:txbx>
                          <w:txbxContent>
                            <w:p w14:paraId="452026DA"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2115049395" name="Rectangle 65"/>
                        <wps:cNvSpPr/>
                        <wps:spPr>
                          <a:xfrm>
                            <a:off x="10080531" y="5751583"/>
                            <a:ext cx="3556520" cy="5248476"/>
                          </a:xfrm>
                          <a:prstGeom prst="rect">
                            <a:avLst/>
                          </a:prstGeom>
                        </wps:spPr>
                        <wps:txbx>
                          <w:txbxContent>
                            <w:p w14:paraId="1B4A934B" w14:textId="77777777" w:rsidR="000B50DC" w:rsidRDefault="000B50DC" w:rsidP="000B50DC">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wps:txbx>
                        <wps:bodyPr wrap="square">
                          <a:noAutofit/>
                        </wps:bodyPr>
                      </wps:wsp>
                      <wps:wsp>
                        <wps:cNvPr id="435398302" name="TextBox 66"/>
                        <wps:cNvSpPr txBox="1"/>
                        <wps:spPr>
                          <a:xfrm>
                            <a:off x="10233644" y="4581407"/>
                            <a:ext cx="3228667" cy="1296704"/>
                          </a:xfrm>
                          <a:prstGeom prst="rect">
                            <a:avLst/>
                          </a:prstGeom>
                          <a:noFill/>
                        </wps:spPr>
                        <wps:txbx>
                          <w:txbxContent>
                            <w:p w14:paraId="2C9D02B4"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540860627" name="Rectangle 67"/>
                        <wps:cNvSpPr/>
                        <wps:spPr>
                          <a:xfrm>
                            <a:off x="13866556" y="5874384"/>
                            <a:ext cx="4788632" cy="4800597"/>
                          </a:xfrm>
                          <a:prstGeom prst="rect">
                            <a:avLst/>
                          </a:prstGeom>
                        </wps:spPr>
                        <wps:txbx>
                          <w:txbxContent>
                            <w:p w14:paraId="504CB15D" w14:textId="77777777" w:rsidR="000B50DC" w:rsidRPr="005F38D3" w:rsidRDefault="000B50DC" w:rsidP="000B50DC">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wps:txbx>
                        <wps:bodyPr wrap="square">
                          <a:noAutofit/>
                        </wps:bodyPr>
                      </wps:wsp>
                      <wps:wsp>
                        <wps:cNvPr id="623341377" name="TextBox 68"/>
                        <wps:cNvSpPr txBox="1"/>
                        <wps:spPr>
                          <a:xfrm>
                            <a:off x="14726446" y="4581384"/>
                            <a:ext cx="2947353" cy="1296704"/>
                          </a:xfrm>
                          <a:prstGeom prst="rect">
                            <a:avLst/>
                          </a:prstGeom>
                          <a:noFill/>
                        </wps:spPr>
                        <wps:txbx>
                          <w:txbxContent>
                            <w:p w14:paraId="2B6B1DD4"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1481654313"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127276294"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387146797"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235050551"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648343604"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654631AA" w14:textId="77777777" w:rsidR="000B50DC" w:rsidRDefault="000B50DC" w:rsidP="000B50DC">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7818342"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10184353" w14:textId="77777777" w:rsidR="000B50DC" w:rsidRDefault="000B50DC" w:rsidP="000B50DC">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43957622"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36C01263" w14:textId="77777777" w:rsidR="000B50DC" w:rsidRDefault="000B50DC" w:rsidP="000B50DC">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720436564"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472CF271" w14:textId="77777777" w:rsidR="000B50DC" w:rsidRDefault="000B50DC" w:rsidP="000B50DC">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89FE2B" id="Grupo 1673501454" o:spid="_x0000_s1300" style="position:absolute;left:0;text-align:left;margin-left:11.4pt;margin-top:1.15pt;width:416.45pt;height:257.55pt;z-index:251658544;mso-width-relative:margin;mso-height-relative:margin" coordorigin="4786,32266" coordsize="183769,77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">
                <v:rect id="Rectangle 61" o:spid="_x0000_s1301"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" filled="f" stroked="f">
                  <v:textbox>
                    <w:txbxContent>
                      <w:p w14:paraId="1A2ACB38" w14:textId="77777777" w:rsidR="000B50DC" w:rsidRPr="00847461" w:rsidRDefault="000B50DC" w:rsidP="000B50DC">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76C2EFEB" w14:textId="77777777" w:rsidR="000B50DC" w:rsidRPr="005F38D3" w:rsidRDefault="000B50DC" w:rsidP="000B50DC">
                        <w:pPr>
                          <w:jc w:val="center"/>
                          <w:textAlignment w:val="baseline"/>
                          <w:rPr>
                            <w:rFonts w:asciiTheme="majorHAnsi" w:hAnsiTheme="majorHAnsi" w:cstheme="majorHAnsi"/>
                            <w:color w:val="000000" w:themeColor="text1"/>
                            <w:kern w:val="24"/>
                            <w:sz w:val="24"/>
                            <w:szCs w:val="24"/>
                          </w:rPr>
                        </w:pPr>
                      </w:p>
                    </w:txbxContent>
                  </v:textbox>
                </v:rect>
                <v:shape id="TextBox 62" o:spid="_x0000_s1302"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" filled="f" stroked="f">
                  <v:textbox>
                    <w:txbxContent>
                      <w:p w14:paraId="1C3AD335" w14:textId="77777777" w:rsidR="000B50DC" w:rsidRPr="005A56A4" w:rsidRDefault="000B50DC" w:rsidP="000B50DC">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303" style="position:absolute;left:53358;top:58538;width:43076;height:4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" filled="f" stroked="f">
                  <v:textbox>
                    <w:txbxContent>
                      <w:p w14:paraId="07D46CA7" w14:textId="77777777" w:rsidR="000B50DC" w:rsidRPr="00DF3ECF" w:rsidRDefault="000B50DC" w:rsidP="000B50DC">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B58EB47" w14:textId="77777777" w:rsidR="000B50DC" w:rsidRPr="005F38D3" w:rsidRDefault="000B50DC" w:rsidP="000B50DC">
                        <w:pPr>
                          <w:jc w:val="center"/>
                          <w:textAlignment w:val="baseline"/>
                          <w:rPr>
                            <w:rFonts w:asciiTheme="majorHAnsi" w:hAnsi="Calibri Light"/>
                            <w:color w:val="000000" w:themeColor="text1"/>
                            <w:kern w:val="24"/>
                          </w:rPr>
                        </w:pPr>
                      </w:p>
                    </w:txbxContent>
                  </v:textbox>
                </v:rect>
                <v:shape id="TextBox 64" o:spid="_x0000_s1304"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" filled="f" stroked="f">
                  <v:textbox>
                    <w:txbxContent>
                      <w:p w14:paraId="452026DA"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305" style="position:absolute;left:100805;top:57515;width:35565;height:5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" filled="f" stroked="f">
                  <v:textbox>
                    <w:txbxContent>
                      <w:p w14:paraId="1B4A934B" w14:textId="77777777" w:rsidR="000B50DC" w:rsidRDefault="000B50DC" w:rsidP="000B50DC">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v:textbox>
                </v:rect>
                <v:shape id="TextBox 66" o:spid="_x0000_s1306"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" filled="f" stroked="f">
                  <v:textbox>
                    <w:txbxContent>
                      <w:p w14:paraId="2C9D02B4"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307"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" filled="f" stroked="f">
                  <v:textbox>
                    <w:txbxContent>
                      <w:p w14:paraId="504CB15D" w14:textId="77777777" w:rsidR="000B50DC" w:rsidRPr="005F38D3" w:rsidRDefault="000B50DC" w:rsidP="000B50DC">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v:textbox>
                </v:rect>
                <v:shape id="TextBox 68" o:spid="_x0000_s1308"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" filled="f" stroked="f">
                  <v:textbox>
                    <w:txbxContent>
                      <w:p w14:paraId="2B6B1DD4" w14:textId="77777777" w:rsidR="000B50DC" w:rsidRDefault="000B50DC" w:rsidP="000B50DC">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309"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310"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311"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312"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313"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" fillcolor="#0097cb" strokecolor="window" strokeweight="3pt">
                  <v:textbox inset="0,0,0,0">
                    <w:txbxContent>
                      <w:p w14:paraId="654631AA" w14:textId="77777777" w:rsidR="000B50DC" w:rsidRDefault="000B50DC" w:rsidP="000B50DC">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314"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" fillcolor="#00b8df" strokecolor="window" strokeweight="3pt">
                  <v:textbox inset="0,0,0,0">
                    <w:txbxContent>
                      <w:p w14:paraId="10184353" w14:textId="77777777" w:rsidR="000B50DC" w:rsidRDefault="000B50DC" w:rsidP="000B50DC">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315"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" fillcolor="#c6d300" strokecolor="window" strokeweight="3pt">
                  <v:textbox inset="0,0,0,0">
                    <w:txbxContent>
                      <w:p w14:paraId="36C01263" w14:textId="77777777" w:rsidR="000B50DC" w:rsidRDefault="000B50DC" w:rsidP="000B50DC">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316"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" fillcolor="#fe7f00" strokecolor="window" strokeweight="3pt">
                  <v:textbox inset="0,0,0,0">
                    <w:txbxContent>
                      <w:p w14:paraId="472CF271" w14:textId="77777777" w:rsidR="000B50DC" w:rsidRDefault="000B50DC" w:rsidP="000B50DC">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443E95F1" w14:textId="77777777" w:rsidR="000B50DC" w:rsidRPr="00BF2137" w:rsidRDefault="000B50DC" w:rsidP="000B50DC">
      <w:pPr>
        <w:rPr>
          <w:rFonts w:ascii="Book Antiqua" w:hAnsi="Book Antiqua"/>
        </w:rPr>
      </w:pPr>
    </w:p>
    <w:p w14:paraId="300B2AAC" w14:textId="77777777" w:rsidR="000B50DC" w:rsidRPr="00BF2137" w:rsidRDefault="000B50DC" w:rsidP="000B50DC">
      <w:pPr>
        <w:rPr>
          <w:rFonts w:ascii="Book Antiqua" w:hAnsi="Book Antiqua" w:cstheme="majorHAnsi"/>
          <w:sz w:val="24"/>
          <w:szCs w:val="24"/>
        </w:rPr>
      </w:pPr>
    </w:p>
    <w:p w14:paraId="3770E672" w14:textId="77777777" w:rsidR="000B50DC" w:rsidRPr="00BF2137" w:rsidRDefault="000B50DC" w:rsidP="000B50DC">
      <w:pPr>
        <w:rPr>
          <w:rFonts w:ascii="Book Antiqua" w:hAnsi="Book Antiqua" w:cstheme="majorHAnsi"/>
          <w:sz w:val="24"/>
          <w:szCs w:val="24"/>
        </w:rPr>
      </w:pPr>
    </w:p>
    <w:p w14:paraId="014574B7" w14:textId="77777777" w:rsidR="000B50DC" w:rsidRPr="00BF2137" w:rsidRDefault="000B50DC" w:rsidP="000B50DC">
      <w:pPr>
        <w:rPr>
          <w:rFonts w:ascii="Book Antiqua" w:hAnsi="Book Antiqua" w:cstheme="majorHAnsi"/>
          <w:sz w:val="24"/>
          <w:szCs w:val="24"/>
        </w:rPr>
      </w:pPr>
    </w:p>
    <w:p w14:paraId="609B4707" w14:textId="77777777" w:rsidR="000B50DC" w:rsidRPr="00BF2137" w:rsidRDefault="000B50DC" w:rsidP="000B50DC">
      <w:pPr>
        <w:rPr>
          <w:rFonts w:ascii="Book Antiqua" w:hAnsi="Book Antiqua" w:cstheme="majorHAnsi"/>
          <w:sz w:val="24"/>
          <w:szCs w:val="24"/>
        </w:rPr>
      </w:pPr>
    </w:p>
    <w:p w14:paraId="4000BA60" w14:textId="77777777" w:rsidR="000B50DC" w:rsidRPr="00BF2137" w:rsidRDefault="000B50DC" w:rsidP="000B50DC">
      <w:pPr>
        <w:rPr>
          <w:rFonts w:ascii="Book Antiqua" w:hAnsi="Book Antiqua" w:cstheme="majorHAnsi"/>
          <w:sz w:val="24"/>
          <w:szCs w:val="24"/>
        </w:rPr>
      </w:pPr>
    </w:p>
    <w:p w14:paraId="76FACA37" w14:textId="77777777" w:rsidR="000B50DC" w:rsidRPr="00BF2137" w:rsidRDefault="000B50DC" w:rsidP="000B50DC">
      <w:pPr>
        <w:rPr>
          <w:rFonts w:ascii="Book Antiqua" w:hAnsi="Book Antiqua" w:cstheme="majorHAnsi"/>
          <w:sz w:val="24"/>
          <w:szCs w:val="24"/>
        </w:rPr>
      </w:pPr>
    </w:p>
    <w:p w14:paraId="0E2C9BEA" w14:textId="77777777" w:rsidR="000B50DC" w:rsidRPr="00BF2137" w:rsidRDefault="000B50DC" w:rsidP="000B50DC">
      <w:pPr>
        <w:rPr>
          <w:rFonts w:ascii="Book Antiqua" w:hAnsi="Book Antiqua" w:cstheme="majorHAnsi"/>
          <w:sz w:val="24"/>
          <w:szCs w:val="24"/>
        </w:rPr>
      </w:pPr>
    </w:p>
    <w:p w14:paraId="60662444" w14:textId="77777777" w:rsidR="000B50DC" w:rsidRPr="00BF2137" w:rsidRDefault="000B50DC" w:rsidP="000B50DC">
      <w:pPr>
        <w:rPr>
          <w:rFonts w:ascii="Book Antiqua" w:hAnsi="Book Antiqua" w:cstheme="majorHAnsi"/>
          <w:sz w:val="24"/>
          <w:szCs w:val="24"/>
        </w:rPr>
      </w:pPr>
    </w:p>
    <w:p w14:paraId="498A30C0" w14:textId="77777777" w:rsidR="000B50DC" w:rsidRPr="00BF2137" w:rsidRDefault="000B50DC" w:rsidP="000B50DC">
      <w:pPr>
        <w:rPr>
          <w:rFonts w:ascii="Book Antiqua" w:hAnsi="Book Antiqua" w:cstheme="majorHAnsi"/>
          <w:sz w:val="24"/>
          <w:szCs w:val="24"/>
        </w:rPr>
      </w:pPr>
      <w:r w:rsidRPr="00BF2137">
        <w:rPr>
          <w:rFonts w:ascii="Book Antiqua" w:hAnsi="Book Antiqua"/>
          <w:noProof/>
          <w:highlight w:val="yellow"/>
        </w:rPr>
        <w:drawing>
          <wp:anchor distT="0" distB="0" distL="114300" distR="114300" simplePos="0" relativeHeight="251658545" behindDoc="0" locked="0" layoutInCell="1" allowOverlap="1" wp14:anchorId="394BABB7" wp14:editId="27076E50">
            <wp:simplePos x="0" y="0"/>
            <wp:positionH relativeFrom="column">
              <wp:posOffset>-97699</wp:posOffset>
            </wp:positionH>
            <wp:positionV relativeFrom="paragraph">
              <wp:posOffset>117973</wp:posOffset>
            </wp:positionV>
            <wp:extent cx="674914" cy="677863"/>
            <wp:effectExtent l="19050" t="0" r="11430" b="236855"/>
            <wp:wrapNone/>
            <wp:docPr id="235680434" name="Imagen 235680434"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76683" cy="6796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57D0CBE" w14:textId="77777777" w:rsidR="000B50DC" w:rsidRPr="00BF2137" w:rsidRDefault="000B50DC" w:rsidP="000B50DC">
      <w:pPr>
        <w:rPr>
          <w:rFonts w:ascii="Book Antiqua" w:hAnsi="Book Antiqua" w:cstheme="majorHAnsi"/>
          <w:sz w:val="24"/>
          <w:szCs w:val="24"/>
        </w:rPr>
      </w:pPr>
    </w:p>
    <w:p w14:paraId="395EAA71" w14:textId="4D1CBA31" w:rsidR="000B50DC" w:rsidRPr="00BF2137" w:rsidRDefault="000B50DC" w:rsidP="000B50DC">
      <w:pPr>
        <w:rPr>
          <w:rFonts w:ascii="Book Antiqua" w:hAnsi="Book Antiqua"/>
        </w:rPr>
      </w:pPr>
    </w:p>
    <w:p w14:paraId="7FBD8D95" w14:textId="7A60FE96" w:rsidR="000B50DC" w:rsidRPr="00BF2137" w:rsidRDefault="000B50DC" w:rsidP="000B50DC">
      <w:pPr>
        <w:rPr>
          <w:rFonts w:ascii="Book Antiqua" w:hAnsi="Book Antiqua"/>
        </w:rPr>
      </w:pPr>
    </w:p>
    <w:p w14:paraId="31D8C156" w14:textId="7613C8DC" w:rsidR="000B50DC" w:rsidRPr="00BF2137" w:rsidRDefault="00BF1899" w:rsidP="000B50DC">
      <w:pPr>
        <w:ind w:firstLine="708"/>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8405" behindDoc="0" locked="0" layoutInCell="1" allowOverlap="1" wp14:anchorId="4982BDA2" wp14:editId="535E1A41">
                <wp:simplePos x="0" y="0"/>
                <wp:positionH relativeFrom="margin">
                  <wp:align>center</wp:align>
                </wp:positionH>
                <wp:positionV relativeFrom="paragraph">
                  <wp:posOffset>235567</wp:posOffset>
                </wp:positionV>
                <wp:extent cx="5611104" cy="116449"/>
                <wp:effectExtent l="76200" t="76200" r="104140" b="93345"/>
                <wp:wrapNone/>
                <wp:docPr id="854054863" name="Rectángulo 854054863"/>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20C1485" id="Rectángulo 854054863" o:spid="_x0000_s1026" style="position:absolute;margin-left:0;margin-top:18.55pt;width:441.8pt;height:9.15pt;z-index:2516584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" fillcolor="#fe7f00" strokecolor="#ffc000" strokeweight="1pt">
                <w10:wrap anchorx="margin"/>
              </v:rect>
            </w:pict>
          </mc:Fallback>
        </mc:AlternateContent>
      </w:r>
      <w:r w:rsidR="000B50DC" w:rsidRPr="00BF2137">
        <w:rPr>
          <w:rFonts w:ascii="Book Antiqua" w:hAnsi="Book Antiqua" w:cstheme="majorHAnsi"/>
          <w:noProof/>
          <w:sz w:val="24"/>
          <w:szCs w:val="24"/>
        </w:rPr>
        <mc:AlternateContent>
          <mc:Choice Requires="wps">
            <w:drawing>
              <wp:anchor distT="0" distB="0" distL="114300" distR="114300" simplePos="0" relativeHeight="251658406" behindDoc="0" locked="0" layoutInCell="1" allowOverlap="1" wp14:anchorId="6E9A03FF" wp14:editId="16F0C2F4">
                <wp:simplePos x="0" y="0"/>
                <wp:positionH relativeFrom="column">
                  <wp:posOffset>-51435</wp:posOffset>
                </wp:positionH>
                <wp:positionV relativeFrom="paragraph">
                  <wp:posOffset>-175260</wp:posOffset>
                </wp:positionV>
                <wp:extent cx="5589270" cy="4057650"/>
                <wp:effectExtent l="0" t="0" r="0" b="0"/>
                <wp:wrapNone/>
                <wp:docPr id="1898908776" name="Cuadro de texto 1898908776"/>
                <wp:cNvGraphicFramePr/>
                <a:graphic xmlns:a="http://schemas.openxmlformats.org/drawingml/2006/main">
                  <a:graphicData uri="http://schemas.microsoft.com/office/word/2010/wordprocessingShape">
                    <wps:wsp>
                      <wps:cNvSpPr txBox="1"/>
                      <wps:spPr>
                        <a:xfrm>
                          <a:off x="0" y="0"/>
                          <a:ext cx="5589270" cy="4057650"/>
                        </a:xfrm>
                        <a:prstGeom prst="rect">
                          <a:avLst/>
                        </a:prstGeom>
                        <a:noFill/>
                      </wps:spPr>
                      <wps:txbx>
                        <w:txbxContent>
                          <w:p w14:paraId="4ECDD51E" w14:textId="77777777" w:rsidR="00BF1899" w:rsidRDefault="00BF1899" w:rsidP="00BF1899">
                            <w:pPr>
                              <w:jc w:val="center"/>
                              <w:textAlignment w:val="baseline"/>
                              <w:rPr>
                                <w:rFonts w:asciiTheme="majorHAnsi" w:hAnsiTheme="majorHAnsi" w:cstheme="majorHAnsi"/>
                                <w:b/>
                                <w:bCs/>
                                <w:color w:val="385623" w:themeColor="accent6" w:themeShade="80"/>
                                <w:kern w:val="24"/>
                                <w:sz w:val="24"/>
                                <w:szCs w:val="24"/>
                                <w:lang w:val="es-419"/>
                              </w:rPr>
                            </w:pPr>
                          </w:p>
                          <w:p w14:paraId="36B8F141" w14:textId="74E34B54" w:rsidR="000B50DC" w:rsidRPr="00936E6F" w:rsidRDefault="000B50DC"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700C0AF9" w14:textId="287AFA2D" w:rsidR="000B50DC" w:rsidRPr="00716226" w:rsidRDefault="000B50DC" w:rsidP="000B50DC">
                            <w:pPr>
                              <w:jc w:val="both"/>
                              <w:textAlignment w:val="baseline"/>
                              <w:rPr>
                                <w:rFonts w:asciiTheme="majorHAnsi" w:hAnsiTheme="majorHAnsi" w:cstheme="majorHAnsi"/>
                                <w:color w:val="385623" w:themeColor="accent6" w:themeShade="80"/>
                                <w:kern w:val="24"/>
                                <w:sz w:val="24"/>
                                <w:szCs w:val="24"/>
                                <w:lang w:val="es-ES"/>
                              </w:rPr>
                            </w:pPr>
                            <w:r w:rsidRPr="000B50DC">
                              <w:rPr>
                                <w:rFonts w:asciiTheme="majorHAnsi" w:hAnsiTheme="majorHAnsi" w:cstheme="majorHAnsi"/>
                                <w:color w:val="385623" w:themeColor="accent6" w:themeShade="80"/>
                                <w:kern w:val="24"/>
                                <w:sz w:val="24"/>
                                <w:szCs w:val="24"/>
                                <w:lang w:val="es-ES"/>
                              </w:rPr>
                              <w:t xml:space="preserve">El proyecto tuvo una duración 32 meses, y según la planificación inicial en el estudio de factibilidad, el proyecto debía tener una duración de 10 meses. </w:t>
                            </w:r>
                          </w:p>
                          <w:tbl>
                            <w:tblPr>
                              <w:tblW w:w="5226" w:type="pct"/>
                              <w:tblInd w:w="-10" w:type="dxa"/>
                              <w:tblCellMar>
                                <w:left w:w="0" w:type="dxa"/>
                                <w:right w:w="0" w:type="dxa"/>
                              </w:tblCellMar>
                              <w:tblLook w:val="0420" w:firstRow="1" w:lastRow="0" w:firstColumn="0" w:lastColumn="0" w:noHBand="0" w:noVBand="1"/>
                            </w:tblPr>
                            <w:tblGrid>
                              <w:gridCol w:w="2951"/>
                              <w:gridCol w:w="2295"/>
                              <w:gridCol w:w="3648"/>
                            </w:tblGrid>
                            <w:tr w:rsidR="000B50DC" w:rsidRPr="00913BDE" w14:paraId="345787BA" w14:textId="77777777" w:rsidTr="00A50984">
                              <w:trPr>
                                <w:trHeight w:val="154"/>
                              </w:trPr>
                              <w:tc>
                                <w:tcPr>
                                  <w:tcW w:w="16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90DF3C9"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29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74E2D47"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051"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D2BCCAB"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0B50DC" w:rsidRPr="00913BDE" w14:paraId="662FA3A6" w14:textId="77777777" w:rsidTr="00A50984">
                              <w:trPr>
                                <w:trHeight w:val="477"/>
                              </w:trPr>
                              <w:tc>
                                <w:tcPr>
                                  <w:tcW w:w="16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CFEA89D" w14:textId="10DC64B8" w:rsidR="000B50DC" w:rsidRPr="00FE43EB" w:rsidRDefault="000B50DC"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xml:space="preserve">₡ </w:t>
                                  </w:r>
                                  <w:r w:rsidRPr="000B50DC">
                                    <w:rPr>
                                      <w:rFonts w:asciiTheme="majorHAnsi" w:hAnsiTheme="majorHAnsi" w:cstheme="majorHAnsi"/>
                                      <w:color w:val="385623" w:themeColor="accent6" w:themeShade="80"/>
                                      <w:kern w:val="24"/>
                                    </w:rPr>
                                    <w:t>11,613,426.01</w:t>
                                  </w:r>
                                </w:p>
                              </w:tc>
                              <w:tc>
                                <w:tcPr>
                                  <w:tcW w:w="129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09751CB" w14:textId="7210AE8C" w:rsidR="000B50DC" w:rsidRPr="00FE43EB" w:rsidRDefault="000B50DC"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w:t>
                                  </w:r>
                                  <w:r w:rsidRPr="000B50DC">
                                    <w:rPr>
                                      <w:rFonts w:asciiTheme="majorHAnsi" w:hAnsiTheme="majorHAnsi" w:cstheme="majorHAnsi"/>
                                      <w:color w:val="385623" w:themeColor="accent6" w:themeShade="80"/>
                                      <w:kern w:val="24"/>
                                    </w:rPr>
                                    <w:t>111,165,591,24</w:t>
                                  </w:r>
                                </w:p>
                              </w:tc>
                              <w:tc>
                                <w:tcPr>
                                  <w:tcW w:w="2051"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829D2E0" w14:textId="05052A8C" w:rsidR="000B50DC" w:rsidRDefault="000B50DC" w:rsidP="008D619E">
                                  <w:pPr>
                                    <w:spacing w:after="0"/>
                                    <w:jc w:val="center"/>
                                    <w:textAlignment w:val="baseline"/>
                                    <w:rPr>
                                      <w:rFonts w:asciiTheme="majorHAnsi" w:hAnsiTheme="majorHAnsi" w:cstheme="majorHAnsi"/>
                                      <w:color w:val="385623" w:themeColor="accent6" w:themeShade="80"/>
                                      <w:kern w:val="24"/>
                                    </w:rPr>
                                  </w:pPr>
                                  <w:r w:rsidRPr="000B50DC">
                                    <w:rPr>
                                      <w:rFonts w:asciiTheme="majorHAnsi" w:hAnsiTheme="majorHAnsi" w:cstheme="majorHAnsi"/>
                                      <w:b/>
                                      <w:bCs/>
                                      <w:color w:val="385623" w:themeColor="accent6" w:themeShade="80"/>
                                      <w:kern w:val="24"/>
                                      <w:lang w:val="es-419"/>
                                    </w:rPr>
                                    <w:t>957</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p w14:paraId="4BE68957" w14:textId="39A59BA9" w:rsidR="000B50DC" w:rsidRPr="00FE43EB" w:rsidRDefault="000B50DC" w:rsidP="00096340">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rPr>
                                    <w:t>99.552.165,23</w:t>
                                  </w:r>
                                </w:p>
                              </w:tc>
                            </w:tr>
                          </w:tbl>
                          <w:p w14:paraId="4CB64817" w14:textId="77777777" w:rsidR="000B50DC" w:rsidRPr="000B50DC" w:rsidRDefault="000B50DC" w:rsidP="000B50DC">
                            <w:pPr>
                              <w:rPr>
                                <w:rFonts w:asciiTheme="majorHAnsi" w:hAnsiTheme="majorHAnsi" w:cstheme="majorHAnsi"/>
                                <w:b/>
                                <w:bCs/>
                                <w:color w:val="385623" w:themeColor="accent6" w:themeShade="80"/>
                                <w:kern w:val="24"/>
                                <w:sz w:val="24"/>
                                <w:szCs w:val="24"/>
                              </w:rPr>
                            </w:pPr>
                            <w:r w:rsidRPr="000B50DC">
                              <w:rPr>
                                <w:rFonts w:asciiTheme="majorHAnsi" w:hAnsiTheme="majorHAnsi" w:cstheme="majorHAnsi"/>
                                <w:b/>
                                <w:bCs/>
                                <w:color w:val="385623" w:themeColor="accent6" w:themeShade="80"/>
                                <w:kern w:val="24"/>
                                <w:sz w:val="24"/>
                                <w:szCs w:val="24"/>
                                <w:lang w:val="es-ES"/>
                              </w:rPr>
                              <w:t>Justificación</w:t>
                            </w:r>
                          </w:p>
                          <w:p w14:paraId="07F87699" w14:textId="3F4C8313" w:rsidR="000B50DC" w:rsidRPr="00163B4D" w:rsidRDefault="000B50DC" w:rsidP="00163B4D">
                            <w:pPr>
                              <w:pStyle w:val="Prrafodelista"/>
                              <w:numPr>
                                <w:ilvl w:val="0"/>
                                <w:numId w:val="15"/>
                              </w:numPr>
                              <w:rPr>
                                <w:rFonts w:asciiTheme="majorHAnsi" w:hAnsiTheme="majorHAnsi" w:cstheme="majorHAnsi"/>
                                <w:color w:val="385623" w:themeColor="accent6" w:themeShade="80"/>
                                <w:kern w:val="24"/>
                                <w:sz w:val="24"/>
                                <w:szCs w:val="24"/>
                              </w:rPr>
                            </w:pPr>
                            <w:r w:rsidRPr="00163B4D">
                              <w:rPr>
                                <w:rFonts w:asciiTheme="majorHAnsi" w:hAnsiTheme="majorHAnsi" w:cstheme="majorHAnsi"/>
                                <w:color w:val="385623" w:themeColor="accent6" w:themeShade="80"/>
                                <w:kern w:val="24"/>
                                <w:sz w:val="24"/>
                                <w:szCs w:val="24"/>
                                <w:lang w:val="es-ES"/>
                              </w:rPr>
                              <w:t xml:space="preserve">Se agregaron funcionalidades de mapas y notificaciones con consejos de seguridad, según posicionamiento, y se tuvo que dedicar tiempo a investigar. </w:t>
                            </w:r>
                          </w:p>
                          <w:p w14:paraId="61EA6FB2" w14:textId="76AD21CD" w:rsidR="000B50DC" w:rsidRPr="00163B4D" w:rsidRDefault="000B50DC" w:rsidP="00163B4D">
                            <w:pPr>
                              <w:pStyle w:val="Prrafodelista"/>
                              <w:numPr>
                                <w:ilvl w:val="0"/>
                                <w:numId w:val="15"/>
                              </w:numPr>
                              <w:rPr>
                                <w:rFonts w:asciiTheme="majorHAnsi" w:hAnsiTheme="majorHAnsi" w:cstheme="majorHAnsi"/>
                                <w:color w:val="385623" w:themeColor="accent6" w:themeShade="80"/>
                                <w:kern w:val="24"/>
                                <w:sz w:val="24"/>
                                <w:szCs w:val="24"/>
                              </w:rPr>
                            </w:pPr>
                            <w:r w:rsidRPr="00163B4D">
                              <w:rPr>
                                <w:rFonts w:asciiTheme="majorHAnsi" w:hAnsiTheme="majorHAnsi" w:cstheme="majorHAnsi"/>
                                <w:color w:val="385623" w:themeColor="accent6" w:themeShade="80"/>
                                <w:kern w:val="24"/>
                                <w:sz w:val="24"/>
                                <w:szCs w:val="24"/>
                                <w:lang w:val="es-ES"/>
                              </w:rPr>
                              <w:t xml:space="preserve">En el proyecto se incluyó el desarrollo del módulo de denuncias en línea, que no estaba contemplado en el cronograma original. </w:t>
                            </w:r>
                          </w:p>
                          <w:p w14:paraId="090CDA28" w14:textId="77777777" w:rsidR="00F160E9" w:rsidRPr="00F160E9" w:rsidRDefault="00F160E9" w:rsidP="00A50984">
                            <w:pPr>
                              <w:ind w:left="720"/>
                              <w:jc w:val="both"/>
                              <w:textAlignment w:val="baseline"/>
                              <w:rPr>
                                <w:rFonts w:asciiTheme="majorHAnsi" w:hAnsiTheme="majorHAnsi" w:cstheme="majorHAnsi"/>
                                <w:color w:val="385623" w:themeColor="accent6" w:themeShade="80"/>
                                <w:kern w:val="24"/>
                                <w:sz w:val="24"/>
                                <w:szCs w:val="24"/>
                              </w:rPr>
                            </w:pPr>
                          </w:p>
                          <w:p w14:paraId="4D19E49B" w14:textId="77777777" w:rsidR="000B50DC" w:rsidRPr="005F38D3" w:rsidRDefault="000B50DC" w:rsidP="000B50DC">
                            <w:pPr>
                              <w:jc w:val="both"/>
                              <w:textAlignment w:val="baseline"/>
                              <w:rPr>
                                <w:rFonts w:asciiTheme="majorHAnsi" w:hAnsiTheme="majorHAnsi" w:cstheme="majorHAnsi"/>
                                <w:color w:val="385623" w:themeColor="accent6" w:themeShade="80"/>
                                <w:kern w:val="24"/>
                                <w:sz w:val="24"/>
                                <w:szCs w:val="24"/>
                                <w:lang w:val="es-419"/>
                              </w:rPr>
                            </w:pPr>
                          </w:p>
                          <w:p w14:paraId="7563F15C" w14:textId="77777777" w:rsidR="000B50DC" w:rsidRPr="005F38D3" w:rsidRDefault="000B50DC" w:rsidP="000B50DC">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9A03FF" id="Cuadro de texto 1898908776" o:spid="_x0000_s1317" type="#_x0000_t202" style="position:absolute;left:0;text-align:left;margin-left:-4.05pt;margin-top:-13.8pt;width:440.1pt;height:319.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" filled="f" stroked="f">
                <v:textbox>
                  <w:txbxContent>
                    <w:p w14:paraId="4ECDD51E" w14:textId="77777777" w:rsidR="00BF1899" w:rsidRDefault="00BF1899" w:rsidP="00BF1899">
                      <w:pPr>
                        <w:jc w:val="center"/>
                        <w:textAlignment w:val="baseline"/>
                        <w:rPr>
                          <w:rFonts w:asciiTheme="majorHAnsi" w:hAnsiTheme="majorHAnsi" w:cstheme="majorHAnsi"/>
                          <w:b/>
                          <w:bCs/>
                          <w:color w:val="385623" w:themeColor="accent6" w:themeShade="80"/>
                          <w:kern w:val="24"/>
                          <w:sz w:val="24"/>
                          <w:szCs w:val="24"/>
                          <w:lang w:val="es-419"/>
                        </w:rPr>
                      </w:pPr>
                    </w:p>
                    <w:p w14:paraId="36B8F141" w14:textId="74E34B54" w:rsidR="000B50DC" w:rsidRPr="00936E6F" w:rsidRDefault="000B50DC" w:rsidP="00BF1899">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700C0AF9" w14:textId="287AFA2D" w:rsidR="000B50DC" w:rsidRPr="00716226" w:rsidRDefault="000B50DC" w:rsidP="000B50DC">
                      <w:pPr>
                        <w:jc w:val="both"/>
                        <w:textAlignment w:val="baseline"/>
                        <w:rPr>
                          <w:rFonts w:asciiTheme="majorHAnsi" w:hAnsiTheme="majorHAnsi" w:cstheme="majorHAnsi"/>
                          <w:color w:val="385623" w:themeColor="accent6" w:themeShade="80"/>
                          <w:kern w:val="24"/>
                          <w:sz w:val="24"/>
                          <w:szCs w:val="24"/>
                          <w:lang w:val="es-ES"/>
                        </w:rPr>
                      </w:pPr>
                      <w:r w:rsidRPr="000B50DC">
                        <w:rPr>
                          <w:rFonts w:asciiTheme="majorHAnsi" w:hAnsiTheme="majorHAnsi" w:cstheme="majorHAnsi"/>
                          <w:color w:val="385623" w:themeColor="accent6" w:themeShade="80"/>
                          <w:kern w:val="24"/>
                          <w:sz w:val="24"/>
                          <w:szCs w:val="24"/>
                          <w:lang w:val="es-ES"/>
                        </w:rPr>
                        <w:t xml:space="preserve">El proyecto tuvo una duración 32 meses, y según la planificación inicial en el estudio de factibilidad, el proyecto debía tener una duración de 10 meses. </w:t>
                      </w:r>
                    </w:p>
                    <w:tbl>
                      <w:tblPr>
                        <w:tblW w:w="5226" w:type="pct"/>
                        <w:tblInd w:w="-10" w:type="dxa"/>
                        <w:tblCellMar>
                          <w:left w:w="0" w:type="dxa"/>
                          <w:right w:w="0" w:type="dxa"/>
                        </w:tblCellMar>
                        <w:tblLook w:val="0420" w:firstRow="1" w:lastRow="0" w:firstColumn="0" w:lastColumn="0" w:noHBand="0" w:noVBand="1"/>
                      </w:tblPr>
                      <w:tblGrid>
                        <w:gridCol w:w="2951"/>
                        <w:gridCol w:w="2295"/>
                        <w:gridCol w:w="3648"/>
                      </w:tblGrid>
                      <w:tr w:rsidR="000B50DC" w:rsidRPr="00913BDE" w14:paraId="345787BA" w14:textId="77777777" w:rsidTr="00A50984">
                        <w:trPr>
                          <w:trHeight w:val="154"/>
                        </w:trPr>
                        <w:tc>
                          <w:tcPr>
                            <w:tcW w:w="16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90DF3C9"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29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74E2D47"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2051"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1D2BCCAB" w14:textId="77777777" w:rsidR="000B50DC" w:rsidRPr="00913BDE" w:rsidRDefault="000B50DC"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0B50DC" w:rsidRPr="00913BDE" w14:paraId="662FA3A6" w14:textId="77777777" w:rsidTr="00A50984">
                        <w:trPr>
                          <w:trHeight w:val="477"/>
                        </w:trPr>
                        <w:tc>
                          <w:tcPr>
                            <w:tcW w:w="16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CFEA89D" w14:textId="10DC64B8" w:rsidR="000B50DC" w:rsidRPr="00FE43EB" w:rsidRDefault="000B50DC"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 xml:space="preserve">₡ </w:t>
                            </w:r>
                            <w:r w:rsidRPr="000B50DC">
                              <w:rPr>
                                <w:rFonts w:asciiTheme="majorHAnsi" w:hAnsiTheme="majorHAnsi" w:cstheme="majorHAnsi"/>
                                <w:color w:val="385623" w:themeColor="accent6" w:themeShade="80"/>
                                <w:kern w:val="24"/>
                              </w:rPr>
                              <w:t>11,613,426.01</w:t>
                            </w:r>
                          </w:p>
                        </w:tc>
                        <w:tc>
                          <w:tcPr>
                            <w:tcW w:w="129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09751CB" w14:textId="7210AE8C" w:rsidR="000B50DC" w:rsidRPr="00FE43EB" w:rsidRDefault="000B50DC" w:rsidP="008D619E">
                            <w:pPr>
                              <w:spacing w:after="0"/>
                              <w:jc w:val="center"/>
                              <w:textAlignment w:val="baseline"/>
                              <w:rPr>
                                <w:rFonts w:asciiTheme="majorHAnsi" w:hAnsiTheme="majorHAnsi" w:cstheme="majorHAnsi"/>
                                <w:color w:val="385623" w:themeColor="accent6" w:themeShade="80"/>
                                <w:kern w:val="24"/>
                              </w:rPr>
                            </w:pPr>
                            <w:r w:rsidRPr="00FF6373">
                              <w:rPr>
                                <w:rFonts w:asciiTheme="majorHAnsi" w:hAnsiTheme="majorHAnsi" w:cstheme="majorHAnsi"/>
                                <w:color w:val="385623" w:themeColor="accent6" w:themeShade="80"/>
                                <w:kern w:val="24"/>
                              </w:rPr>
                              <w:t>₡</w:t>
                            </w:r>
                            <w:r w:rsidRPr="000B50DC">
                              <w:rPr>
                                <w:rFonts w:asciiTheme="majorHAnsi" w:hAnsiTheme="majorHAnsi" w:cstheme="majorHAnsi"/>
                                <w:color w:val="385623" w:themeColor="accent6" w:themeShade="80"/>
                                <w:kern w:val="24"/>
                              </w:rPr>
                              <w:t>111,165,591,24</w:t>
                            </w:r>
                          </w:p>
                        </w:tc>
                        <w:tc>
                          <w:tcPr>
                            <w:tcW w:w="2051"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7829D2E0" w14:textId="05052A8C" w:rsidR="000B50DC" w:rsidRDefault="000B50DC" w:rsidP="008D619E">
                            <w:pPr>
                              <w:spacing w:after="0"/>
                              <w:jc w:val="center"/>
                              <w:textAlignment w:val="baseline"/>
                              <w:rPr>
                                <w:rFonts w:asciiTheme="majorHAnsi" w:hAnsiTheme="majorHAnsi" w:cstheme="majorHAnsi"/>
                                <w:color w:val="385623" w:themeColor="accent6" w:themeShade="80"/>
                                <w:kern w:val="24"/>
                              </w:rPr>
                            </w:pPr>
                            <w:r w:rsidRPr="000B50DC">
                              <w:rPr>
                                <w:rFonts w:asciiTheme="majorHAnsi" w:hAnsiTheme="majorHAnsi" w:cstheme="majorHAnsi"/>
                                <w:b/>
                                <w:bCs/>
                                <w:color w:val="385623" w:themeColor="accent6" w:themeShade="80"/>
                                <w:kern w:val="24"/>
                                <w:lang w:val="es-419"/>
                              </w:rPr>
                              <w:t>957</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p w14:paraId="4BE68957" w14:textId="39A59BA9" w:rsidR="000B50DC" w:rsidRPr="00FE43EB" w:rsidRDefault="000B50DC" w:rsidP="00096340">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color w:val="385623" w:themeColor="accent6" w:themeShade="80"/>
                                <w:kern w:val="24"/>
                                <w:lang w:val="es-ES"/>
                              </w:rPr>
                              <w:t>Diferencia de</w:t>
                            </w:r>
                            <w:r w:rsidRPr="00AA79DA">
                              <w:rPr>
                                <w:rFonts w:asciiTheme="majorHAnsi" w:hAnsiTheme="majorHAnsi" w:cstheme="majorHAnsi"/>
                                <w:color w:val="385623" w:themeColor="accent6" w:themeShade="80"/>
                                <w:kern w:val="24"/>
                                <w:lang w:val="es-ES"/>
                              </w:rPr>
                              <w:t xml:space="preserve"> </w:t>
                            </w:r>
                            <w:r w:rsidRPr="00AA79DA">
                              <w:rPr>
                                <w:rFonts w:asciiTheme="majorHAnsi" w:hAnsiTheme="majorHAnsi" w:cstheme="majorHAnsi"/>
                                <w:color w:val="385623" w:themeColor="accent6" w:themeShade="80"/>
                                <w:kern w:val="24"/>
                              </w:rPr>
                              <w:t>₡</w:t>
                            </w:r>
                            <w:r>
                              <w:rPr>
                                <w:rFonts w:asciiTheme="majorHAnsi" w:hAnsiTheme="majorHAnsi" w:cstheme="majorHAnsi"/>
                                <w:color w:val="385623" w:themeColor="accent6" w:themeShade="80"/>
                                <w:kern w:val="24"/>
                              </w:rPr>
                              <w:t>99.552.165,23</w:t>
                            </w:r>
                          </w:p>
                        </w:tc>
                      </w:tr>
                    </w:tbl>
                    <w:p w14:paraId="4CB64817" w14:textId="77777777" w:rsidR="000B50DC" w:rsidRPr="000B50DC" w:rsidRDefault="000B50DC" w:rsidP="000B50DC">
                      <w:pPr>
                        <w:rPr>
                          <w:rFonts w:asciiTheme="majorHAnsi" w:hAnsiTheme="majorHAnsi" w:cstheme="majorHAnsi"/>
                          <w:b/>
                          <w:bCs/>
                          <w:color w:val="385623" w:themeColor="accent6" w:themeShade="80"/>
                          <w:kern w:val="24"/>
                          <w:sz w:val="24"/>
                          <w:szCs w:val="24"/>
                        </w:rPr>
                      </w:pPr>
                      <w:r w:rsidRPr="000B50DC">
                        <w:rPr>
                          <w:rFonts w:asciiTheme="majorHAnsi" w:hAnsiTheme="majorHAnsi" w:cstheme="majorHAnsi"/>
                          <w:b/>
                          <w:bCs/>
                          <w:color w:val="385623" w:themeColor="accent6" w:themeShade="80"/>
                          <w:kern w:val="24"/>
                          <w:sz w:val="24"/>
                          <w:szCs w:val="24"/>
                          <w:lang w:val="es-ES"/>
                        </w:rPr>
                        <w:t>Justificación</w:t>
                      </w:r>
                    </w:p>
                    <w:p w14:paraId="07F87699" w14:textId="3F4C8313" w:rsidR="000B50DC" w:rsidRPr="00163B4D" w:rsidRDefault="000B50DC" w:rsidP="00163B4D">
                      <w:pPr>
                        <w:pStyle w:val="Prrafodelista"/>
                        <w:numPr>
                          <w:ilvl w:val="0"/>
                          <w:numId w:val="15"/>
                        </w:numPr>
                        <w:rPr>
                          <w:rFonts w:asciiTheme="majorHAnsi" w:hAnsiTheme="majorHAnsi" w:cstheme="majorHAnsi"/>
                          <w:color w:val="385623" w:themeColor="accent6" w:themeShade="80"/>
                          <w:kern w:val="24"/>
                          <w:sz w:val="24"/>
                          <w:szCs w:val="24"/>
                        </w:rPr>
                      </w:pPr>
                      <w:r w:rsidRPr="00163B4D">
                        <w:rPr>
                          <w:rFonts w:asciiTheme="majorHAnsi" w:hAnsiTheme="majorHAnsi" w:cstheme="majorHAnsi"/>
                          <w:color w:val="385623" w:themeColor="accent6" w:themeShade="80"/>
                          <w:kern w:val="24"/>
                          <w:sz w:val="24"/>
                          <w:szCs w:val="24"/>
                          <w:lang w:val="es-ES"/>
                        </w:rPr>
                        <w:t xml:space="preserve">Se agregaron funcionalidades de mapas y notificaciones con consejos de seguridad, según posicionamiento, y se tuvo que dedicar tiempo a investigar. </w:t>
                      </w:r>
                    </w:p>
                    <w:p w14:paraId="61EA6FB2" w14:textId="76AD21CD" w:rsidR="000B50DC" w:rsidRPr="00163B4D" w:rsidRDefault="000B50DC" w:rsidP="00163B4D">
                      <w:pPr>
                        <w:pStyle w:val="Prrafodelista"/>
                        <w:numPr>
                          <w:ilvl w:val="0"/>
                          <w:numId w:val="15"/>
                        </w:numPr>
                        <w:rPr>
                          <w:rFonts w:asciiTheme="majorHAnsi" w:hAnsiTheme="majorHAnsi" w:cstheme="majorHAnsi"/>
                          <w:color w:val="385623" w:themeColor="accent6" w:themeShade="80"/>
                          <w:kern w:val="24"/>
                          <w:sz w:val="24"/>
                          <w:szCs w:val="24"/>
                        </w:rPr>
                      </w:pPr>
                      <w:r w:rsidRPr="00163B4D">
                        <w:rPr>
                          <w:rFonts w:asciiTheme="majorHAnsi" w:hAnsiTheme="majorHAnsi" w:cstheme="majorHAnsi"/>
                          <w:color w:val="385623" w:themeColor="accent6" w:themeShade="80"/>
                          <w:kern w:val="24"/>
                          <w:sz w:val="24"/>
                          <w:szCs w:val="24"/>
                          <w:lang w:val="es-ES"/>
                        </w:rPr>
                        <w:t xml:space="preserve">En el proyecto se incluyó el desarrollo del módulo de denuncias en línea, que no estaba contemplado en el cronograma original. </w:t>
                      </w:r>
                    </w:p>
                    <w:p w14:paraId="090CDA28" w14:textId="77777777" w:rsidR="00F160E9" w:rsidRPr="00F160E9" w:rsidRDefault="00F160E9" w:rsidP="00A50984">
                      <w:pPr>
                        <w:ind w:left="720"/>
                        <w:jc w:val="both"/>
                        <w:textAlignment w:val="baseline"/>
                        <w:rPr>
                          <w:rFonts w:asciiTheme="majorHAnsi" w:hAnsiTheme="majorHAnsi" w:cstheme="majorHAnsi"/>
                          <w:color w:val="385623" w:themeColor="accent6" w:themeShade="80"/>
                          <w:kern w:val="24"/>
                          <w:sz w:val="24"/>
                          <w:szCs w:val="24"/>
                        </w:rPr>
                      </w:pPr>
                    </w:p>
                    <w:p w14:paraId="4D19E49B" w14:textId="77777777" w:rsidR="000B50DC" w:rsidRPr="005F38D3" w:rsidRDefault="000B50DC" w:rsidP="000B50DC">
                      <w:pPr>
                        <w:jc w:val="both"/>
                        <w:textAlignment w:val="baseline"/>
                        <w:rPr>
                          <w:rFonts w:asciiTheme="majorHAnsi" w:hAnsiTheme="majorHAnsi" w:cstheme="majorHAnsi"/>
                          <w:color w:val="385623" w:themeColor="accent6" w:themeShade="80"/>
                          <w:kern w:val="24"/>
                          <w:sz w:val="24"/>
                          <w:szCs w:val="24"/>
                          <w:lang w:val="es-419"/>
                        </w:rPr>
                      </w:pPr>
                    </w:p>
                    <w:p w14:paraId="7563F15C" w14:textId="77777777" w:rsidR="000B50DC" w:rsidRPr="005F38D3" w:rsidRDefault="000B50DC" w:rsidP="000B50DC">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0B50DC" w:rsidRPr="00BF2137">
        <w:rPr>
          <w:rFonts w:ascii="Book Antiqua" w:hAnsi="Book Antiqua" w:cstheme="majorHAnsi"/>
          <w:noProof/>
          <w:sz w:val="24"/>
          <w:szCs w:val="24"/>
        </w:rPr>
        <mc:AlternateContent>
          <mc:Choice Requires="wps">
            <w:drawing>
              <wp:anchor distT="0" distB="0" distL="114300" distR="114300" simplePos="0" relativeHeight="251658407" behindDoc="1" locked="0" layoutInCell="1" allowOverlap="1" wp14:anchorId="5C8ABE79" wp14:editId="097E8064">
                <wp:simplePos x="0" y="0"/>
                <wp:positionH relativeFrom="column">
                  <wp:posOffset>-3811</wp:posOffset>
                </wp:positionH>
                <wp:positionV relativeFrom="paragraph">
                  <wp:posOffset>-3811</wp:posOffset>
                </wp:positionV>
                <wp:extent cx="5643245" cy="3438525"/>
                <wp:effectExtent l="0" t="0" r="0" b="9525"/>
                <wp:wrapNone/>
                <wp:docPr id="29985092" name="Rectángulo: esquinas redondeadas 29985092"/>
                <wp:cNvGraphicFramePr/>
                <a:graphic xmlns:a="http://schemas.openxmlformats.org/drawingml/2006/main">
                  <a:graphicData uri="http://schemas.microsoft.com/office/word/2010/wordprocessingShape">
                    <wps:wsp>
                      <wps:cNvSpPr/>
                      <wps:spPr>
                        <a:xfrm rot="10800000">
                          <a:off x="0" y="0"/>
                          <a:ext cx="5643245" cy="3438525"/>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1E085AF" id="Rectángulo: esquinas redondeadas 29985092" o:spid="_x0000_s1026" style="position:absolute;margin-left:-.3pt;margin-top:-.3pt;width:444.35pt;height:270.75pt;rotation:180;z-index:-251658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" fillcolor="#d7de21" stroked="f" strokeweight="1pt">
                <v:stroke joinstyle="miter"/>
              </v:roundrect>
            </w:pict>
          </mc:Fallback>
        </mc:AlternateContent>
      </w:r>
    </w:p>
    <w:p w14:paraId="637DDD27" w14:textId="77777777" w:rsidR="000B50DC" w:rsidRPr="00BF2137" w:rsidRDefault="000B50DC" w:rsidP="000B50DC">
      <w:pPr>
        <w:rPr>
          <w:rFonts w:ascii="Book Antiqua" w:hAnsi="Book Antiqua"/>
          <w:noProof/>
        </w:rPr>
      </w:pPr>
    </w:p>
    <w:p w14:paraId="20D6F71D" w14:textId="25ED99D9" w:rsidR="000B50DC" w:rsidRPr="00BF2137" w:rsidRDefault="000B50DC" w:rsidP="000B50DC">
      <w:pPr>
        <w:tabs>
          <w:tab w:val="left" w:pos="1350"/>
        </w:tabs>
        <w:rPr>
          <w:rFonts w:ascii="Book Antiqua" w:hAnsi="Book Antiqua"/>
        </w:rPr>
      </w:pPr>
    </w:p>
    <w:p w14:paraId="7A9B01FA" w14:textId="77777777" w:rsidR="000B50DC" w:rsidRPr="00BF2137" w:rsidRDefault="000B50DC" w:rsidP="00A50984">
      <w:pPr>
        <w:rPr>
          <w:rFonts w:ascii="Book Antiqua" w:hAnsi="Book Antiqua"/>
        </w:rPr>
      </w:pPr>
    </w:p>
    <w:p w14:paraId="6B4D09A2" w14:textId="77777777" w:rsidR="000B50DC" w:rsidRPr="00BF2137" w:rsidRDefault="000B50DC" w:rsidP="00A50984">
      <w:pPr>
        <w:rPr>
          <w:rFonts w:ascii="Book Antiqua" w:hAnsi="Book Antiqua"/>
        </w:rPr>
      </w:pPr>
    </w:p>
    <w:p w14:paraId="53B8441D" w14:textId="77777777" w:rsidR="000B50DC" w:rsidRPr="00BF2137" w:rsidRDefault="000B50DC" w:rsidP="00A50984">
      <w:pPr>
        <w:rPr>
          <w:rFonts w:ascii="Book Antiqua" w:hAnsi="Book Antiqua"/>
        </w:rPr>
      </w:pPr>
    </w:p>
    <w:p w14:paraId="01CCC9DA" w14:textId="77777777" w:rsidR="000B50DC" w:rsidRPr="00BF2137" w:rsidRDefault="000B50DC" w:rsidP="00A50984">
      <w:pPr>
        <w:rPr>
          <w:rFonts w:ascii="Book Antiqua" w:hAnsi="Book Antiqua"/>
        </w:rPr>
      </w:pPr>
    </w:p>
    <w:p w14:paraId="44B99235" w14:textId="77777777" w:rsidR="000B50DC" w:rsidRPr="00BF2137" w:rsidRDefault="000B50DC" w:rsidP="00A50984">
      <w:pPr>
        <w:rPr>
          <w:rFonts w:ascii="Book Antiqua" w:hAnsi="Book Antiqua"/>
        </w:rPr>
      </w:pPr>
    </w:p>
    <w:p w14:paraId="6A831F4E" w14:textId="77777777" w:rsidR="000B50DC" w:rsidRPr="00BF2137" w:rsidRDefault="000B50DC" w:rsidP="00A50984">
      <w:pPr>
        <w:rPr>
          <w:rFonts w:ascii="Book Antiqua" w:hAnsi="Book Antiqua"/>
        </w:rPr>
      </w:pPr>
    </w:p>
    <w:p w14:paraId="2A5DE5D8" w14:textId="77777777" w:rsidR="000B50DC" w:rsidRPr="00BF2137" w:rsidRDefault="000B50DC" w:rsidP="00A50984">
      <w:pPr>
        <w:rPr>
          <w:rFonts w:ascii="Book Antiqua" w:hAnsi="Book Antiqua"/>
        </w:rPr>
      </w:pPr>
    </w:p>
    <w:p w14:paraId="204C9CA2" w14:textId="77777777" w:rsidR="000B50DC" w:rsidRPr="00BF2137" w:rsidRDefault="000B50DC" w:rsidP="00A50984">
      <w:pPr>
        <w:rPr>
          <w:rFonts w:ascii="Book Antiqua" w:hAnsi="Book Antiqua"/>
        </w:rPr>
      </w:pPr>
    </w:p>
    <w:p w14:paraId="6FE25CEE" w14:textId="6F70F062" w:rsidR="000B50DC" w:rsidRPr="00BF2137" w:rsidRDefault="000B50DC" w:rsidP="000B50DC">
      <w:pPr>
        <w:rPr>
          <w:rFonts w:ascii="Book Antiqua" w:hAnsi="Book Antiqua"/>
          <w:noProof/>
        </w:rPr>
      </w:pPr>
    </w:p>
    <w:p w14:paraId="2413DCCF" w14:textId="73E90D69" w:rsidR="000B50DC" w:rsidRPr="00BF2137" w:rsidRDefault="000B50DC" w:rsidP="000B50DC">
      <w:pP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408" behindDoc="0" locked="0" layoutInCell="1" allowOverlap="1" wp14:anchorId="45601B3D" wp14:editId="19500569">
                <wp:simplePos x="0" y="0"/>
                <wp:positionH relativeFrom="column">
                  <wp:posOffset>52070</wp:posOffset>
                </wp:positionH>
                <wp:positionV relativeFrom="paragraph">
                  <wp:posOffset>203835</wp:posOffset>
                </wp:positionV>
                <wp:extent cx="5598795" cy="509905"/>
                <wp:effectExtent l="0" t="0" r="0" b="0"/>
                <wp:wrapNone/>
                <wp:docPr id="735919424" name="Cuadro de texto 735919424"/>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21A48326" w14:textId="77777777" w:rsidR="000B50DC" w:rsidRDefault="000B50DC" w:rsidP="000B50DC">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3F481562" w14:textId="77777777" w:rsidR="000B50DC" w:rsidRDefault="000B50DC" w:rsidP="000B50DC">
                            <w:pPr>
                              <w:jc w:val="center"/>
                              <w:rPr>
                                <w:rFonts w:asciiTheme="majorHAnsi" w:hAnsi="Calibri Light"/>
                                <w:b/>
                                <w:bCs/>
                                <w:color w:val="1F4E79" w:themeColor="accent5" w:themeShade="80"/>
                                <w:kern w:val="24"/>
                                <w:sz w:val="24"/>
                                <w:szCs w:val="24"/>
                                <w:lang w:val="es-419"/>
                              </w:rPr>
                            </w:pPr>
                          </w:p>
                          <w:p w14:paraId="4B691C81" w14:textId="77777777" w:rsidR="000B50DC" w:rsidRPr="005F38D3" w:rsidRDefault="000B50DC" w:rsidP="000B50DC">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601B3D" id="Cuadro de texto 735919424" o:spid="_x0000_s1318" type="#_x0000_t202" style="position:absolute;margin-left:4.1pt;margin-top:16.05pt;width:440.85pt;height:40.15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" filled="f" stroked="f">
                <v:textbox>
                  <w:txbxContent>
                    <w:p w14:paraId="21A48326" w14:textId="77777777" w:rsidR="000B50DC" w:rsidRDefault="000B50DC" w:rsidP="000B50DC">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3F481562" w14:textId="77777777" w:rsidR="000B50DC" w:rsidRDefault="000B50DC" w:rsidP="000B50DC">
                      <w:pPr>
                        <w:jc w:val="center"/>
                        <w:rPr>
                          <w:rFonts w:asciiTheme="majorHAnsi" w:hAnsi="Calibri Light"/>
                          <w:b/>
                          <w:bCs/>
                          <w:color w:val="1F4E79" w:themeColor="accent5" w:themeShade="80"/>
                          <w:kern w:val="24"/>
                          <w:sz w:val="24"/>
                          <w:szCs w:val="24"/>
                          <w:lang w:val="es-419"/>
                        </w:rPr>
                      </w:pPr>
                    </w:p>
                    <w:p w14:paraId="4B691C81" w14:textId="77777777" w:rsidR="000B50DC" w:rsidRPr="005F38D3" w:rsidRDefault="000B50DC" w:rsidP="000B50DC">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5A141217" w14:textId="55E2ABE3" w:rsidR="000B50DC" w:rsidRPr="00BF2137" w:rsidRDefault="000B50DC" w:rsidP="000B50DC">
      <w:pPr>
        <w:tabs>
          <w:tab w:val="right" w:pos="8838"/>
        </w:tabs>
        <w:rPr>
          <w:rFonts w:ascii="Book Antiqua" w:hAnsi="Book Antiqua"/>
        </w:rPr>
      </w:pPr>
      <w:r w:rsidRPr="00BF2137">
        <w:rPr>
          <w:rFonts w:ascii="Book Antiqua" w:hAnsi="Book Antiqua"/>
        </w:rPr>
        <w:tab/>
      </w:r>
    </w:p>
    <w:p w14:paraId="4F06F178" w14:textId="77777777" w:rsidR="000B50DC" w:rsidRPr="00BF2137" w:rsidRDefault="000B50DC" w:rsidP="000B50DC">
      <w:pPr>
        <w:tabs>
          <w:tab w:val="right" w:pos="8838"/>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409" behindDoc="1" locked="0" layoutInCell="1" allowOverlap="1" wp14:anchorId="46E30D84" wp14:editId="0F8A6848">
            <wp:simplePos x="0" y="0"/>
            <wp:positionH relativeFrom="column">
              <wp:posOffset>-6350</wp:posOffset>
            </wp:positionH>
            <wp:positionV relativeFrom="paragraph">
              <wp:posOffset>233045</wp:posOffset>
            </wp:positionV>
            <wp:extent cx="5653405" cy="1705708"/>
            <wp:effectExtent l="0" t="0" r="23495" b="85090"/>
            <wp:wrapNone/>
            <wp:docPr id="1763375395" name="Diagrama 1763375395">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14:sizeRelH relativeFrom="margin">
              <wp14:pctWidth>0</wp14:pctWidth>
            </wp14:sizeRelH>
            <wp14:sizeRelV relativeFrom="margin">
              <wp14:pctHeight>0</wp14:pctHeight>
            </wp14:sizeRelV>
          </wp:anchor>
        </w:drawing>
      </w:r>
    </w:p>
    <w:p w14:paraId="586A5EC3" w14:textId="77777777" w:rsidR="000B50DC" w:rsidRPr="00BF2137" w:rsidRDefault="000B50DC" w:rsidP="000B50DC">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46" behindDoc="1" locked="0" layoutInCell="1" allowOverlap="1" wp14:anchorId="4BCF5824" wp14:editId="6C752994">
            <wp:simplePos x="0" y="0"/>
            <wp:positionH relativeFrom="column">
              <wp:posOffset>2620645</wp:posOffset>
            </wp:positionH>
            <wp:positionV relativeFrom="paragraph">
              <wp:posOffset>202565</wp:posOffset>
            </wp:positionV>
            <wp:extent cx="349885" cy="266700"/>
            <wp:effectExtent l="0" t="0" r="0" b="0"/>
            <wp:wrapNone/>
            <wp:docPr id="1140084555" name="Imagen 114008455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47" behindDoc="1" locked="0" layoutInCell="1" allowOverlap="1" wp14:anchorId="65C8FE10" wp14:editId="6AC789D8">
            <wp:simplePos x="0" y="0"/>
            <wp:positionH relativeFrom="column">
              <wp:posOffset>4755320</wp:posOffset>
            </wp:positionH>
            <wp:positionV relativeFrom="paragraph">
              <wp:posOffset>180145</wp:posOffset>
            </wp:positionV>
            <wp:extent cx="349885" cy="266700"/>
            <wp:effectExtent l="0" t="0" r="0" b="0"/>
            <wp:wrapNone/>
            <wp:docPr id="1413540111" name="Imagen 141354011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48" behindDoc="1" locked="0" layoutInCell="1" allowOverlap="1" wp14:anchorId="0400221A" wp14:editId="1428F206">
            <wp:simplePos x="0" y="0"/>
            <wp:positionH relativeFrom="column">
              <wp:posOffset>3728085</wp:posOffset>
            </wp:positionH>
            <wp:positionV relativeFrom="paragraph">
              <wp:posOffset>172720</wp:posOffset>
            </wp:positionV>
            <wp:extent cx="349885" cy="266700"/>
            <wp:effectExtent l="0" t="0" r="0" b="0"/>
            <wp:wrapNone/>
            <wp:docPr id="619432806" name="Imagen 619432806"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49" behindDoc="1" locked="0" layoutInCell="1" allowOverlap="1" wp14:anchorId="01D99AF6" wp14:editId="141A8D7C">
            <wp:simplePos x="0" y="0"/>
            <wp:positionH relativeFrom="column">
              <wp:posOffset>1529715</wp:posOffset>
            </wp:positionH>
            <wp:positionV relativeFrom="paragraph">
              <wp:posOffset>170180</wp:posOffset>
            </wp:positionV>
            <wp:extent cx="349885" cy="266700"/>
            <wp:effectExtent l="0" t="0" r="0" b="0"/>
            <wp:wrapNone/>
            <wp:docPr id="176673117" name="Imagen 176673117"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50" behindDoc="1" locked="0" layoutInCell="1" allowOverlap="1" wp14:anchorId="59B297C7" wp14:editId="337593F2">
            <wp:simplePos x="0" y="0"/>
            <wp:positionH relativeFrom="column">
              <wp:posOffset>466725</wp:posOffset>
            </wp:positionH>
            <wp:positionV relativeFrom="paragraph">
              <wp:posOffset>172720</wp:posOffset>
            </wp:positionV>
            <wp:extent cx="349885" cy="266700"/>
            <wp:effectExtent l="0" t="0" r="0" b="0"/>
            <wp:wrapNone/>
            <wp:docPr id="971317930" name="Imagen 97131793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03C23456" w14:textId="77777777" w:rsidR="000B50DC" w:rsidRPr="00BF2137" w:rsidRDefault="000B50DC" w:rsidP="000B50DC">
      <w:pPr>
        <w:spacing w:before="120" w:after="120" w:line="240" w:lineRule="auto"/>
        <w:jc w:val="center"/>
        <w:rPr>
          <w:rFonts w:ascii="Book Antiqua" w:hAnsi="Book Antiqua"/>
          <w:noProof/>
        </w:rPr>
      </w:pPr>
    </w:p>
    <w:p w14:paraId="4C5E8462" w14:textId="77777777" w:rsidR="000B50DC" w:rsidRPr="00BF2137" w:rsidRDefault="000B50DC" w:rsidP="000B50DC">
      <w:pPr>
        <w:spacing w:before="120" w:after="120" w:line="240" w:lineRule="auto"/>
        <w:jc w:val="center"/>
        <w:rPr>
          <w:rFonts w:ascii="Book Antiqua" w:hAnsi="Book Antiqua"/>
          <w:noProof/>
        </w:rPr>
      </w:pPr>
    </w:p>
    <w:p w14:paraId="566E9DCF" w14:textId="610985D5" w:rsidR="000B50DC" w:rsidRPr="00BF2137" w:rsidRDefault="000B50DC" w:rsidP="000B50DC">
      <w:pPr>
        <w:tabs>
          <w:tab w:val="left" w:pos="3135"/>
        </w:tabs>
        <w:rPr>
          <w:rFonts w:ascii="Book Antiqua" w:hAnsi="Book Antiqua"/>
        </w:rPr>
      </w:pPr>
    </w:p>
    <w:p w14:paraId="050F23EB" w14:textId="77777777" w:rsidR="000B50DC" w:rsidRPr="00BF2137" w:rsidRDefault="000B50DC" w:rsidP="000B50DC">
      <w:pPr>
        <w:tabs>
          <w:tab w:val="left" w:pos="3135"/>
        </w:tabs>
        <w:rPr>
          <w:rFonts w:ascii="Book Antiqua" w:hAnsi="Book Antiqua"/>
        </w:rPr>
      </w:pPr>
    </w:p>
    <w:p w14:paraId="5B59834D" w14:textId="77777777" w:rsidR="000B50DC" w:rsidRPr="00BF2137" w:rsidRDefault="000B50DC" w:rsidP="000B50DC">
      <w:pPr>
        <w:tabs>
          <w:tab w:val="left" w:pos="3135"/>
        </w:tabs>
        <w:rPr>
          <w:rFonts w:ascii="Book Antiqua" w:hAnsi="Book Antiqua"/>
        </w:rPr>
      </w:pPr>
    </w:p>
    <w:p w14:paraId="33CF7AE7" w14:textId="75082CC4" w:rsidR="000B50DC" w:rsidRPr="00BF2137" w:rsidRDefault="000B50DC" w:rsidP="000B50DC">
      <w:pPr>
        <w:tabs>
          <w:tab w:val="left" w:pos="3135"/>
        </w:tabs>
        <w:rPr>
          <w:rFonts w:ascii="Book Antiqua" w:hAnsi="Book Antiqua"/>
        </w:rPr>
      </w:pPr>
      <w:r w:rsidRPr="00BF2137">
        <w:rPr>
          <w:rFonts w:ascii="Book Antiqua" w:hAnsi="Book Antiqua" w:cstheme="majorHAnsi"/>
          <w:noProof/>
          <w:sz w:val="24"/>
          <w:szCs w:val="24"/>
        </w:rPr>
        <w:lastRenderedPageBreak/>
        <w:drawing>
          <wp:anchor distT="0" distB="0" distL="114300" distR="114300" simplePos="0" relativeHeight="251658551" behindDoc="0" locked="0" layoutInCell="1" allowOverlap="1" wp14:anchorId="3372720A" wp14:editId="78C97F25">
            <wp:simplePos x="0" y="0"/>
            <wp:positionH relativeFrom="column">
              <wp:posOffset>-51435</wp:posOffset>
            </wp:positionH>
            <wp:positionV relativeFrom="paragraph">
              <wp:posOffset>244475</wp:posOffset>
            </wp:positionV>
            <wp:extent cx="5598795" cy="1000125"/>
            <wp:effectExtent l="0" t="0" r="1905" b="9525"/>
            <wp:wrapTopAndBottom/>
            <wp:docPr id="1613671055" name="Imagen 1613671055"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1000125"/>
                    </a:xfrm>
                    <a:prstGeom prst="rect">
                      <a:avLst/>
                    </a:prstGeom>
                    <a:noFill/>
                  </pic:spPr>
                </pic:pic>
              </a:graphicData>
            </a:graphic>
            <wp14:sizeRelH relativeFrom="margin">
              <wp14:pctWidth>0</wp14:pctWidth>
            </wp14:sizeRelH>
            <wp14:sizeRelV relativeFrom="margin">
              <wp14:pctHeight>0</wp14:pctHeight>
            </wp14:sizeRelV>
          </wp:anchor>
        </w:drawing>
      </w:r>
    </w:p>
    <w:p w14:paraId="0F07E6E1" w14:textId="10FC76FA" w:rsidR="000B50DC" w:rsidRPr="00BF2137" w:rsidRDefault="000B50DC" w:rsidP="000B50DC">
      <w:pPr>
        <w:tabs>
          <w:tab w:val="left" w:pos="3135"/>
        </w:tabs>
        <w:rPr>
          <w:rFonts w:ascii="Book Antiqua" w:hAnsi="Book Antiqua"/>
        </w:rPr>
      </w:pPr>
    </w:p>
    <w:p w14:paraId="21B7C6C8" w14:textId="4C41BC19" w:rsidR="00DB7118" w:rsidRPr="00BF2137" w:rsidRDefault="00DB7118" w:rsidP="000B50DC">
      <w:pPr>
        <w:tabs>
          <w:tab w:val="left" w:pos="3135"/>
        </w:tabs>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410" behindDoc="0" locked="0" layoutInCell="1" allowOverlap="1" wp14:anchorId="61E18ED9" wp14:editId="25320130">
                <wp:simplePos x="0" y="0"/>
                <wp:positionH relativeFrom="column">
                  <wp:posOffset>0</wp:posOffset>
                </wp:positionH>
                <wp:positionV relativeFrom="paragraph">
                  <wp:posOffset>-635</wp:posOffset>
                </wp:positionV>
                <wp:extent cx="5598795" cy="316230"/>
                <wp:effectExtent l="0" t="0" r="0" b="0"/>
                <wp:wrapNone/>
                <wp:docPr id="515118518" name="Cuadro de texto 515118518"/>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3EF5F1F1" w14:textId="77777777" w:rsidR="00DB7118" w:rsidRPr="005F38D3" w:rsidRDefault="00DB7118" w:rsidP="00DB7118">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E18ED9" id="Cuadro de texto 515118518" o:spid="_x0000_s1319" type="#_x0000_t202" style="position:absolute;margin-left:0;margin-top:-.05pt;width:440.85pt;height:24.9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" filled="f" stroked="f">
                <v:textbox>
                  <w:txbxContent>
                    <w:p w14:paraId="3EF5F1F1" w14:textId="77777777" w:rsidR="00DB7118" w:rsidRPr="005F38D3" w:rsidRDefault="00DB7118" w:rsidP="00DB7118">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76E8F543" w14:textId="7BDED017" w:rsidR="00DB7118" w:rsidRPr="00BF2137" w:rsidRDefault="00DB7118" w:rsidP="000B50DC">
      <w:pPr>
        <w:tabs>
          <w:tab w:val="left" w:pos="3135"/>
        </w:tabs>
        <w:rPr>
          <w:rFonts w:ascii="Book Antiqua" w:hAnsi="Book Antiqua"/>
        </w:rPr>
      </w:pPr>
      <w:r w:rsidRPr="00BF2137">
        <w:rPr>
          <w:rFonts w:ascii="Book Antiqua" w:hAnsi="Book Antiqua"/>
          <w:noProof/>
        </w:rPr>
        <w:drawing>
          <wp:inline distT="0" distB="0" distL="0" distR="0" wp14:anchorId="2DE1EEA1" wp14:editId="50731377">
            <wp:extent cx="5612130" cy="1123950"/>
            <wp:effectExtent l="19050" t="152400" r="26670" b="152400"/>
            <wp:docPr id="1189456909" name="Diagrama 1189456909">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10484830" w14:textId="77777777" w:rsidR="00DB7118" w:rsidRPr="00BF2137" w:rsidRDefault="00DB7118" w:rsidP="00A50984">
      <w:pPr>
        <w:tabs>
          <w:tab w:val="left" w:pos="3135"/>
        </w:tabs>
        <w:jc w:val="both"/>
        <w:rPr>
          <w:rFonts w:ascii="Book Antiqua" w:hAnsi="Book Antiqua" w:cstheme="majorHAnsi"/>
          <w:sz w:val="24"/>
          <w:szCs w:val="24"/>
        </w:rPr>
      </w:pPr>
      <w:r w:rsidRPr="00BF2137">
        <w:rPr>
          <w:rFonts w:ascii="Book Antiqua" w:hAnsi="Book Antiqua" w:cstheme="majorHAnsi"/>
          <w:sz w:val="24"/>
          <w:szCs w:val="24"/>
        </w:rPr>
        <w:t>Al 13 de mayo de 2022, se tienen 2999 dispositivos activos que han descargado la aplicación desde Google Play, la App Móvil de OIJ, ha lograda la máxima clasificación en el Google Play y la App Store. Por otro lado, la cantidad de personas desarrolladoras capacitadas en tecnologías móviles ha aumentado.</w:t>
      </w:r>
    </w:p>
    <w:p w14:paraId="52970761" w14:textId="12C802EF" w:rsidR="00182BF3" w:rsidRDefault="00DB7118" w:rsidP="00A50984">
      <w:pPr>
        <w:tabs>
          <w:tab w:val="left" w:pos="3135"/>
        </w:tabs>
        <w:jc w:val="both"/>
        <w:rPr>
          <w:rFonts w:ascii="Book Antiqua" w:hAnsi="Book Antiqua" w:cstheme="majorHAnsi"/>
          <w:sz w:val="24"/>
          <w:szCs w:val="24"/>
        </w:rPr>
      </w:pPr>
      <w:r w:rsidRPr="00BF2137">
        <w:rPr>
          <w:rFonts w:ascii="Book Antiqua" w:hAnsi="Book Antiqua" w:cstheme="majorHAnsi"/>
          <w:sz w:val="24"/>
          <w:szCs w:val="24"/>
        </w:rPr>
        <w:t>El OIJ pasó de tener un único acceso a la información veraz brindada por OIJ a seis (Sitio web del OIJ, Aplicación Móvil del OIJ, Página de Facebook oficial, Página de Instagram oficial, Canal oficial de YouTube, Cuenta oficial de Twitter).</w:t>
      </w:r>
    </w:p>
    <w:p w14:paraId="1FAEDFAF" w14:textId="190CDC88" w:rsidR="00DB7118" w:rsidRPr="00BF2137" w:rsidRDefault="00182BF3" w:rsidP="00182BF3">
      <w:pPr>
        <w:rPr>
          <w:rFonts w:ascii="Book Antiqua" w:hAnsi="Book Antiqua" w:cstheme="majorHAnsi"/>
          <w:sz w:val="24"/>
          <w:szCs w:val="24"/>
        </w:rPr>
      </w:pPr>
      <w:r>
        <w:rPr>
          <w:rFonts w:ascii="Book Antiqua" w:hAnsi="Book Antiqua" w:cstheme="majorHAnsi"/>
          <w:sz w:val="24"/>
          <w:szCs w:val="24"/>
        </w:rPr>
        <w:br w:type="page"/>
      </w:r>
    </w:p>
    <w:p w14:paraId="0702F7E6" w14:textId="77777777" w:rsidR="00DB7118" w:rsidRPr="00BF2137" w:rsidRDefault="00DB7118" w:rsidP="00DB7118">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413" behindDoc="0" locked="0" layoutInCell="1" allowOverlap="1" wp14:anchorId="7C32E60C" wp14:editId="47B05637">
                <wp:simplePos x="0" y="0"/>
                <wp:positionH relativeFrom="column">
                  <wp:posOffset>-59202</wp:posOffset>
                </wp:positionH>
                <wp:positionV relativeFrom="paragraph">
                  <wp:posOffset>14801</wp:posOffset>
                </wp:positionV>
                <wp:extent cx="5628347" cy="164172"/>
                <wp:effectExtent l="76200" t="76200" r="86995" b="102870"/>
                <wp:wrapNone/>
                <wp:docPr id="1080121232" name="Rectángulo 1080121232"/>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2CE3B5A" id="Rectángulo 1080121232" o:spid="_x0000_s1026" style="position:absolute;margin-left:-4.65pt;margin-top:1.15pt;width:443.2pt;height:12.9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17ECD600" w14:textId="77777777" w:rsidR="00DB7118" w:rsidRPr="00BF2137" w:rsidRDefault="00DB7118" w:rsidP="00DB7118">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73DA6E40" w14:textId="77777777" w:rsidR="00DB7118" w:rsidRPr="00BF2137" w:rsidRDefault="00DB7118" w:rsidP="00DB7118">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412" behindDoc="0" locked="0" layoutInCell="1" allowOverlap="1" wp14:anchorId="52E85F8F" wp14:editId="046E4FCF">
                <wp:simplePos x="0" y="0"/>
                <wp:positionH relativeFrom="column">
                  <wp:posOffset>-32385</wp:posOffset>
                </wp:positionH>
                <wp:positionV relativeFrom="paragraph">
                  <wp:posOffset>280035</wp:posOffset>
                </wp:positionV>
                <wp:extent cx="5659755" cy="2886075"/>
                <wp:effectExtent l="152400" t="152400" r="150495" b="161925"/>
                <wp:wrapNone/>
                <wp:docPr id="1873575752" name="Cuadro de texto 1873575752"/>
                <wp:cNvGraphicFramePr/>
                <a:graphic xmlns:a="http://schemas.openxmlformats.org/drawingml/2006/main">
                  <a:graphicData uri="http://schemas.microsoft.com/office/word/2010/wordprocessingShape">
                    <wps:wsp>
                      <wps:cNvSpPr txBox="1"/>
                      <wps:spPr>
                        <a:xfrm>
                          <a:off x="0" y="0"/>
                          <a:ext cx="5659755" cy="2886075"/>
                        </a:xfrm>
                        <a:prstGeom prst="rect">
                          <a:avLst/>
                        </a:prstGeom>
                        <a:solidFill>
                          <a:srgbClr val="00B8DF"/>
                        </a:solidFill>
                        <a:effectLst>
                          <a:glow rad="139700">
                            <a:schemeClr val="accent5">
                              <a:satMod val="175000"/>
                              <a:alpha val="40000"/>
                            </a:schemeClr>
                          </a:glow>
                        </a:effectLst>
                      </wps:spPr>
                      <wps:txbx>
                        <w:txbxContent>
                          <w:p w14:paraId="37061315" w14:textId="77777777" w:rsidR="00DB7118" w:rsidRPr="00716226" w:rsidRDefault="00DB7118" w:rsidP="00DB711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56F0A6CB" w14:textId="3BDD5DA6"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a) Es importante la reutilización de código y prototipos ya existentes en el desarrollo de nuevos proyectos.</w:t>
                            </w:r>
                          </w:p>
                          <w:p w14:paraId="693B9754" w14:textId="22AEBA8C"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 xml:space="preserve">b)  Es importante capacitarse en la plataforma a utilizar por parte del equipo de trabajo, aunque se tenga que tomar un tiempo adicional del proyecto para asumir esta curva de aprendizaje. </w:t>
                            </w:r>
                          </w:p>
                          <w:p w14:paraId="2E296CB3" w14:textId="2ADB2907"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c) Elaborar primero la documentación del proceso de la entidad solicitante y que quede claro tanto para los desarrolladores como para el usuario final. Asegurarse que el usuario ha leído y entendido todos los requerimientos y cambios del proyecto, de manera que se minimicen los cambios durante su desarrollo.</w:t>
                            </w:r>
                          </w:p>
                          <w:p w14:paraId="71D8FB32" w14:textId="2552BFC6" w:rsidR="00DB7118" w:rsidRPr="00716226" w:rsidRDefault="00DB7118" w:rsidP="00DB7118">
                            <w:pPr>
                              <w:jc w:val="both"/>
                              <w:rPr>
                                <w:rFonts w:asciiTheme="majorHAnsi" w:hAnsiTheme="majorHAnsi" w:cstheme="majorHAns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E85F8F" id="Cuadro de texto 1873575752" o:spid="_x0000_s1320" type="#_x0000_t202" style="position:absolute;margin-left:-2.55pt;margin-top:22.05pt;width:445.65pt;height:227.2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" fillcolor="#00b8df" stroked="f">
                <v:textbox>
                  <w:txbxContent>
                    <w:p w14:paraId="37061315" w14:textId="77777777" w:rsidR="00DB7118" w:rsidRPr="00716226" w:rsidRDefault="00DB7118" w:rsidP="00DB711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56F0A6CB" w14:textId="3BDD5DA6"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a) Es importante la reutilización de código y prototipos ya existentes en el desarrollo de nuevos proyectos.</w:t>
                      </w:r>
                    </w:p>
                    <w:p w14:paraId="693B9754" w14:textId="22AEBA8C"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 xml:space="preserve">b)  Es importante capacitarse en la plataforma a utilizar por parte del equipo de trabajo, aunque se tenga que tomar un tiempo adicional del proyecto para asumir esta curva de aprendizaje. </w:t>
                      </w:r>
                    </w:p>
                    <w:p w14:paraId="2E296CB3" w14:textId="2ADB2907"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c) Elaborar primero la documentación del proceso de la entidad solicitante y que quede claro tanto para los desarrolladores como para el usuario final. Asegurarse que el usuario ha leído y entendido todos los requerimientos y cambios del proyecto, de manera que se minimicen los cambios durante su desarrollo.</w:t>
                      </w:r>
                    </w:p>
                    <w:p w14:paraId="71D8FB32" w14:textId="2552BFC6" w:rsidR="00DB7118" w:rsidRPr="00716226" w:rsidRDefault="00DB7118" w:rsidP="00DB7118">
                      <w:pPr>
                        <w:jc w:val="both"/>
                        <w:rPr>
                          <w:rFonts w:asciiTheme="majorHAnsi" w:hAnsiTheme="majorHAnsi" w:cstheme="majorHAnsi"/>
                          <w:color w:val="FFFFFF" w:themeColor="background1"/>
                          <w:kern w:val="24"/>
                        </w:rPr>
                      </w:pPr>
                    </w:p>
                  </w:txbxContent>
                </v:textbox>
              </v:shape>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411" behindDoc="0" locked="0" layoutInCell="1" allowOverlap="1" wp14:anchorId="170BBE8C" wp14:editId="3899B310">
                <wp:simplePos x="0" y="0"/>
                <wp:positionH relativeFrom="column">
                  <wp:posOffset>-27990</wp:posOffset>
                </wp:positionH>
                <wp:positionV relativeFrom="paragraph">
                  <wp:posOffset>56075</wp:posOffset>
                </wp:positionV>
                <wp:extent cx="5628347" cy="164172"/>
                <wp:effectExtent l="76200" t="76200" r="86995" b="102870"/>
                <wp:wrapNone/>
                <wp:docPr id="319767091" name="Rectángulo 319767091"/>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D86E480" id="Rectángulo 319767091" o:spid="_x0000_s1026" style="position:absolute;margin-left:-2.2pt;margin-top:4.4pt;width:443.2pt;height:12.9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1DC48C8E" w14:textId="77777777" w:rsidR="00DB7118" w:rsidRPr="00BF2137" w:rsidRDefault="00DB7118" w:rsidP="00DB7118">
      <w:pPr>
        <w:tabs>
          <w:tab w:val="left" w:pos="2160"/>
        </w:tabs>
        <w:rPr>
          <w:rFonts w:ascii="Book Antiqua" w:hAnsi="Book Antiqua"/>
          <w:noProof/>
          <w:highlight w:val="yellow"/>
        </w:rPr>
      </w:pPr>
    </w:p>
    <w:p w14:paraId="1850EE71" w14:textId="77777777" w:rsidR="00DB7118" w:rsidRPr="00BF2137" w:rsidRDefault="00DB7118" w:rsidP="00DB7118">
      <w:pPr>
        <w:rPr>
          <w:rFonts w:ascii="Book Antiqua" w:hAnsi="Book Antiqua"/>
          <w:noProof/>
          <w:highlight w:val="yellow"/>
        </w:rPr>
      </w:pPr>
    </w:p>
    <w:p w14:paraId="73D82A22" w14:textId="77777777" w:rsidR="00DB7118" w:rsidRPr="00BF2137" w:rsidRDefault="00DB7118" w:rsidP="00DB7118">
      <w:pPr>
        <w:jc w:val="center"/>
        <w:rPr>
          <w:rFonts w:ascii="Book Antiqua" w:hAnsi="Book Antiqua"/>
          <w:noProof/>
          <w:highlight w:val="yellow"/>
        </w:rPr>
      </w:pPr>
    </w:p>
    <w:p w14:paraId="64AE38F7" w14:textId="77777777" w:rsidR="00DB7118" w:rsidRPr="00BF2137" w:rsidRDefault="00DB7118" w:rsidP="00DB7118">
      <w:pPr>
        <w:tabs>
          <w:tab w:val="left" w:pos="3545"/>
        </w:tabs>
        <w:rPr>
          <w:rFonts w:ascii="Book Antiqua" w:hAnsi="Book Antiqua" w:cstheme="majorHAnsi"/>
          <w:b/>
          <w:bCs/>
          <w:lang w:val="es-ES"/>
        </w:rPr>
      </w:pPr>
    </w:p>
    <w:p w14:paraId="4CF1D76B" w14:textId="4F3E9976" w:rsidR="00DB7118" w:rsidRDefault="00DB7118" w:rsidP="00182BF3">
      <w:pPr>
        <w:rPr>
          <w:rFonts w:ascii="Book Antiqua" w:hAnsi="Book Antiqua" w:cstheme="majorHAnsi"/>
          <w:b/>
          <w:bCs/>
          <w:lang w:val="es-ES"/>
        </w:rPr>
      </w:pPr>
    </w:p>
    <w:p w14:paraId="2F923071" w14:textId="16591A19" w:rsidR="00182BF3" w:rsidRDefault="00182BF3" w:rsidP="00182BF3">
      <w:pPr>
        <w:rPr>
          <w:rFonts w:ascii="Book Antiqua" w:hAnsi="Book Antiqua" w:cstheme="majorHAnsi"/>
          <w:b/>
          <w:bCs/>
          <w:lang w:val="es-ES"/>
        </w:rPr>
      </w:pPr>
    </w:p>
    <w:p w14:paraId="734AE9A6" w14:textId="1BF28AD4" w:rsidR="00182BF3" w:rsidRDefault="00182BF3" w:rsidP="00182BF3">
      <w:pPr>
        <w:rPr>
          <w:rFonts w:ascii="Book Antiqua" w:hAnsi="Book Antiqua" w:cstheme="majorHAnsi"/>
          <w:b/>
          <w:bCs/>
          <w:lang w:val="es-ES"/>
        </w:rPr>
      </w:pPr>
    </w:p>
    <w:p w14:paraId="43147951" w14:textId="037EF770" w:rsidR="00182BF3" w:rsidRDefault="00182BF3" w:rsidP="00182BF3">
      <w:pPr>
        <w:rPr>
          <w:rFonts w:ascii="Book Antiqua" w:hAnsi="Book Antiqua" w:cstheme="majorHAnsi"/>
          <w:b/>
          <w:bCs/>
          <w:lang w:val="es-ES"/>
        </w:rPr>
      </w:pPr>
    </w:p>
    <w:p w14:paraId="38E74374" w14:textId="3D8DE8F1" w:rsidR="00182BF3" w:rsidRDefault="00182BF3" w:rsidP="00182BF3">
      <w:pPr>
        <w:rPr>
          <w:rFonts w:ascii="Book Antiqua" w:hAnsi="Book Antiqua" w:cstheme="majorHAnsi"/>
          <w:b/>
          <w:bCs/>
          <w:lang w:val="es-ES"/>
        </w:rPr>
      </w:pPr>
    </w:p>
    <w:p w14:paraId="082E4D08" w14:textId="734DD976" w:rsidR="00182BF3" w:rsidRDefault="00182BF3" w:rsidP="00182BF3">
      <w:pPr>
        <w:rPr>
          <w:rFonts w:ascii="Book Antiqua" w:hAnsi="Book Antiqua" w:cstheme="majorHAnsi"/>
          <w:b/>
          <w:bCs/>
          <w:lang w:val="es-ES"/>
        </w:rPr>
      </w:pPr>
    </w:p>
    <w:p w14:paraId="0C9C6E7E" w14:textId="77777777" w:rsidR="00182BF3" w:rsidRPr="00BF2137" w:rsidRDefault="00182BF3" w:rsidP="00182BF3">
      <w:pPr>
        <w:rPr>
          <w:rFonts w:ascii="Book Antiqua" w:hAnsi="Book Antiqua" w:cstheme="majorHAnsi"/>
          <w:b/>
          <w:bCs/>
          <w:lang w:val="es-ES"/>
        </w:rPr>
      </w:pPr>
    </w:p>
    <w:p w14:paraId="593B1C2C" w14:textId="7BF0C037" w:rsidR="00DB7118" w:rsidRPr="00BF2137" w:rsidRDefault="00DB7118" w:rsidP="00DB7118">
      <w:pPr>
        <w:tabs>
          <w:tab w:val="left" w:pos="3545"/>
        </w:tabs>
        <w:rPr>
          <w:rFonts w:ascii="Book Antiqua" w:hAnsi="Book Antiqua" w:cstheme="majorHAnsi"/>
          <w:b/>
          <w:bCs/>
          <w:sz w:val="24"/>
          <w:szCs w:val="24"/>
          <w:lang w:val="es-ES"/>
        </w:rPr>
      </w:pPr>
      <w:r w:rsidRPr="00BF2137">
        <w:rPr>
          <w:rFonts w:ascii="Book Antiqua" w:hAnsi="Book Antiqua" w:cstheme="majorHAnsi"/>
          <w:noProof/>
          <w:sz w:val="24"/>
          <w:szCs w:val="24"/>
        </w:rPr>
        <mc:AlternateContent>
          <mc:Choice Requires="wps">
            <w:drawing>
              <wp:anchor distT="0" distB="0" distL="114300" distR="114300" simplePos="0" relativeHeight="251658414" behindDoc="0" locked="0" layoutInCell="1" allowOverlap="1" wp14:anchorId="5E0B0407" wp14:editId="1C13C589">
                <wp:simplePos x="0" y="0"/>
                <wp:positionH relativeFrom="column">
                  <wp:posOffset>-22861</wp:posOffset>
                </wp:positionH>
                <wp:positionV relativeFrom="paragraph">
                  <wp:posOffset>81280</wp:posOffset>
                </wp:positionV>
                <wp:extent cx="5667375" cy="2695575"/>
                <wp:effectExtent l="152400" t="152400" r="161925" b="161925"/>
                <wp:wrapNone/>
                <wp:docPr id="1692190735" name="Cuadro de texto 1692190735"/>
                <wp:cNvGraphicFramePr/>
                <a:graphic xmlns:a="http://schemas.openxmlformats.org/drawingml/2006/main">
                  <a:graphicData uri="http://schemas.microsoft.com/office/word/2010/wordprocessingShape">
                    <wps:wsp>
                      <wps:cNvSpPr txBox="1"/>
                      <wps:spPr>
                        <a:xfrm>
                          <a:off x="0" y="0"/>
                          <a:ext cx="5667375" cy="2695575"/>
                        </a:xfrm>
                        <a:prstGeom prst="rect">
                          <a:avLst/>
                        </a:prstGeom>
                        <a:solidFill>
                          <a:srgbClr val="00B8DF"/>
                        </a:solidFill>
                        <a:effectLst>
                          <a:glow rad="139700">
                            <a:schemeClr val="accent5">
                              <a:satMod val="175000"/>
                              <a:alpha val="40000"/>
                            </a:schemeClr>
                          </a:glow>
                        </a:effectLst>
                      </wps:spPr>
                      <wps:txbx>
                        <w:txbxContent>
                          <w:p w14:paraId="1241802C" w14:textId="77777777" w:rsidR="00DB7118" w:rsidRPr="00716226" w:rsidRDefault="00DB7118" w:rsidP="00DB711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53AF944A" w14:textId="77777777" w:rsidR="00DB7118" w:rsidRPr="00716226" w:rsidRDefault="00DB7118" w:rsidP="00DB7118">
                            <w:pPr>
                              <w:jc w:val="both"/>
                              <w:rPr>
                                <w:rFonts w:asciiTheme="majorHAnsi" w:hAnsiTheme="majorHAnsi" w:cstheme="majorHAnsi"/>
                                <w:color w:val="FFFFFF" w:themeColor="background1"/>
                                <w:kern w:val="24"/>
                                <w:sz w:val="24"/>
                                <w:szCs w:val="24"/>
                                <w:lang w:val="es-419"/>
                              </w:rPr>
                            </w:pPr>
                            <w:r w:rsidRPr="00716226">
                              <w:rPr>
                                <w:rFonts w:asciiTheme="majorHAnsi" w:hAnsiTheme="majorHAnsi" w:cstheme="majorHAnsi"/>
                                <w:color w:val="FFFFFF" w:themeColor="background1"/>
                                <w:kern w:val="24"/>
                                <w:sz w:val="24"/>
                                <w:szCs w:val="24"/>
                                <w:lang w:val="es-419"/>
                              </w:rPr>
                              <w:t>d) Para esta, y cualquier otra aplicación de servicio, debería involucrar a un comité de usuarios externo, quienes realicen pruebas y aporten su retroalimentación, para tener la visión de la persona usuaria y de esta manera garantizar que la misma sea una herramienta de utilidad para los administrados.</w:t>
                            </w:r>
                          </w:p>
                          <w:p w14:paraId="5F13B20E" w14:textId="614DD007"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 xml:space="preserve">e) Junto con las mejoras, se debe presupuestar tiempo adicional para incluir nuevas tecnologías, pues implica capacitación o investigación. </w:t>
                            </w:r>
                          </w:p>
                          <w:p w14:paraId="11A2A1CC" w14:textId="2CF7D829"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f) Realizar un análisis de obsolescencia para establecer la factibilidad del cambio.</w:t>
                            </w:r>
                          </w:p>
                          <w:p w14:paraId="54352535" w14:textId="258D22E6" w:rsidR="00DB7118" w:rsidRPr="00716226" w:rsidRDefault="00DB7118" w:rsidP="00DB7118">
                            <w:pPr>
                              <w:jc w:val="both"/>
                              <w:rPr>
                                <w:rFonts w:asciiTheme="majorHAnsi" w:hAnsiTheme="majorHAnsi" w:cstheme="majorHAnsi"/>
                                <w:color w:val="FFFFFF" w:themeColor="background1"/>
                                <w:kern w:val="24"/>
                              </w:rPr>
                            </w:pPr>
                            <w:r w:rsidRPr="00A50984">
                              <w:rPr>
                                <w:rFonts w:asciiTheme="majorHAnsi" w:hAnsiTheme="majorHAnsi" w:cstheme="majorHAnsi"/>
                                <w:color w:val="FFFFFF" w:themeColor="background1"/>
                                <w:kern w:val="24"/>
                                <w:sz w:val="24"/>
                                <w:szCs w:val="24"/>
                                <w:lang w:val="es-419"/>
                              </w:rPr>
                              <w:t>g) Se debe contemplar la asignación de un recurso permanente para dar continuidad al mantenimiento de la app móvil una vez que finalice su creación.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E0B0407" id="Cuadro de texto 1692190735" o:spid="_x0000_s1321" type="#_x0000_t202" style="position:absolute;margin-left:-1.8pt;margin-top:6.4pt;width:446.25pt;height:212.25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" fillcolor="#00b8df" stroked="f">
                <v:textbox>
                  <w:txbxContent>
                    <w:p w14:paraId="1241802C" w14:textId="77777777" w:rsidR="00DB7118" w:rsidRPr="00716226" w:rsidRDefault="00DB7118" w:rsidP="00DB7118">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53AF944A" w14:textId="77777777" w:rsidR="00DB7118" w:rsidRPr="00716226" w:rsidRDefault="00DB7118" w:rsidP="00DB7118">
                      <w:pPr>
                        <w:jc w:val="both"/>
                        <w:rPr>
                          <w:rFonts w:asciiTheme="majorHAnsi" w:hAnsiTheme="majorHAnsi" w:cstheme="majorHAnsi"/>
                          <w:color w:val="FFFFFF" w:themeColor="background1"/>
                          <w:kern w:val="24"/>
                          <w:sz w:val="24"/>
                          <w:szCs w:val="24"/>
                          <w:lang w:val="es-419"/>
                        </w:rPr>
                      </w:pPr>
                      <w:r w:rsidRPr="00716226">
                        <w:rPr>
                          <w:rFonts w:asciiTheme="majorHAnsi" w:hAnsiTheme="majorHAnsi" w:cstheme="majorHAnsi"/>
                          <w:color w:val="FFFFFF" w:themeColor="background1"/>
                          <w:kern w:val="24"/>
                          <w:sz w:val="24"/>
                          <w:szCs w:val="24"/>
                          <w:lang w:val="es-419"/>
                        </w:rPr>
                        <w:t>d) Para esta, y cualquier otra aplicación de servicio, debería involucrar a un comité de usuarios externo, quienes realicen pruebas y aporten su retroalimentación, para tener la visión de la persona usuaria y de esta manera garantizar que la misma sea una herramienta de utilidad para los administrados.</w:t>
                      </w:r>
                    </w:p>
                    <w:p w14:paraId="5F13B20E" w14:textId="614DD007"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 xml:space="preserve">e) Junto con las mejoras, se debe presupuestar tiempo adicional para incluir nuevas tecnologías, pues implica capacitación o investigación. </w:t>
                      </w:r>
                    </w:p>
                    <w:p w14:paraId="11A2A1CC" w14:textId="2CF7D829" w:rsidR="00DB7118" w:rsidRPr="00A50984" w:rsidRDefault="00DB7118" w:rsidP="00A50984">
                      <w:pPr>
                        <w:jc w:val="both"/>
                        <w:rPr>
                          <w:rFonts w:asciiTheme="majorHAnsi" w:hAnsiTheme="majorHAnsi" w:cstheme="majorHAnsi"/>
                          <w:color w:val="FFFFFF" w:themeColor="background1"/>
                          <w:kern w:val="24"/>
                          <w:sz w:val="24"/>
                          <w:szCs w:val="24"/>
                          <w:lang w:val="es-419"/>
                        </w:rPr>
                      </w:pPr>
                      <w:r w:rsidRPr="00A50984">
                        <w:rPr>
                          <w:rFonts w:asciiTheme="majorHAnsi" w:hAnsiTheme="majorHAnsi" w:cstheme="majorHAnsi"/>
                          <w:color w:val="FFFFFF" w:themeColor="background1"/>
                          <w:kern w:val="24"/>
                          <w:sz w:val="24"/>
                          <w:szCs w:val="24"/>
                          <w:lang w:val="es-419"/>
                        </w:rPr>
                        <w:t>f) Realizar un análisis de obsolescencia para establecer la factibilidad del cambio.</w:t>
                      </w:r>
                    </w:p>
                    <w:p w14:paraId="54352535" w14:textId="258D22E6" w:rsidR="00DB7118" w:rsidRPr="00716226" w:rsidRDefault="00DB7118" w:rsidP="00DB7118">
                      <w:pPr>
                        <w:jc w:val="both"/>
                        <w:rPr>
                          <w:rFonts w:asciiTheme="majorHAnsi" w:hAnsiTheme="majorHAnsi" w:cstheme="majorHAnsi"/>
                          <w:color w:val="FFFFFF" w:themeColor="background1"/>
                          <w:kern w:val="24"/>
                        </w:rPr>
                      </w:pPr>
                      <w:r w:rsidRPr="00A50984">
                        <w:rPr>
                          <w:rFonts w:asciiTheme="majorHAnsi" w:hAnsiTheme="majorHAnsi" w:cstheme="majorHAnsi"/>
                          <w:color w:val="FFFFFF" w:themeColor="background1"/>
                          <w:kern w:val="24"/>
                          <w:sz w:val="24"/>
                          <w:szCs w:val="24"/>
                          <w:lang w:val="es-419"/>
                        </w:rPr>
                        <w:t>g) Se debe contemplar la asignación de un recurso permanente para dar continuidad al mantenimiento de la app móvil una vez que finalice su creación.</w:t>
                      </w:r>
                    </w:p>
                  </w:txbxContent>
                </v:textbox>
              </v:shape>
            </w:pict>
          </mc:Fallback>
        </mc:AlternateContent>
      </w:r>
    </w:p>
    <w:p w14:paraId="454E9EF8" w14:textId="77777777" w:rsidR="00DB7118" w:rsidRPr="00BF2137" w:rsidRDefault="00DB7118" w:rsidP="00DB7118">
      <w:pPr>
        <w:tabs>
          <w:tab w:val="left" w:pos="3545"/>
        </w:tabs>
        <w:rPr>
          <w:rFonts w:ascii="Book Antiqua" w:hAnsi="Book Antiqua" w:cstheme="majorHAnsi"/>
          <w:b/>
          <w:bCs/>
          <w:sz w:val="24"/>
          <w:szCs w:val="24"/>
          <w:lang w:val="es-ES"/>
        </w:rPr>
      </w:pPr>
    </w:p>
    <w:p w14:paraId="4C768FB3" w14:textId="77777777" w:rsidR="00DB7118" w:rsidRPr="00BF2137" w:rsidRDefault="00DB7118" w:rsidP="00DB7118">
      <w:pPr>
        <w:tabs>
          <w:tab w:val="left" w:pos="3545"/>
        </w:tabs>
        <w:rPr>
          <w:rFonts w:ascii="Book Antiqua" w:hAnsi="Book Antiqua" w:cstheme="majorHAnsi"/>
          <w:b/>
          <w:bCs/>
          <w:sz w:val="24"/>
          <w:szCs w:val="24"/>
          <w:lang w:val="es-ES"/>
        </w:rPr>
      </w:pPr>
    </w:p>
    <w:p w14:paraId="3FACEDF9" w14:textId="77777777" w:rsidR="00DB7118" w:rsidRPr="00BF2137" w:rsidRDefault="00DB7118" w:rsidP="00DB7118">
      <w:pPr>
        <w:tabs>
          <w:tab w:val="left" w:pos="3545"/>
        </w:tabs>
        <w:rPr>
          <w:rFonts w:ascii="Book Antiqua" w:hAnsi="Book Antiqua" w:cstheme="majorHAnsi"/>
          <w:b/>
          <w:bCs/>
          <w:sz w:val="24"/>
          <w:szCs w:val="24"/>
          <w:lang w:val="es-ES"/>
        </w:rPr>
      </w:pPr>
    </w:p>
    <w:p w14:paraId="35A9A7B1" w14:textId="77777777" w:rsidR="00DB7118" w:rsidRPr="00BF2137" w:rsidRDefault="00DB7118" w:rsidP="00DB7118">
      <w:pPr>
        <w:tabs>
          <w:tab w:val="left" w:pos="3545"/>
        </w:tabs>
        <w:rPr>
          <w:rFonts w:ascii="Book Antiqua" w:hAnsi="Book Antiqua" w:cstheme="majorHAnsi"/>
          <w:b/>
          <w:bCs/>
          <w:sz w:val="24"/>
          <w:szCs w:val="24"/>
          <w:lang w:val="es-ES"/>
        </w:rPr>
      </w:pPr>
    </w:p>
    <w:p w14:paraId="1D77E54D" w14:textId="77777777" w:rsidR="00DB7118" w:rsidRPr="00BF2137" w:rsidRDefault="00DB7118" w:rsidP="00DB7118">
      <w:pPr>
        <w:tabs>
          <w:tab w:val="left" w:pos="3545"/>
        </w:tabs>
        <w:rPr>
          <w:rFonts w:ascii="Book Antiqua" w:hAnsi="Book Antiqua" w:cstheme="majorHAnsi"/>
          <w:b/>
          <w:bCs/>
          <w:sz w:val="24"/>
          <w:szCs w:val="24"/>
          <w:lang w:val="es-ES"/>
        </w:rPr>
      </w:pPr>
    </w:p>
    <w:p w14:paraId="177FA6A5" w14:textId="77777777" w:rsidR="00DB7118" w:rsidRPr="00BF2137" w:rsidRDefault="00DB7118" w:rsidP="00DB7118">
      <w:pPr>
        <w:tabs>
          <w:tab w:val="left" w:pos="3545"/>
        </w:tabs>
        <w:rPr>
          <w:rFonts w:ascii="Book Antiqua" w:hAnsi="Book Antiqua" w:cstheme="majorHAnsi"/>
          <w:b/>
          <w:bCs/>
          <w:sz w:val="24"/>
          <w:szCs w:val="24"/>
          <w:lang w:val="es-ES"/>
        </w:rPr>
      </w:pPr>
    </w:p>
    <w:p w14:paraId="33D25D81" w14:textId="77777777" w:rsidR="00DB7118" w:rsidRPr="00BF2137" w:rsidRDefault="00DB7118" w:rsidP="00DB7118">
      <w:pPr>
        <w:tabs>
          <w:tab w:val="left" w:pos="3545"/>
        </w:tabs>
        <w:rPr>
          <w:rFonts w:ascii="Book Antiqua" w:hAnsi="Book Antiqua" w:cstheme="majorHAnsi"/>
          <w:b/>
          <w:bCs/>
          <w:sz w:val="24"/>
          <w:szCs w:val="24"/>
          <w:lang w:val="es-ES"/>
        </w:rPr>
      </w:pPr>
    </w:p>
    <w:p w14:paraId="363EEEC8" w14:textId="77777777" w:rsidR="00DB7118" w:rsidRPr="00BF2137" w:rsidRDefault="00DB7118" w:rsidP="00DB7118">
      <w:pPr>
        <w:tabs>
          <w:tab w:val="left" w:pos="3545"/>
        </w:tabs>
        <w:rPr>
          <w:rFonts w:ascii="Book Antiqua" w:hAnsi="Book Antiqua" w:cstheme="majorHAnsi"/>
          <w:b/>
          <w:bCs/>
          <w:sz w:val="24"/>
          <w:szCs w:val="24"/>
          <w:lang w:val="es-ES"/>
        </w:rPr>
      </w:pPr>
    </w:p>
    <w:p w14:paraId="465C0043" w14:textId="77777777" w:rsidR="00DB7118" w:rsidRPr="00BF2137" w:rsidRDefault="00DB7118" w:rsidP="00DB7118">
      <w:pPr>
        <w:tabs>
          <w:tab w:val="left" w:pos="3545"/>
        </w:tabs>
        <w:rPr>
          <w:rFonts w:ascii="Book Antiqua" w:hAnsi="Book Antiqua" w:cstheme="majorHAnsi"/>
          <w:b/>
          <w:bCs/>
          <w:sz w:val="24"/>
          <w:szCs w:val="24"/>
          <w:lang w:val="es-ES"/>
        </w:rPr>
      </w:pPr>
    </w:p>
    <w:p w14:paraId="4BB4AE9B" w14:textId="24A0C2C0" w:rsidR="00DB7118" w:rsidRPr="00BF2137" w:rsidRDefault="00DB7118" w:rsidP="00DB7118">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lastRenderedPageBreak/>
        <w:t xml:space="preserve">Entrevista y proceso de verificación </w:t>
      </w:r>
    </w:p>
    <w:p w14:paraId="6D9B5C5A" w14:textId="6B254A96" w:rsidR="00DB7118" w:rsidRPr="00BF2137" w:rsidRDefault="00DB7118" w:rsidP="00DB7118">
      <w:pPr>
        <w:jc w:val="both"/>
        <w:rPr>
          <w:rFonts w:ascii="Book Antiqua" w:hAnsi="Book Antiqua"/>
          <w:noProof/>
        </w:rPr>
      </w:pPr>
      <w:r w:rsidRPr="00BF2137">
        <w:rPr>
          <w:rFonts w:ascii="Book Antiqua" w:hAnsi="Book Antiqua" w:cstheme="majorHAnsi"/>
          <w:sz w:val="24"/>
          <w:szCs w:val="24"/>
        </w:rPr>
        <w:t>Minuta 102-PLA-EV-MNTA-2023, se realizó reunión el 13 de febrero de 2023 por medio de la plataforma Microsoft Teams, en la que estuvieron presentes don Alexander Carvajal Alfaro, Líder del proyecto, don Evelio Morales Anchía, Profesional de Unidad Tecnológica y doña María Alejandra Morales Vargas Profesional 2 del Subproceso de Evaluación. Se adjunta en anexo 12.</w:t>
      </w:r>
    </w:p>
    <w:p w14:paraId="3EE043FF" w14:textId="743A2443" w:rsidR="00FB1656" w:rsidRPr="00BF2137" w:rsidRDefault="009F7833" w:rsidP="00FB1656">
      <w:pPr>
        <w:rPr>
          <w:rFonts w:ascii="Book Antiqua" w:hAnsi="Book Antiqua" w:cstheme="majorHAnsi"/>
          <w:color w:val="2F5496" w:themeColor="accent1" w:themeShade="BF"/>
        </w:rPr>
      </w:pPr>
      <w:r w:rsidRPr="00BF2137">
        <w:rPr>
          <w:rFonts w:ascii="Book Antiqua" w:hAnsi="Book Antiqua" w:cstheme="majorHAnsi"/>
          <w:sz w:val="24"/>
          <w:szCs w:val="24"/>
        </w:rPr>
        <w:br w:type="page"/>
      </w:r>
    </w:p>
    <w:p w14:paraId="670249A5" w14:textId="1205790A" w:rsidR="009F7833" w:rsidRPr="00BF2137" w:rsidRDefault="009F7833" w:rsidP="00BF5825">
      <w:pPr>
        <w:pStyle w:val="Ttulo3"/>
        <w:rPr>
          <w:rFonts w:ascii="Book Antiqua" w:hAnsi="Book Antiqua"/>
          <w:b/>
          <w:bCs/>
        </w:rPr>
      </w:pPr>
      <w:bookmarkStart w:id="66" w:name="_Toc128572313"/>
      <w:r w:rsidRPr="00BF2137">
        <w:rPr>
          <w:rFonts w:ascii="Book Antiqua" w:hAnsi="Book Antiqua"/>
          <w:b/>
          <w:bCs/>
          <w:noProof/>
        </w:rPr>
        <w:lastRenderedPageBreak/>
        <w:drawing>
          <wp:anchor distT="0" distB="0" distL="114300" distR="114300" simplePos="0" relativeHeight="251658552" behindDoc="1" locked="0" layoutInCell="1" allowOverlap="1" wp14:anchorId="4AE562FA" wp14:editId="6321D62C">
            <wp:simplePos x="0" y="0"/>
            <wp:positionH relativeFrom="column">
              <wp:posOffset>4756785</wp:posOffset>
            </wp:positionH>
            <wp:positionV relativeFrom="paragraph">
              <wp:posOffset>307975</wp:posOffset>
            </wp:positionV>
            <wp:extent cx="822325" cy="987425"/>
            <wp:effectExtent l="0" t="0" r="0" b="3175"/>
            <wp:wrapNone/>
            <wp:docPr id="1488156853" name="Imagen 1488156853"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r w:rsidR="00F8697F" w:rsidRPr="00BF2137">
        <w:rPr>
          <w:rFonts w:ascii="Book Antiqua" w:hAnsi="Book Antiqua"/>
          <w:b/>
          <w:bCs/>
        </w:rPr>
        <w:t xml:space="preserve">Proyecto: </w:t>
      </w:r>
      <w:r w:rsidR="0038245F" w:rsidRPr="00BF2137">
        <w:rPr>
          <w:rFonts w:ascii="Book Antiqua" w:hAnsi="Book Antiqua"/>
          <w:b/>
          <w:bCs/>
        </w:rPr>
        <w:t>Propuesta de la Nueva Estructura Especializada en el Abordaje de Casos de Corrupción</w:t>
      </w:r>
      <w:bookmarkEnd w:id="66"/>
    </w:p>
    <w:p w14:paraId="3EEB3768" w14:textId="77013658" w:rsidR="00BC6D40" w:rsidRPr="00BF2137" w:rsidRDefault="00BC6D40" w:rsidP="00BC6D40">
      <w:pPr>
        <w:rPr>
          <w:rFonts w:ascii="Book Antiqua" w:hAnsi="Book Antiqua"/>
        </w:rPr>
      </w:pPr>
      <w:r w:rsidRPr="00BF2137">
        <w:rPr>
          <w:rFonts w:ascii="Book Antiqua" w:hAnsi="Book Antiqua"/>
          <w:noProof/>
        </w:rPr>
        <mc:AlternateContent>
          <mc:Choice Requires="wps">
            <w:drawing>
              <wp:anchor distT="0" distB="0" distL="114300" distR="114300" simplePos="0" relativeHeight="251658415" behindDoc="0" locked="0" layoutInCell="1" allowOverlap="1" wp14:anchorId="3942ACC2" wp14:editId="520F7B1A">
                <wp:simplePos x="0" y="0"/>
                <wp:positionH relativeFrom="column">
                  <wp:posOffset>3810</wp:posOffset>
                </wp:positionH>
                <wp:positionV relativeFrom="paragraph">
                  <wp:posOffset>-3810</wp:posOffset>
                </wp:positionV>
                <wp:extent cx="5562600" cy="1036955"/>
                <wp:effectExtent l="0" t="0" r="0" b="0"/>
                <wp:wrapNone/>
                <wp:docPr id="2071040381" name="Cuadro de texto 2071040381"/>
                <wp:cNvGraphicFramePr/>
                <a:graphic xmlns:a="http://schemas.openxmlformats.org/drawingml/2006/main">
                  <a:graphicData uri="http://schemas.microsoft.com/office/word/2010/wordprocessingShape">
                    <wps:wsp>
                      <wps:cNvSpPr txBox="1"/>
                      <wps:spPr>
                        <a:xfrm>
                          <a:off x="0" y="0"/>
                          <a:ext cx="5562600" cy="1036955"/>
                        </a:xfrm>
                        <a:prstGeom prst="rect">
                          <a:avLst/>
                        </a:prstGeom>
                        <a:noFill/>
                      </wps:spPr>
                      <wps:txbx>
                        <w:txbxContent>
                          <w:p w14:paraId="55AF5E22" w14:textId="77777777"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1167-OIJ-P13</w:t>
                            </w:r>
                            <w:r w:rsidRPr="009F7833">
                              <w:rPr>
                                <w:rFonts w:asciiTheme="majorHAnsi" w:hAnsi="Calibri Light"/>
                                <w:b/>
                                <w:bCs/>
                                <w:color w:val="1F4E79" w:themeColor="accent5" w:themeShade="80"/>
                                <w:kern w:val="24"/>
                                <w:sz w:val="24"/>
                                <w:szCs w:val="24"/>
                                <w:lang w:val="es-MX"/>
                              </w:rPr>
                              <w:t xml:space="preserve"> </w:t>
                            </w:r>
                          </w:p>
                          <w:p w14:paraId="555B9773" w14:textId="6D197768" w:rsidR="009F7833" w:rsidRDefault="009F7833" w:rsidP="009F7833">
                            <w:pPr>
                              <w:spacing w:after="0" w:line="240" w:lineRule="auto"/>
                              <w:rPr>
                                <w:rFonts w:asciiTheme="majorHAnsi" w:hAnsi="Calibri Light"/>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Nombre del proyecto: </w:t>
                            </w:r>
                            <w:r w:rsidRPr="009F7833">
                              <w:rPr>
                                <w:rFonts w:asciiTheme="majorHAnsi" w:hAnsi="Calibri Light"/>
                                <w:color w:val="1F4E79" w:themeColor="accent5" w:themeShade="80"/>
                                <w:kern w:val="24"/>
                                <w:sz w:val="24"/>
                                <w:szCs w:val="24"/>
                                <w:lang w:val="es-MX"/>
                              </w:rPr>
                              <w:t>Propuesta de</w:t>
                            </w:r>
                            <w:r w:rsidRPr="00A50984">
                              <w:rPr>
                                <w:rFonts w:asciiTheme="majorHAnsi" w:hAnsi="Calibri Light"/>
                                <w:color w:val="1F4E79" w:themeColor="accent5" w:themeShade="80"/>
                                <w:kern w:val="24"/>
                                <w:sz w:val="24"/>
                                <w:szCs w:val="24"/>
                                <w:lang w:val="es-MX"/>
                              </w:rPr>
                              <w:t xml:space="preserve"> la nueva estructura especializada  </w:t>
                            </w:r>
                          </w:p>
                          <w:p w14:paraId="43BB31F7" w14:textId="67503C7F"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en el abordaje de casos</w:t>
                            </w:r>
                            <w:r>
                              <w:rPr>
                                <w:rFonts w:asciiTheme="majorHAnsi" w:hAnsi="Calibri Light"/>
                                <w:color w:val="1F4E79" w:themeColor="accent5" w:themeShade="80"/>
                                <w:kern w:val="24"/>
                                <w:sz w:val="24"/>
                                <w:szCs w:val="24"/>
                                <w:lang w:val="es-MX"/>
                              </w:rPr>
                              <w:t xml:space="preserve"> </w:t>
                            </w:r>
                            <w:r w:rsidRPr="00A50984">
                              <w:rPr>
                                <w:rFonts w:asciiTheme="majorHAnsi" w:hAnsi="Calibri Light"/>
                                <w:color w:val="1F4E79" w:themeColor="accent5" w:themeShade="80"/>
                                <w:kern w:val="24"/>
                                <w:sz w:val="24"/>
                                <w:szCs w:val="24"/>
                                <w:lang w:val="es-MX"/>
                              </w:rPr>
                              <w:t>de corrupción</w:t>
                            </w:r>
                          </w:p>
                          <w:p w14:paraId="7F78B4FB" w14:textId="77777777"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Dirección General del OIJ</w:t>
                            </w:r>
                          </w:p>
                          <w:p w14:paraId="222CE0C9" w14:textId="0F14CECE" w:rsidR="009F7833" w:rsidRPr="005F38D3" w:rsidRDefault="009F7833" w:rsidP="009F7833">
                            <w:pPr>
                              <w:spacing w:after="0" w:line="240" w:lineRule="auto"/>
                              <w:rPr>
                                <w:rFonts w:asciiTheme="majorHAnsi" w:hAnsi="Calibri Light"/>
                                <w:color w:val="1F4E79" w:themeColor="accent5" w:themeShade="80"/>
                                <w:kern w:val="24"/>
                                <w:sz w:val="24"/>
                                <w:szCs w:val="24"/>
                                <w:lang w:val="es-419"/>
                              </w:rPr>
                            </w:pPr>
                            <w:r w:rsidRPr="009F7833">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Armando Jiménez Vargas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42ACC2" id="Cuadro de texto 2071040381" o:spid="_x0000_s1322" type="#_x0000_t202" style="position:absolute;margin-left:.3pt;margin-top:-.3pt;width:438pt;height:81.65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" filled="f" stroked="f">
                <v:textbox>
                  <w:txbxContent>
                    <w:p w14:paraId="55AF5E22" w14:textId="77777777"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1167-OIJ-P13</w:t>
                      </w:r>
                      <w:r w:rsidRPr="009F7833">
                        <w:rPr>
                          <w:rFonts w:asciiTheme="majorHAnsi" w:hAnsi="Calibri Light"/>
                          <w:b/>
                          <w:bCs/>
                          <w:color w:val="1F4E79" w:themeColor="accent5" w:themeShade="80"/>
                          <w:kern w:val="24"/>
                          <w:sz w:val="24"/>
                          <w:szCs w:val="24"/>
                          <w:lang w:val="es-MX"/>
                        </w:rPr>
                        <w:t xml:space="preserve"> </w:t>
                      </w:r>
                    </w:p>
                    <w:p w14:paraId="555B9773" w14:textId="6D197768" w:rsidR="009F7833" w:rsidRDefault="009F7833" w:rsidP="009F7833">
                      <w:pPr>
                        <w:spacing w:after="0" w:line="240" w:lineRule="auto"/>
                        <w:rPr>
                          <w:rFonts w:asciiTheme="majorHAnsi" w:hAnsi="Calibri Light"/>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Nombre del proyecto: </w:t>
                      </w:r>
                      <w:r w:rsidRPr="009F7833">
                        <w:rPr>
                          <w:rFonts w:asciiTheme="majorHAnsi" w:hAnsi="Calibri Light"/>
                          <w:color w:val="1F4E79" w:themeColor="accent5" w:themeShade="80"/>
                          <w:kern w:val="24"/>
                          <w:sz w:val="24"/>
                          <w:szCs w:val="24"/>
                          <w:lang w:val="es-MX"/>
                        </w:rPr>
                        <w:t>Propuesta de</w:t>
                      </w:r>
                      <w:r w:rsidRPr="00A50984">
                        <w:rPr>
                          <w:rFonts w:asciiTheme="majorHAnsi" w:hAnsi="Calibri Light"/>
                          <w:color w:val="1F4E79" w:themeColor="accent5" w:themeShade="80"/>
                          <w:kern w:val="24"/>
                          <w:sz w:val="24"/>
                          <w:szCs w:val="24"/>
                          <w:lang w:val="es-MX"/>
                        </w:rPr>
                        <w:t xml:space="preserve"> la nueva estructura especializada  </w:t>
                      </w:r>
                    </w:p>
                    <w:p w14:paraId="43BB31F7" w14:textId="67503C7F"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en el abordaje de casos</w:t>
                      </w:r>
                      <w:r>
                        <w:rPr>
                          <w:rFonts w:asciiTheme="majorHAnsi" w:hAnsi="Calibri Light"/>
                          <w:color w:val="1F4E79" w:themeColor="accent5" w:themeShade="80"/>
                          <w:kern w:val="24"/>
                          <w:sz w:val="24"/>
                          <w:szCs w:val="24"/>
                          <w:lang w:val="es-MX"/>
                        </w:rPr>
                        <w:t xml:space="preserve"> </w:t>
                      </w:r>
                      <w:r w:rsidRPr="00A50984">
                        <w:rPr>
                          <w:rFonts w:asciiTheme="majorHAnsi" w:hAnsi="Calibri Light"/>
                          <w:color w:val="1F4E79" w:themeColor="accent5" w:themeShade="80"/>
                          <w:kern w:val="24"/>
                          <w:sz w:val="24"/>
                          <w:szCs w:val="24"/>
                          <w:lang w:val="es-MX"/>
                        </w:rPr>
                        <w:t>de corrupción</w:t>
                      </w:r>
                    </w:p>
                    <w:p w14:paraId="7F78B4FB" w14:textId="77777777" w:rsidR="009F7833" w:rsidRPr="009F7833" w:rsidRDefault="009F7833" w:rsidP="009F7833">
                      <w:pPr>
                        <w:spacing w:after="0" w:line="240" w:lineRule="auto"/>
                        <w:rPr>
                          <w:rFonts w:asciiTheme="majorHAnsi" w:hAnsi="Calibri Light"/>
                          <w:b/>
                          <w:bCs/>
                          <w:color w:val="1F4E79" w:themeColor="accent5" w:themeShade="80"/>
                          <w:kern w:val="24"/>
                          <w:sz w:val="24"/>
                          <w:szCs w:val="24"/>
                          <w:lang w:val="es-MX"/>
                        </w:rPr>
                      </w:pPr>
                      <w:r w:rsidRPr="009F7833">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Dirección General del OIJ</w:t>
                      </w:r>
                    </w:p>
                    <w:p w14:paraId="222CE0C9" w14:textId="0F14CECE" w:rsidR="009F7833" w:rsidRPr="005F38D3" w:rsidRDefault="009F7833" w:rsidP="009F7833">
                      <w:pPr>
                        <w:spacing w:after="0" w:line="240" w:lineRule="auto"/>
                        <w:rPr>
                          <w:rFonts w:asciiTheme="majorHAnsi" w:hAnsi="Calibri Light"/>
                          <w:color w:val="1F4E79" w:themeColor="accent5" w:themeShade="80"/>
                          <w:kern w:val="24"/>
                          <w:sz w:val="24"/>
                          <w:szCs w:val="24"/>
                          <w:lang w:val="es-419"/>
                        </w:rPr>
                      </w:pPr>
                      <w:r w:rsidRPr="009F7833">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Armando Jiménez Vargas</w:t>
                      </w:r>
                    </w:p>
                  </w:txbxContent>
                </v:textbox>
              </v:shape>
            </w:pict>
          </mc:Fallback>
        </mc:AlternateContent>
      </w:r>
    </w:p>
    <w:p w14:paraId="5DD03D0B" w14:textId="046666CF" w:rsidR="009F7833" w:rsidRPr="00BF2137" w:rsidRDefault="009F7833" w:rsidP="009F7833">
      <w:pPr>
        <w:rPr>
          <w:rFonts w:ascii="Book Antiqua" w:hAnsi="Book Antiqua"/>
        </w:rPr>
      </w:pPr>
    </w:p>
    <w:p w14:paraId="18C2C3BD" w14:textId="77777777" w:rsidR="009F7833" w:rsidRPr="00BF2137" w:rsidRDefault="009F7833" w:rsidP="009F7833">
      <w:pPr>
        <w:rPr>
          <w:rFonts w:ascii="Book Antiqua" w:hAnsi="Book Antiqua"/>
        </w:rPr>
      </w:pPr>
    </w:p>
    <w:p w14:paraId="02DBDCFD" w14:textId="77777777" w:rsidR="009F7833" w:rsidRPr="00BF2137" w:rsidRDefault="009F7833" w:rsidP="009F7833">
      <w:pPr>
        <w:rPr>
          <w:rFonts w:ascii="Book Antiqua" w:hAnsi="Book Antiqua"/>
        </w:rPr>
      </w:pPr>
    </w:p>
    <w:p w14:paraId="47B999A5" w14:textId="03707569" w:rsidR="009F7833" w:rsidRPr="00BF2137" w:rsidRDefault="009F7833" w:rsidP="009F7833">
      <w:pPr>
        <w:rPr>
          <w:rFonts w:ascii="Book Antiqua" w:hAnsi="Book Antiqua"/>
        </w:rPr>
      </w:pPr>
      <w:r w:rsidRPr="00BF2137">
        <w:rPr>
          <w:rFonts w:ascii="Book Antiqua" w:hAnsi="Book Antiqua"/>
          <w:noProof/>
        </w:rPr>
        <mc:AlternateContent>
          <mc:Choice Requires="wps">
            <w:drawing>
              <wp:anchor distT="0" distB="0" distL="114300" distR="114300" simplePos="0" relativeHeight="251658418" behindDoc="0" locked="0" layoutInCell="1" allowOverlap="1" wp14:anchorId="330D0FFB" wp14:editId="6CAF92F5">
                <wp:simplePos x="0" y="0"/>
                <wp:positionH relativeFrom="column">
                  <wp:posOffset>-99061</wp:posOffset>
                </wp:positionH>
                <wp:positionV relativeFrom="paragraph">
                  <wp:posOffset>194945</wp:posOffset>
                </wp:positionV>
                <wp:extent cx="5680075" cy="2876550"/>
                <wp:effectExtent l="0" t="0" r="0" b="0"/>
                <wp:wrapNone/>
                <wp:docPr id="624649815" name="Cuadro de texto 624649815"/>
                <wp:cNvGraphicFramePr/>
                <a:graphic xmlns:a="http://schemas.openxmlformats.org/drawingml/2006/main">
                  <a:graphicData uri="http://schemas.microsoft.com/office/word/2010/wordprocessingShape">
                    <wps:wsp>
                      <wps:cNvSpPr txBox="1"/>
                      <wps:spPr>
                        <a:xfrm>
                          <a:off x="0" y="0"/>
                          <a:ext cx="5680075" cy="2876550"/>
                        </a:xfrm>
                        <a:prstGeom prst="rect">
                          <a:avLst/>
                        </a:prstGeom>
                        <a:noFill/>
                      </wps:spPr>
                      <wps:txbx>
                        <w:txbxContent>
                          <w:p w14:paraId="6D30AFE4" w14:textId="77777777" w:rsidR="009F7833" w:rsidRPr="005F38D3" w:rsidRDefault="009F7833" w:rsidP="009F7833">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35CEAF62" w14:textId="542181C7" w:rsidR="009F7833" w:rsidRPr="005F38D3" w:rsidRDefault="009F7833" w:rsidP="009F7833">
                            <w:pPr>
                              <w:jc w:val="center"/>
                              <w:rPr>
                                <w:rFonts w:asciiTheme="majorHAnsi" w:hAnsi="Calibri Light"/>
                                <w:color w:val="FFFFFF" w:themeColor="background1"/>
                                <w:kern w:val="24"/>
                                <w:sz w:val="24"/>
                                <w:szCs w:val="24"/>
                              </w:rPr>
                            </w:pPr>
                            <w:r w:rsidRPr="009F7833">
                              <w:rPr>
                                <w:rFonts w:asciiTheme="majorHAnsi" w:hAnsi="Calibri Light"/>
                                <w:color w:val="FFFFFF" w:themeColor="background1"/>
                                <w:kern w:val="24"/>
                                <w:sz w:val="24"/>
                                <w:szCs w:val="24"/>
                                <w:lang w:val="es-ES"/>
                              </w:rPr>
                              <w:t xml:space="preserve">Conformar un equipo interdisciplinario que permita contar con una estructura de abordaje conjunto en la investigación de casos relacionados con corrupción en todas sus modalidades delictivas mediante la </w:t>
                            </w:r>
                            <w:r w:rsidR="00FC309F" w:rsidRPr="009F7833">
                              <w:rPr>
                                <w:rFonts w:asciiTheme="majorHAnsi" w:hAnsi="Calibri Light"/>
                                <w:color w:val="FFFFFF" w:themeColor="background1"/>
                                <w:kern w:val="24"/>
                                <w:sz w:val="24"/>
                                <w:szCs w:val="24"/>
                                <w:lang w:val="es-ES"/>
                              </w:rPr>
                              <w:t>entrega al Ministerio Público</w:t>
                            </w:r>
                            <w:r w:rsidRPr="009F7833">
                              <w:rPr>
                                <w:rFonts w:asciiTheme="majorHAnsi" w:hAnsi="Calibri Light"/>
                                <w:color w:val="FFFFFF" w:themeColor="background1"/>
                                <w:kern w:val="24"/>
                                <w:sz w:val="24"/>
                                <w:szCs w:val="24"/>
                                <w:lang w:val="es-ES"/>
                              </w:rPr>
                              <w:t xml:space="preserve"> de informes policiales que</w:t>
                            </w:r>
                            <w:r w:rsidR="00EE1052">
                              <w:rPr>
                                <w:rFonts w:asciiTheme="majorHAnsi" w:hAnsi="Calibri Light"/>
                                <w:color w:val="FFFFFF" w:themeColor="background1"/>
                                <w:kern w:val="24"/>
                                <w:sz w:val="24"/>
                                <w:szCs w:val="24"/>
                                <w:lang w:val="es-ES"/>
                              </w:rPr>
                              <w:t xml:space="preserve"> </w:t>
                            </w:r>
                            <w:r w:rsidRPr="009F7833">
                              <w:rPr>
                                <w:rFonts w:asciiTheme="majorHAnsi" w:hAnsi="Calibri Light"/>
                                <w:color w:val="FFFFFF" w:themeColor="background1"/>
                                <w:kern w:val="24"/>
                                <w:sz w:val="24"/>
                                <w:szCs w:val="24"/>
                                <w:lang w:val="es-ES"/>
                              </w:rPr>
                              <w:t xml:space="preserve">contemplen todas las actividades de investigación criminal integrando y maximizando tanto los </w:t>
                            </w:r>
                            <w:r w:rsidR="006720CB" w:rsidRPr="009F7833">
                              <w:rPr>
                                <w:rFonts w:asciiTheme="majorHAnsi" w:hAnsi="Calibri Light"/>
                                <w:color w:val="FFFFFF" w:themeColor="background1"/>
                                <w:kern w:val="24"/>
                                <w:sz w:val="24"/>
                                <w:szCs w:val="24"/>
                                <w:lang w:val="es-ES"/>
                              </w:rPr>
                              <w:t>recursos humanos como</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materiales,</w:t>
                            </w:r>
                            <w:r w:rsidRPr="009F7833">
                              <w:rPr>
                                <w:rFonts w:asciiTheme="majorHAnsi" w:hAnsi="Calibri Light"/>
                                <w:color w:val="FFFFFF" w:themeColor="background1"/>
                                <w:kern w:val="24"/>
                                <w:sz w:val="24"/>
                                <w:szCs w:val="24"/>
                                <w:lang w:val="es-ES"/>
                              </w:rPr>
                              <w:t xml:space="preserve"> durante el último semestre 2019.   </w:t>
                            </w:r>
                            <w:r w:rsidR="00FC309F" w:rsidRPr="009F7833">
                              <w:rPr>
                                <w:rFonts w:asciiTheme="majorHAnsi" w:hAnsi="Calibri Light"/>
                                <w:color w:val="FFFFFF" w:themeColor="background1"/>
                                <w:kern w:val="24"/>
                                <w:sz w:val="24"/>
                                <w:szCs w:val="24"/>
                                <w:lang w:val="es-ES"/>
                              </w:rPr>
                              <w:t>Capacitar, guiar, orientar y</w:t>
                            </w:r>
                            <w:r w:rsidRPr="009F7833">
                              <w:rPr>
                                <w:rFonts w:asciiTheme="majorHAnsi" w:hAnsi="Calibri Light"/>
                                <w:color w:val="FFFFFF" w:themeColor="background1"/>
                                <w:kern w:val="24"/>
                                <w:sz w:val="24"/>
                                <w:szCs w:val="24"/>
                                <w:lang w:val="es-ES"/>
                              </w:rPr>
                              <w:t xml:space="preserve"> dar seguimiento a temas administrativos, operativos y policiales del funcionamiento de la </w:t>
                            </w:r>
                            <w:r w:rsidR="006720CB" w:rsidRPr="009F7833">
                              <w:rPr>
                                <w:rFonts w:asciiTheme="majorHAnsi" w:hAnsi="Calibri Light"/>
                                <w:color w:val="FFFFFF" w:themeColor="background1"/>
                                <w:kern w:val="24"/>
                                <w:sz w:val="24"/>
                                <w:szCs w:val="24"/>
                                <w:lang w:val="es-ES"/>
                              </w:rPr>
                              <w:t>oficina, al personal para que</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al finalizar el 2021 esta pueda desempeñarse de</w:t>
                            </w:r>
                            <w:r w:rsidRPr="009F7833">
                              <w:rPr>
                                <w:rFonts w:asciiTheme="majorHAnsi" w:hAnsi="Calibri Light"/>
                                <w:color w:val="FFFFFF" w:themeColor="background1"/>
                                <w:kern w:val="24"/>
                                <w:sz w:val="24"/>
                                <w:szCs w:val="24"/>
                                <w:lang w:val="es-ES"/>
                              </w:rPr>
                              <w:t xml:space="preserve"> manera independiente con los recursos que la conforman.  Mejorar </w:t>
                            </w:r>
                            <w:r w:rsidR="00FC309F" w:rsidRPr="009F7833">
                              <w:rPr>
                                <w:rFonts w:asciiTheme="majorHAnsi" w:hAnsi="Calibri Light"/>
                                <w:color w:val="FFFFFF" w:themeColor="background1"/>
                                <w:kern w:val="24"/>
                                <w:sz w:val="24"/>
                                <w:szCs w:val="24"/>
                                <w:lang w:val="es-ES"/>
                              </w:rPr>
                              <w:t>el sistema de</w:t>
                            </w:r>
                            <w:r w:rsidRPr="009F7833">
                              <w:rPr>
                                <w:rFonts w:asciiTheme="majorHAnsi" w:hAnsi="Calibri Light"/>
                                <w:color w:val="FFFFFF" w:themeColor="background1"/>
                                <w:kern w:val="24"/>
                                <w:sz w:val="24"/>
                                <w:szCs w:val="24"/>
                                <w:lang w:val="es-ES"/>
                              </w:rPr>
                              <w:t xml:space="preserve"> Diseño Estratégico para el </w:t>
                            </w:r>
                            <w:r w:rsidR="006720CB" w:rsidRPr="009F7833">
                              <w:rPr>
                                <w:rFonts w:asciiTheme="majorHAnsi" w:hAnsi="Calibri Light"/>
                                <w:color w:val="FFFFFF" w:themeColor="background1"/>
                                <w:kern w:val="24"/>
                                <w:sz w:val="24"/>
                                <w:szCs w:val="24"/>
                                <w:lang w:val="es-ES"/>
                              </w:rPr>
                              <w:t>Combate Institucional Sobre Organizaciones</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criminales y la Resiliencia delictiva (DECISOR) para que</w:t>
                            </w:r>
                            <w:r w:rsidRPr="009F7833">
                              <w:rPr>
                                <w:rFonts w:asciiTheme="majorHAnsi" w:hAnsi="Calibri Light"/>
                                <w:color w:val="FFFFFF" w:themeColor="background1"/>
                                <w:kern w:val="24"/>
                                <w:sz w:val="24"/>
                                <w:szCs w:val="24"/>
                                <w:lang w:val="es-ES"/>
                              </w:rPr>
                              <w:t xml:space="preserve">  al  finalizar  el  2021  se  cuente  con  una herramienta que permita gestionar información. </w:t>
                            </w:r>
                            <w:r>
                              <w:rPr>
                                <w:rFonts w:asciiTheme="majorHAnsi" w:hAnsi="Calibri Light"/>
                                <w:color w:val="FFFFFF" w:themeColor="background1"/>
                                <w:kern w:val="24"/>
                                <w:sz w:val="24"/>
                                <w:szCs w:val="24"/>
                                <w:lang w:val="es-E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0D0FFB" id="Cuadro de texto 624649815" o:spid="_x0000_s1323" type="#_x0000_t202" style="position:absolute;margin-left:-7.8pt;margin-top:15.35pt;width:447.25pt;height:226.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" filled="f" stroked="f">
                <v:textbox>
                  <w:txbxContent>
                    <w:p w14:paraId="6D30AFE4" w14:textId="77777777" w:rsidR="009F7833" w:rsidRPr="005F38D3" w:rsidRDefault="009F7833" w:rsidP="009F7833">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35CEAF62" w14:textId="542181C7" w:rsidR="009F7833" w:rsidRPr="005F38D3" w:rsidRDefault="009F7833" w:rsidP="009F7833">
                      <w:pPr>
                        <w:jc w:val="center"/>
                        <w:rPr>
                          <w:rFonts w:asciiTheme="majorHAnsi" w:hAnsi="Calibri Light"/>
                          <w:color w:val="FFFFFF" w:themeColor="background1"/>
                          <w:kern w:val="24"/>
                          <w:sz w:val="24"/>
                          <w:szCs w:val="24"/>
                        </w:rPr>
                      </w:pPr>
                      <w:r w:rsidRPr="009F7833">
                        <w:rPr>
                          <w:rFonts w:asciiTheme="majorHAnsi" w:hAnsi="Calibri Light"/>
                          <w:color w:val="FFFFFF" w:themeColor="background1"/>
                          <w:kern w:val="24"/>
                          <w:sz w:val="24"/>
                          <w:szCs w:val="24"/>
                          <w:lang w:val="es-ES"/>
                        </w:rPr>
                        <w:t xml:space="preserve">Conformar un equipo interdisciplinario que permita contar con una estructura de abordaje conjunto en la investigación de casos relacionados con corrupción en todas sus modalidades delictivas mediante la </w:t>
                      </w:r>
                      <w:r w:rsidR="00FC309F" w:rsidRPr="009F7833">
                        <w:rPr>
                          <w:rFonts w:asciiTheme="majorHAnsi" w:hAnsi="Calibri Light"/>
                          <w:color w:val="FFFFFF" w:themeColor="background1"/>
                          <w:kern w:val="24"/>
                          <w:sz w:val="24"/>
                          <w:szCs w:val="24"/>
                          <w:lang w:val="es-ES"/>
                        </w:rPr>
                        <w:t>entrega al Ministerio Público</w:t>
                      </w:r>
                      <w:r w:rsidRPr="009F7833">
                        <w:rPr>
                          <w:rFonts w:asciiTheme="majorHAnsi" w:hAnsi="Calibri Light"/>
                          <w:color w:val="FFFFFF" w:themeColor="background1"/>
                          <w:kern w:val="24"/>
                          <w:sz w:val="24"/>
                          <w:szCs w:val="24"/>
                          <w:lang w:val="es-ES"/>
                        </w:rPr>
                        <w:t xml:space="preserve"> de informes policiales que</w:t>
                      </w:r>
                      <w:r w:rsidR="00EE1052">
                        <w:rPr>
                          <w:rFonts w:asciiTheme="majorHAnsi" w:hAnsi="Calibri Light"/>
                          <w:color w:val="FFFFFF" w:themeColor="background1"/>
                          <w:kern w:val="24"/>
                          <w:sz w:val="24"/>
                          <w:szCs w:val="24"/>
                          <w:lang w:val="es-ES"/>
                        </w:rPr>
                        <w:t xml:space="preserve"> </w:t>
                      </w:r>
                      <w:r w:rsidRPr="009F7833">
                        <w:rPr>
                          <w:rFonts w:asciiTheme="majorHAnsi" w:hAnsi="Calibri Light"/>
                          <w:color w:val="FFFFFF" w:themeColor="background1"/>
                          <w:kern w:val="24"/>
                          <w:sz w:val="24"/>
                          <w:szCs w:val="24"/>
                          <w:lang w:val="es-ES"/>
                        </w:rPr>
                        <w:t xml:space="preserve">contemplen todas las actividades de investigación criminal integrando y maximizando tanto los </w:t>
                      </w:r>
                      <w:r w:rsidR="006720CB" w:rsidRPr="009F7833">
                        <w:rPr>
                          <w:rFonts w:asciiTheme="majorHAnsi" w:hAnsi="Calibri Light"/>
                          <w:color w:val="FFFFFF" w:themeColor="background1"/>
                          <w:kern w:val="24"/>
                          <w:sz w:val="24"/>
                          <w:szCs w:val="24"/>
                          <w:lang w:val="es-ES"/>
                        </w:rPr>
                        <w:t>recursos humanos como</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materiales,</w:t>
                      </w:r>
                      <w:r w:rsidRPr="009F7833">
                        <w:rPr>
                          <w:rFonts w:asciiTheme="majorHAnsi" w:hAnsi="Calibri Light"/>
                          <w:color w:val="FFFFFF" w:themeColor="background1"/>
                          <w:kern w:val="24"/>
                          <w:sz w:val="24"/>
                          <w:szCs w:val="24"/>
                          <w:lang w:val="es-ES"/>
                        </w:rPr>
                        <w:t xml:space="preserve"> durante el último semestre 2019.   </w:t>
                      </w:r>
                      <w:r w:rsidR="00FC309F" w:rsidRPr="009F7833">
                        <w:rPr>
                          <w:rFonts w:asciiTheme="majorHAnsi" w:hAnsi="Calibri Light"/>
                          <w:color w:val="FFFFFF" w:themeColor="background1"/>
                          <w:kern w:val="24"/>
                          <w:sz w:val="24"/>
                          <w:szCs w:val="24"/>
                          <w:lang w:val="es-ES"/>
                        </w:rPr>
                        <w:t>Capacitar, guiar, orientar y</w:t>
                      </w:r>
                      <w:r w:rsidRPr="009F7833">
                        <w:rPr>
                          <w:rFonts w:asciiTheme="majorHAnsi" w:hAnsi="Calibri Light"/>
                          <w:color w:val="FFFFFF" w:themeColor="background1"/>
                          <w:kern w:val="24"/>
                          <w:sz w:val="24"/>
                          <w:szCs w:val="24"/>
                          <w:lang w:val="es-ES"/>
                        </w:rPr>
                        <w:t xml:space="preserve"> dar seguimiento a temas administrativos, operativos y policiales del funcionamiento de la </w:t>
                      </w:r>
                      <w:r w:rsidR="006720CB" w:rsidRPr="009F7833">
                        <w:rPr>
                          <w:rFonts w:asciiTheme="majorHAnsi" w:hAnsi="Calibri Light"/>
                          <w:color w:val="FFFFFF" w:themeColor="background1"/>
                          <w:kern w:val="24"/>
                          <w:sz w:val="24"/>
                          <w:szCs w:val="24"/>
                          <w:lang w:val="es-ES"/>
                        </w:rPr>
                        <w:t>oficina, al personal para que</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al finalizar el 2021 esta pueda desempeñarse de</w:t>
                      </w:r>
                      <w:r w:rsidRPr="009F7833">
                        <w:rPr>
                          <w:rFonts w:asciiTheme="majorHAnsi" w:hAnsi="Calibri Light"/>
                          <w:color w:val="FFFFFF" w:themeColor="background1"/>
                          <w:kern w:val="24"/>
                          <w:sz w:val="24"/>
                          <w:szCs w:val="24"/>
                          <w:lang w:val="es-ES"/>
                        </w:rPr>
                        <w:t xml:space="preserve"> manera independiente con los recursos que la conforman.  Mejorar </w:t>
                      </w:r>
                      <w:r w:rsidR="00FC309F" w:rsidRPr="009F7833">
                        <w:rPr>
                          <w:rFonts w:asciiTheme="majorHAnsi" w:hAnsi="Calibri Light"/>
                          <w:color w:val="FFFFFF" w:themeColor="background1"/>
                          <w:kern w:val="24"/>
                          <w:sz w:val="24"/>
                          <w:szCs w:val="24"/>
                          <w:lang w:val="es-ES"/>
                        </w:rPr>
                        <w:t>el sistema de</w:t>
                      </w:r>
                      <w:r w:rsidRPr="009F7833">
                        <w:rPr>
                          <w:rFonts w:asciiTheme="majorHAnsi" w:hAnsi="Calibri Light"/>
                          <w:color w:val="FFFFFF" w:themeColor="background1"/>
                          <w:kern w:val="24"/>
                          <w:sz w:val="24"/>
                          <w:szCs w:val="24"/>
                          <w:lang w:val="es-ES"/>
                        </w:rPr>
                        <w:t xml:space="preserve"> Diseño Estratégico para el </w:t>
                      </w:r>
                      <w:r w:rsidR="006720CB" w:rsidRPr="009F7833">
                        <w:rPr>
                          <w:rFonts w:asciiTheme="majorHAnsi" w:hAnsi="Calibri Light"/>
                          <w:color w:val="FFFFFF" w:themeColor="background1"/>
                          <w:kern w:val="24"/>
                          <w:sz w:val="24"/>
                          <w:szCs w:val="24"/>
                          <w:lang w:val="es-ES"/>
                        </w:rPr>
                        <w:t>Combate Institucional Sobre Organizaciones</w:t>
                      </w:r>
                      <w:r w:rsidRPr="009F7833">
                        <w:rPr>
                          <w:rFonts w:asciiTheme="majorHAnsi" w:hAnsi="Calibri Light"/>
                          <w:color w:val="FFFFFF" w:themeColor="background1"/>
                          <w:kern w:val="24"/>
                          <w:sz w:val="24"/>
                          <w:szCs w:val="24"/>
                          <w:lang w:val="es-ES"/>
                        </w:rPr>
                        <w:t xml:space="preserve"> </w:t>
                      </w:r>
                      <w:r w:rsidR="006720CB" w:rsidRPr="009F7833">
                        <w:rPr>
                          <w:rFonts w:asciiTheme="majorHAnsi" w:hAnsi="Calibri Light"/>
                          <w:color w:val="FFFFFF" w:themeColor="background1"/>
                          <w:kern w:val="24"/>
                          <w:sz w:val="24"/>
                          <w:szCs w:val="24"/>
                          <w:lang w:val="es-ES"/>
                        </w:rPr>
                        <w:t>criminales y la Resiliencia delictiva (DECISOR) para que</w:t>
                      </w:r>
                      <w:r w:rsidRPr="009F7833">
                        <w:rPr>
                          <w:rFonts w:asciiTheme="majorHAnsi" w:hAnsi="Calibri Light"/>
                          <w:color w:val="FFFFFF" w:themeColor="background1"/>
                          <w:kern w:val="24"/>
                          <w:sz w:val="24"/>
                          <w:szCs w:val="24"/>
                          <w:lang w:val="es-ES"/>
                        </w:rPr>
                        <w:t xml:space="preserve">  al  finalizar  el  2021  se  cuente  con  una herramienta que permita gestionar información. </w:t>
                      </w:r>
                      <w:r>
                        <w:rPr>
                          <w:rFonts w:asciiTheme="majorHAnsi" w:hAnsi="Calibri Light"/>
                          <w:color w:val="FFFFFF" w:themeColor="background1"/>
                          <w:kern w:val="24"/>
                          <w:sz w:val="24"/>
                          <w:szCs w:val="24"/>
                          <w:lang w:val="es-ES"/>
                        </w:rPr>
                        <w:t xml:space="preserve">                                               </w:t>
                      </w:r>
                    </w:p>
                  </w:txbxContent>
                </v:textbox>
              </v:shape>
            </w:pict>
          </mc:Fallback>
        </mc:AlternateContent>
      </w:r>
      <w:r w:rsidRPr="00BF2137">
        <w:rPr>
          <w:rFonts w:ascii="Book Antiqua" w:hAnsi="Book Antiqua"/>
          <w:noProof/>
        </w:rPr>
        <mc:AlternateContent>
          <mc:Choice Requires="wps">
            <w:drawing>
              <wp:anchor distT="0" distB="0" distL="114300" distR="114300" simplePos="0" relativeHeight="251658416" behindDoc="0" locked="0" layoutInCell="1" allowOverlap="1" wp14:anchorId="627DCF94" wp14:editId="0A29382E">
                <wp:simplePos x="0" y="0"/>
                <wp:positionH relativeFrom="column">
                  <wp:posOffset>-50800</wp:posOffset>
                </wp:positionH>
                <wp:positionV relativeFrom="paragraph">
                  <wp:posOffset>118745</wp:posOffset>
                </wp:positionV>
                <wp:extent cx="5619750" cy="2828925"/>
                <wp:effectExtent l="76200" t="76200" r="95250" b="104775"/>
                <wp:wrapNone/>
                <wp:docPr id="978568113" name="Rectángulo 978568113"/>
                <wp:cNvGraphicFramePr/>
                <a:graphic xmlns:a="http://schemas.openxmlformats.org/drawingml/2006/main">
                  <a:graphicData uri="http://schemas.microsoft.com/office/word/2010/wordprocessingShape">
                    <wps:wsp>
                      <wps:cNvSpPr/>
                      <wps:spPr>
                        <a:xfrm>
                          <a:off x="0" y="0"/>
                          <a:ext cx="5619750" cy="2828925"/>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239E6C1" id="Rectángulo 978568113" o:spid="_x0000_s1026" style="position:absolute;margin-left:-4pt;margin-top:9.35pt;width:442.5pt;height:222.75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" fillcolor="#0097cb" strokecolor="#2f528f" strokeweight="1pt"/>
            </w:pict>
          </mc:Fallback>
        </mc:AlternateContent>
      </w:r>
    </w:p>
    <w:p w14:paraId="36483094" w14:textId="1520A6D2" w:rsidR="009F7833" w:rsidRPr="00BF2137" w:rsidRDefault="009F7833" w:rsidP="009F7833">
      <w:pPr>
        <w:rPr>
          <w:rFonts w:ascii="Book Antiqua" w:hAnsi="Book Antiqua"/>
          <w:highlight w:val="red"/>
        </w:rPr>
      </w:pPr>
    </w:p>
    <w:p w14:paraId="0A7C5BE3" w14:textId="6A6AED30" w:rsidR="009F7833" w:rsidRPr="00BF2137" w:rsidRDefault="009F7833" w:rsidP="009F7833">
      <w:pPr>
        <w:rPr>
          <w:rFonts w:ascii="Book Antiqua" w:hAnsi="Book Antiqua"/>
          <w:highlight w:val="red"/>
        </w:rPr>
      </w:pPr>
    </w:p>
    <w:p w14:paraId="5FDDB6D4" w14:textId="77777777" w:rsidR="009F7833" w:rsidRPr="00BF2137" w:rsidRDefault="009F7833" w:rsidP="009F7833">
      <w:pPr>
        <w:rPr>
          <w:rFonts w:ascii="Book Antiqua" w:hAnsi="Book Antiqua"/>
          <w:highlight w:val="red"/>
        </w:rPr>
      </w:pPr>
    </w:p>
    <w:p w14:paraId="57BBD907" w14:textId="77777777" w:rsidR="009F7833" w:rsidRPr="00BF2137" w:rsidRDefault="009F7833" w:rsidP="009F7833">
      <w:pPr>
        <w:rPr>
          <w:rFonts w:ascii="Book Antiqua" w:hAnsi="Book Antiqua"/>
          <w:highlight w:val="red"/>
        </w:rPr>
      </w:pPr>
    </w:p>
    <w:p w14:paraId="5C81BE9A" w14:textId="77777777" w:rsidR="009F7833" w:rsidRPr="00BF2137" w:rsidRDefault="009F7833" w:rsidP="009F7833">
      <w:pPr>
        <w:rPr>
          <w:rFonts w:ascii="Book Antiqua" w:hAnsi="Book Antiqua"/>
          <w:highlight w:val="red"/>
        </w:rPr>
      </w:pPr>
    </w:p>
    <w:p w14:paraId="787A0AB6" w14:textId="1624AB3D" w:rsidR="009F7833" w:rsidRPr="00BF2137" w:rsidRDefault="009F7833" w:rsidP="009F7833">
      <w:pPr>
        <w:rPr>
          <w:rFonts w:ascii="Book Antiqua" w:hAnsi="Book Antiqua"/>
          <w:highlight w:val="red"/>
        </w:rPr>
      </w:pPr>
    </w:p>
    <w:p w14:paraId="7CF9D01D" w14:textId="4FF9F58F" w:rsidR="009F7833" w:rsidRPr="00BF2137" w:rsidRDefault="009F7833" w:rsidP="009F7833">
      <w:pPr>
        <w:rPr>
          <w:rFonts w:ascii="Book Antiqua" w:hAnsi="Book Antiqua"/>
          <w:highlight w:val="red"/>
        </w:rPr>
      </w:pPr>
    </w:p>
    <w:p w14:paraId="16B1ED3C" w14:textId="4D6FD7EA" w:rsidR="009F7833" w:rsidRPr="00BF2137" w:rsidRDefault="009F7833" w:rsidP="009F7833">
      <w:pPr>
        <w:jc w:val="center"/>
        <w:rPr>
          <w:rFonts w:ascii="Book Antiqua" w:hAnsi="Book Antiqua"/>
          <w:highlight w:val="red"/>
        </w:rPr>
      </w:pPr>
    </w:p>
    <w:p w14:paraId="1E73485E" w14:textId="47AC0F72" w:rsidR="009F7833" w:rsidRPr="00BF2137" w:rsidRDefault="00182BF3" w:rsidP="009F7833">
      <w:pPr>
        <w:rPr>
          <w:rFonts w:ascii="Book Antiqua" w:hAnsi="Book Antiqua"/>
        </w:rPr>
      </w:pPr>
      <w:r>
        <w:rPr>
          <w:rFonts w:ascii="Book Antiqua" w:hAnsi="Book Antiqua"/>
        </w:rPr>
        <w:br w:type="page"/>
      </w:r>
    </w:p>
    <w:p w14:paraId="2EDE8395" w14:textId="430A115C" w:rsidR="009F7833" w:rsidRPr="00BF2137" w:rsidRDefault="009F7833" w:rsidP="009F7833">
      <w:pPr>
        <w:rPr>
          <w:rFonts w:ascii="Book Antiqua" w:hAnsi="Book Antiqua" w:cstheme="majorHAnsi"/>
          <w:sz w:val="24"/>
          <w:szCs w:val="24"/>
        </w:rPr>
      </w:pPr>
      <w:r w:rsidRPr="00BF2137">
        <w:rPr>
          <w:rFonts w:ascii="Book Antiqua" w:hAnsi="Book Antiqua"/>
          <w:noProof/>
        </w:rPr>
        <w:lastRenderedPageBreak/>
        <mc:AlternateContent>
          <mc:Choice Requires="wps">
            <w:drawing>
              <wp:anchor distT="0" distB="0" distL="114300" distR="114300" simplePos="0" relativeHeight="251658417" behindDoc="0" locked="0" layoutInCell="1" allowOverlap="1" wp14:anchorId="66EB1C46" wp14:editId="29454407">
                <wp:simplePos x="0" y="0"/>
                <wp:positionH relativeFrom="column">
                  <wp:posOffset>109855</wp:posOffset>
                </wp:positionH>
                <wp:positionV relativeFrom="paragraph">
                  <wp:posOffset>91440</wp:posOffset>
                </wp:positionV>
                <wp:extent cx="5581552" cy="276860"/>
                <wp:effectExtent l="0" t="0" r="0" b="0"/>
                <wp:wrapNone/>
                <wp:docPr id="1909562760" name="Cuadro de texto 1909562760"/>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2090E54F" w14:textId="77777777" w:rsidR="009F7833" w:rsidRPr="005F38D3" w:rsidRDefault="009F7833" w:rsidP="009F7833">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66EB1C46" id="Cuadro de texto 1909562760" o:spid="_x0000_s1324" type="#_x0000_t202" style="position:absolute;margin-left:8.65pt;margin-top:7.2pt;width:439.5pt;height:21.8pt;z-index:2516584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" filled="f" stroked="f">
                <v:textbox style="mso-fit-shape-to-text:t">
                  <w:txbxContent>
                    <w:p w14:paraId="2090E54F" w14:textId="77777777" w:rsidR="009F7833" w:rsidRPr="005F38D3" w:rsidRDefault="009F7833" w:rsidP="009F7833">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296AA55A" w14:textId="23B4CAC6" w:rsidR="009F7833" w:rsidRPr="00BF2137" w:rsidRDefault="009F7833" w:rsidP="009F7833">
      <w:pPr>
        <w:rPr>
          <w:rFonts w:ascii="Book Antiqua" w:hAnsi="Book Antiqua" w:cstheme="majorHAnsi"/>
          <w:sz w:val="24"/>
          <w:szCs w:val="24"/>
        </w:rPr>
      </w:pPr>
      <w:r w:rsidRPr="00BF2137">
        <w:rPr>
          <w:rFonts w:ascii="Book Antiqua" w:hAnsi="Book Antiqua"/>
          <w:noProof/>
        </w:rPr>
        <mc:AlternateContent>
          <mc:Choice Requires="wpg">
            <w:drawing>
              <wp:anchor distT="0" distB="0" distL="114300" distR="114300" simplePos="0" relativeHeight="251658553" behindDoc="0" locked="0" layoutInCell="1" allowOverlap="1" wp14:anchorId="3563BED1" wp14:editId="6BA3FC3D">
                <wp:simplePos x="0" y="0"/>
                <wp:positionH relativeFrom="column">
                  <wp:posOffset>151257</wp:posOffset>
                </wp:positionH>
                <wp:positionV relativeFrom="paragraph">
                  <wp:posOffset>63500</wp:posOffset>
                </wp:positionV>
                <wp:extent cx="5288915" cy="2847975"/>
                <wp:effectExtent l="0" t="19050" r="6985" b="0"/>
                <wp:wrapNone/>
                <wp:docPr id="581432462" name="Grupo 581432462"/>
                <wp:cNvGraphicFramePr/>
                <a:graphic xmlns:a="http://schemas.openxmlformats.org/drawingml/2006/main">
                  <a:graphicData uri="http://schemas.microsoft.com/office/word/2010/wordprocessingGroup">
                    <wpg:wgp>
                      <wpg:cNvGrpSpPr/>
                      <wpg:grpSpPr>
                        <a:xfrm>
                          <a:off x="0" y="0"/>
                          <a:ext cx="5288915" cy="2847975"/>
                          <a:chOff x="478640" y="3226620"/>
                          <a:chExt cx="18376985" cy="8149573"/>
                        </a:xfrm>
                      </wpg:grpSpPr>
                      <wps:wsp>
                        <wps:cNvPr id="9791738" name="Rectangle 61"/>
                        <wps:cNvSpPr/>
                        <wps:spPr>
                          <a:xfrm>
                            <a:off x="935337" y="5906735"/>
                            <a:ext cx="3930854" cy="3890199"/>
                          </a:xfrm>
                          <a:prstGeom prst="rect">
                            <a:avLst/>
                          </a:prstGeom>
                        </wps:spPr>
                        <wps:txbx>
                          <w:txbxContent>
                            <w:p w14:paraId="00DAD628" w14:textId="77777777" w:rsidR="009F7833" w:rsidRPr="00847461" w:rsidRDefault="009F7833" w:rsidP="009F7833">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665671CE" w14:textId="77777777" w:rsidR="009F7833" w:rsidRPr="005F38D3" w:rsidRDefault="009F7833" w:rsidP="009F7833">
                              <w:pPr>
                                <w:jc w:val="center"/>
                                <w:textAlignment w:val="baseline"/>
                                <w:rPr>
                                  <w:rFonts w:asciiTheme="majorHAnsi" w:hAnsiTheme="majorHAnsi" w:cstheme="majorHAnsi"/>
                                  <w:color w:val="000000" w:themeColor="text1"/>
                                  <w:kern w:val="24"/>
                                  <w:sz w:val="24"/>
                                  <w:szCs w:val="24"/>
                                </w:rPr>
                              </w:pPr>
                            </w:p>
                          </w:txbxContent>
                        </wps:txbx>
                        <wps:bodyPr wrap="square">
                          <a:noAutofit/>
                        </wps:bodyPr>
                      </wps:wsp>
                      <wps:wsp>
                        <wps:cNvPr id="835756548" name="TextBox 62"/>
                        <wps:cNvSpPr txBox="1"/>
                        <wps:spPr>
                          <a:xfrm>
                            <a:off x="997643" y="4572172"/>
                            <a:ext cx="3868552" cy="1178657"/>
                          </a:xfrm>
                          <a:prstGeom prst="rect">
                            <a:avLst/>
                          </a:prstGeom>
                          <a:noFill/>
                        </wps:spPr>
                        <wps:txbx>
                          <w:txbxContent>
                            <w:p w14:paraId="727BF148" w14:textId="77777777" w:rsidR="009F7833" w:rsidRPr="005A56A4" w:rsidRDefault="009F7833" w:rsidP="009F7833">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429228081" name="Rectangle 63"/>
                        <wps:cNvSpPr/>
                        <wps:spPr>
                          <a:xfrm>
                            <a:off x="5335864" y="5853853"/>
                            <a:ext cx="4307625" cy="5522337"/>
                          </a:xfrm>
                          <a:prstGeom prst="rect">
                            <a:avLst/>
                          </a:prstGeom>
                        </wps:spPr>
                        <wps:txbx>
                          <w:txbxContent>
                            <w:p w14:paraId="2C600889" w14:textId="77777777" w:rsidR="009F7833" w:rsidRPr="00DF3ECF" w:rsidRDefault="009F7833" w:rsidP="009F7833">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B343380" w14:textId="77777777" w:rsidR="009F7833" w:rsidRPr="005F38D3" w:rsidRDefault="009F7833" w:rsidP="009F7833">
                              <w:pPr>
                                <w:jc w:val="center"/>
                                <w:textAlignment w:val="baseline"/>
                                <w:rPr>
                                  <w:rFonts w:asciiTheme="majorHAnsi" w:hAnsi="Calibri Light"/>
                                  <w:color w:val="000000" w:themeColor="text1"/>
                                  <w:kern w:val="24"/>
                                </w:rPr>
                              </w:pPr>
                            </w:p>
                          </w:txbxContent>
                        </wps:txbx>
                        <wps:bodyPr wrap="square">
                          <a:noAutofit/>
                        </wps:bodyPr>
                      </wps:wsp>
                      <wps:wsp>
                        <wps:cNvPr id="648393711" name="TextBox 64"/>
                        <wps:cNvSpPr txBox="1"/>
                        <wps:spPr>
                          <a:xfrm>
                            <a:off x="5692979" y="4592845"/>
                            <a:ext cx="3419247" cy="1296704"/>
                          </a:xfrm>
                          <a:prstGeom prst="rect">
                            <a:avLst/>
                          </a:prstGeom>
                          <a:noFill/>
                        </wps:spPr>
                        <wps:txbx>
                          <w:txbxContent>
                            <w:p w14:paraId="107A7EB1"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131969311" name="Rectangle 65"/>
                        <wps:cNvSpPr/>
                        <wps:spPr>
                          <a:xfrm>
                            <a:off x="9733694" y="5750483"/>
                            <a:ext cx="4199050" cy="5625710"/>
                          </a:xfrm>
                          <a:prstGeom prst="rect">
                            <a:avLst/>
                          </a:prstGeom>
                        </wps:spPr>
                        <wps:txbx>
                          <w:txbxContent>
                            <w:p w14:paraId="2C106718" w14:textId="77777777" w:rsidR="009F7833" w:rsidRDefault="009F7833" w:rsidP="009F7833">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wps:txbx>
                        <wps:bodyPr wrap="square">
                          <a:noAutofit/>
                        </wps:bodyPr>
                      </wps:wsp>
                      <wps:wsp>
                        <wps:cNvPr id="934843248" name="TextBox 66"/>
                        <wps:cNvSpPr txBox="1"/>
                        <wps:spPr>
                          <a:xfrm>
                            <a:off x="10233644" y="4581407"/>
                            <a:ext cx="3228667" cy="1296704"/>
                          </a:xfrm>
                          <a:prstGeom prst="rect">
                            <a:avLst/>
                          </a:prstGeom>
                          <a:noFill/>
                        </wps:spPr>
                        <wps:txbx>
                          <w:txbxContent>
                            <w:p w14:paraId="6F806248"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1570454950" name="Rectangle 67"/>
                        <wps:cNvSpPr/>
                        <wps:spPr>
                          <a:xfrm>
                            <a:off x="13866556" y="5874384"/>
                            <a:ext cx="4788632" cy="4800597"/>
                          </a:xfrm>
                          <a:prstGeom prst="rect">
                            <a:avLst/>
                          </a:prstGeom>
                        </wps:spPr>
                        <wps:txbx>
                          <w:txbxContent>
                            <w:p w14:paraId="6B4CA17A" w14:textId="77777777" w:rsidR="009F7833" w:rsidRPr="005F38D3" w:rsidRDefault="009F7833" w:rsidP="009F7833">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wps:txbx>
                        <wps:bodyPr wrap="square">
                          <a:noAutofit/>
                        </wps:bodyPr>
                      </wps:wsp>
                      <wps:wsp>
                        <wps:cNvPr id="1314960341" name="TextBox 68"/>
                        <wps:cNvSpPr txBox="1"/>
                        <wps:spPr>
                          <a:xfrm>
                            <a:off x="14726446" y="4581384"/>
                            <a:ext cx="2947353" cy="1296704"/>
                          </a:xfrm>
                          <a:prstGeom prst="rect">
                            <a:avLst/>
                          </a:prstGeom>
                          <a:noFill/>
                        </wps:spPr>
                        <wps:txbx>
                          <w:txbxContent>
                            <w:p w14:paraId="0852B8BE"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156130218"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1285197400"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791565926"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689476919"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567959876"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782DF6C1" w14:textId="77777777" w:rsidR="009F7833" w:rsidRDefault="009F7833" w:rsidP="009F7833">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30937107"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07D90E20" w14:textId="77777777" w:rsidR="009F7833" w:rsidRDefault="009F7833" w:rsidP="009F7833">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20185805"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62054F44" w14:textId="77777777" w:rsidR="009F7833" w:rsidRDefault="009F7833" w:rsidP="009F7833">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00408583"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31B960D0" w14:textId="77777777" w:rsidR="009F7833" w:rsidRDefault="009F7833" w:rsidP="009F7833">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63BED1" id="Grupo 581432462" o:spid="_x0000_s1325" style="position:absolute;margin-left:11.9pt;margin-top:5pt;width:416.45pt;height:224.25pt;z-index:251658553;mso-width-relative:margin;mso-height-relative:margin" coordorigin="4786,32266" coordsize="183769,8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">
                <v:rect id="Rectangle 61" o:spid="_x0000_s1326"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" filled="f" stroked="f">
                  <v:textbox>
                    <w:txbxContent>
                      <w:p w14:paraId="00DAD628" w14:textId="77777777" w:rsidR="009F7833" w:rsidRPr="00847461" w:rsidRDefault="009F7833" w:rsidP="009F7833">
                        <w:pPr>
                          <w:jc w:val="center"/>
                          <w:textAlignment w:val="baseline"/>
                          <w:rPr>
                            <w:rFonts w:asciiTheme="majorHAnsi" w:hAnsiTheme="majorHAnsi" w:cstheme="majorHAnsi"/>
                            <w:color w:val="000000" w:themeColor="text1"/>
                            <w:kern w:val="24"/>
                          </w:rPr>
                        </w:pPr>
                        <w:r w:rsidRPr="00847461">
                          <w:rPr>
                            <w:rFonts w:asciiTheme="majorHAnsi" w:hAnsiTheme="majorHAnsi" w:cstheme="majorHAnsi"/>
                            <w:color w:val="000000" w:themeColor="text1"/>
                            <w:kern w:val="24"/>
                            <w:lang w:val="es-ES"/>
                          </w:rPr>
                          <w:t>Optimización e innovación de los servicios judiciales</w:t>
                        </w:r>
                        <w:r>
                          <w:rPr>
                            <w:rFonts w:asciiTheme="majorHAnsi" w:hAnsiTheme="majorHAnsi" w:cstheme="majorHAnsi"/>
                            <w:color w:val="000000" w:themeColor="text1"/>
                            <w:kern w:val="24"/>
                            <w:lang w:val="es-ES"/>
                          </w:rPr>
                          <w:t>.</w:t>
                        </w:r>
                        <w:r w:rsidRPr="00847461">
                          <w:rPr>
                            <w:rFonts w:asciiTheme="majorHAnsi" w:hAnsiTheme="majorHAnsi" w:cstheme="majorHAnsi"/>
                            <w:color w:val="000000" w:themeColor="text1"/>
                            <w:kern w:val="24"/>
                            <w:lang w:val="es-ES"/>
                          </w:rPr>
                          <w:t xml:space="preserve"> </w:t>
                        </w:r>
                      </w:p>
                      <w:p w14:paraId="665671CE" w14:textId="77777777" w:rsidR="009F7833" w:rsidRPr="005F38D3" w:rsidRDefault="009F7833" w:rsidP="009F7833">
                        <w:pPr>
                          <w:jc w:val="center"/>
                          <w:textAlignment w:val="baseline"/>
                          <w:rPr>
                            <w:rFonts w:asciiTheme="majorHAnsi" w:hAnsiTheme="majorHAnsi" w:cstheme="majorHAnsi"/>
                            <w:color w:val="000000" w:themeColor="text1"/>
                            <w:kern w:val="24"/>
                            <w:sz w:val="24"/>
                            <w:szCs w:val="24"/>
                          </w:rPr>
                        </w:pPr>
                      </w:p>
                    </w:txbxContent>
                  </v:textbox>
                </v:rect>
                <v:shape id="TextBox 62" o:spid="_x0000_s1327"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" filled="f" stroked="f">
                  <v:textbox>
                    <w:txbxContent>
                      <w:p w14:paraId="727BF148" w14:textId="77777777" w:rsidR="009F7833" w:rsidRPr="005A56A4" w:rsidRDefault="009F7833" w:rsidP="009F7833">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328" style="position:absolute;left:53358;top:58538;width:43076;height:55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" filled="f" stroked="f">
                  <v:textbox>
                    <w:txbxContent>
                      <w:p w14:paraId="2C600889" w14:textId="77777777" w:rsidR="009F7833" w:rsidRPr="00DF3ECF" w:rsidRDefault="009F7833" w:rsidP="009F7833">
                        <w:pPr>
                          <w:jc w:val="center"/>
                          <w:textAlignment w:val="baseline"/>
                          <w:rPr>
                            <w:rFonts w:asciiTheme="majorHAnsi" w:hAnsi="Calibri Light"/>
                            <w:color w:val="000000" w:themeColor="text1"/>
                            <w:kern w:val="24"/>
                          </w:rPr>
                        </w:pPr>
                        <w:r w:rsidRPr="00DF3ECF">
                          <w:rPr>
                            <w:rFonts w:asciiTheme="majorHAnsi" w:hAnsi="Calibri Light"/>
                            <w:color w:val="000000" w:themeColor="text1"/>
                            <w:kern w:val="24"/>
                          </w:rPr>
                          <w:t>Optimizar los recursos institucionales e impulsar las innovaciones de los procesos judiciales para agilizar los servicios de justicia</w:t>
                        </w:r>
                        <w:r>
                          <w:rPr>
                            <w:rFonts w:asciiTheme="majorHAnsi" w:hAnsi="Calibri Light"/>
                            <w:color w:val="000000" w:themeColor="text1"/>
                            <w:kern w:val="24"/>
                          </w:rPr>
                          <w:t xml:space="preserve">. </w:t>
                        </w:r>
                      </w:p>
                      <w:p w14:paraId="7B343380" w14:textId="77777777" w:rsidR="009F7833" w:rsidRPr="005F38D3" w:rsidRDefault="009F7833" w:rsidP="009F7833">
                        <w:pPr>
                          <w:jc w:val="center"/>
                          <w:textAlignment w:val="baseline"/>
                          <w:rPr>
                            <w:rFonts w:asciiTheme="majorHAnsi" w:hAnsi="Calibri Light"/>
                            <w:color w:val="000000" w:themeColor="text1"/>
                            <w:kern w:val="24"/>
                          </w:rPr>
                        </w:pPr>
                      </w:p>
                    </w:txbxContent>
                  </v:textbox>
                </v:rect>
                <v:shape id="TextBox 64" o:spid="_x0000_s1329"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" filled="f" stroked="f">
                  <v:textbox>
                    <w:txbxContent>
                      <w:p w14:paraId="107A7EB1"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330" style="position:absolute;left:97336;top:57504;width:41991;height:5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" filled="f" stroked="f">
                  <v:textbox>
                    <w:txbxContent>
                      <w:p w14:paraId="2C106718" w14:textId="77777777" w:rsidR="009F7833" w:rsidRDefault="009F7833" w:rsidP="009F7833">
                        <w:pPr>
                          <w:spacing w:after="266"/>
                          <w:jc w:val="center"/>
                          <w:rPr>
                            <w:rFonts w:asciiTheme="majorHAnsi" w:hAnsi="Calibri Light"/>
                            <w:color w:val="000000" w:themeColor="text1"/>
                            <w:kern w:val="24"/>
                            <w:lang w:val="es-ES"/>
                          </w:rPr>
                        </w:pPr>
                        <w:r w:rsidRPr="00DF3ECF">
                          <w:rPr>
                            <w:rFonts w:asciiTheme="majorHAnsi" w:hAnsi="Calibri Light"/>
                            <w:color w:val="000000" w:themeColor="text1"/>
                            <w:kern w:val="24"/>
                            <w:lang w:val="es-ES"/>
                          </w:rPr>
                          <w:t>Implementar soluciones tecnológicas estandarizadas innovadoras e integrales para una gestión judicial, técnica y administrativa eficiente.</w:t>
                        </w:r>
                      </w:p>
                    </w:txbxContent>
                  </v:textbox>
                </v:rect>
                <v:shape id="TextBox 66" o:spid="_x0000_s1331"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" filled="f" stroked="f">
                  <v:textbox>
                    <w:txbxContent>
                      <w:p w14:paraId="6F806248"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332" style="position:absolute;left:138665;top:58743;width:47886;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" filled="f" stroked="f">
                  <v:textbox>
                    <w:txbxContent>
                      <w:p w14:paraId="6B4CA17A" w14:textId="77777777" w:rsidR="009F7833" w:rsidRPr="005F38D3" w:rsidRDefault="009F7833" w:rsidP="009F7833">
                        <w:pPr>
                          <w:jc w:val="center"/>
                          <w:rPr>
                            <w:rFonts w:asciiTheme="majorHAnsi" w:hAnsi="Calibri Light"/>
                            <w:color w:val="000000" w:themeColor="text1"/>
                            <w:kern w:val="24"/>
                          </w:rPr>
                        </w:pPr>
                        <w:r w:rsidRPr="004F2787">
                          <w:rPr>
                            <w:rFonts w:asciiTheme="majorHAnsi" w:hAnsi="Calibri Light"/>
                            <w:color w:val="000000" w:themeColor="text1"/>
                            <w:kern w:val="24"/>
                            <w:lang w:val="es-ES"/>
                          </w:rPr>
                          <w:t xml:space="preserve">Que al finalizar el 2024, se haya ejecutado la estrategia definida que permita contar con sistemas de información innovadoras. </w:t>
                        </w:r>
                      </w:p>
                    </w:txbxContent>
                  </v:textbox>
                </v:rect>
                <v:shape id="TextBox 68" o:spid="_x0000_s1333"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" filled="f" stroked="f">
                  <v:textbox>
                    <w:txbxContent>
                      <w:p w14:paraId="0852B8BE" w14:textId="77777777" w:rsidR="009F7833" w:rsidRDefault="009F7833" w:rsidP="009F7833">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334"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335"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336"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337"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338"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" fillcolor="#0097cb" strokecolor="window" strokeweight="3pt">
                  <v:textbox inset="0,0,0,0">
                    <w:txbxContent>
                      <w:p w14:paraId="782DF6C1" w14:textId="77777777" w:rsidR="009F7833" w:rsidRDefault="009F7833" w:rsidP="009F7833">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339"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" fillcolor="#00b8df" strokecolor="window" strokeweight="3pt">
                  <v:textbox inset="0,0,0,0">
                    <w:txbxContent>
                      <w:p w14:paraId="07D90E20" w14:textId="77777777" w:rsidR="009F7833" w:rsidRDefault="009F7833" w:rsidP="009F7833">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340"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" fillcolor="#c6d300" strokecolor="window" strokeweight="3pt">
                  <v:textbox inset="0,0,0,0">
                    <w:txbxContent>
                      <w:p w14:paraId="62054F44" w14:textId="77777777" w:rsidR="009F7833" w:rsidRDefault="009F7833" w:rsidP="009F7833">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341"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" fillcolor="#fe7f00" strokecolor="window" strokeweight="3pt">
                  <v:textbox inset="0,0,0,0">
                    <w:txbxContent>
                      <w:p w14:paraId="31B960D0" w14:textId="77777777" w:rsidR="009F7833" w:rsidRDefault="009F7833" w:rsidP="009F7833">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7B562656" w14:textId="588FE799" w:rsidR="009F7833" w:rsidRPr="00BF2137" w:rsidRDefault="009F7833" w:rsidP="009F7833">
      <w:pPr>
        <w:rPr>
          <w:rFonts w:ascii="Book Antiqua" w:hAnsi="Book Antiqua" w:cstheme="majorHAnsi"/>
          <w:sz w:val="24"/>
          <w:szCs w:val="24"/>
        </w:rPr>
      </w:pPr>
    </w:p>
    <w:p w14:paraId="3309BDBC" w14:textId="14E54D9D" w:rsidR="009F7833" w:rsidRPr="00BF2137" w:rsidRDefault="009F7833" w:rsidP="009F7833">
      <w:pPr>
        <w:rPr>
          <w:rFonts w:ascii="Book Antiqua" w:hAnsi="Book Antiqua" w:cstheme="majorHAnsi"/>
          <w:sz w:val="24"/>
          <w:szCs w:val="24"/>
        </w:rPr>
      </w:pPr>
    </w:p>
    <w:p w14:paraId="17C09EF4" w14:textId="3EA3E0BC" w:rsidR="009F7833" w:rsidRPr="00BF2137" w:rsidRDefault="009F7833" w:rsidP="009F7833">
      <w:pPr>
        <w:rPr>
          <w:rFonts w:ascii="Book Antiqua" w:hAnsi="Book Antiqua" w:cstheme="majorHAnsi"/>
          <w:sz w:val="24"/>
          <w:szCs w:val="24"/>
        </w:rPr>
      </w:pPr>
    </w:p>
    <w:p w14:paraId="539EBF52" w14:textId="1942D4A4" w:rsidR="009F7833" w:rsidRPr="00BF2137" w:rsidRDefault="009F7833" w:rsidP="009F7833">
      <w:pPr>
        <w:rPr>
          <w:rFonts w:ascii="Book Antiqua" w:hAnsi="Book Antiqua" w:cstheme="majorHAnsi"/>
          <w:sz w:val="24"/>
          <w:szCs w:val="24"/>
        </w:rPr>
      </w:pPr>
    </w:p>
    <w:p w14:paraId="0C1E8DF9" w14:textId="6FDC0167" w:rsidR="009F7833" w:rsidRPr="00BF2137" w:rsidRDefault="009F7833" w:rsidP="009F7833">
      <w:pPr>
        <w:rPr>
          <w:rFonts w:ascii="Book Antiqua" w:hAnsi="Book Antiqua" w:cstheme="majorHAnsi"/>
          <w:sz w:val="24"/>
          <w:szCs w:val="24"/>
        </w:rPr>
      </w:pPr>
    </w:p>
    <w:p w14:paraId="0B39537D" w14:textId="647BEB5F" w:rsidR="009F7833" w:rsidRPr="00BF2137" w:rsidRDefault="009F7833" w:rsidP="009F7833">
      <w:pPr>
        <w:rPr>
          <w:rFonts w:ascii="Book Antiqua" w:hAnsi="Book Antiqua" w:cstheme="majorHAnsi"/>
          <w:sz w:val="24"/>
          <w:szCs w:val="24"/>
        </w:rPr>
      </w:pPr>
      <w:r w:rsidRPr="00BF2137">
        <w:rPr>
          <w:rFonts w:ascii="Book Antiqua" w:hAnsi="Book Antiqua"/>
          <w:noProof/>
          <w:highlight w:val="yellow"/>
        </w:rPr>
        <w:drawing>
          <wp:anchor distT="0" distB="0" distL="114300" distR="114300" simplePos="0" relativeHeight="251658554" behindDoc="0" locked="0" layoutInCell="1" allowOverlap="1" wp14:anchorId="04315AEC" wp14:editId="6E1D9C02">
            <wp:simplePos x="0" y="0"/>
            <wp:positionH relativeFrom="column">
              <wp:posOffset>-41910</wp:posOffset>
            </wp:positionH>
            <wp:positionV relativeFrom="paragraph">
              <wp:posOffset>304800</wp:posOffset>
            </wp:positionV>
            <wp:extent cx="542925" cy="545298"/>
            <wp:effectExtent l="19050" t="0" r="9525" b="198120"/>
            <wp:wrapNone/>
            <wp:docPr id="875924623" name="Imagen 875924623"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2925" cy="5452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3144A792" w14:textId="59531C92" w:rsidR="009F7833" w:rsidRPr="00BF2137" w:rsidRDefault="009F7833" w:rsidP="009F7833">
      <w:pPr>
        <w:rPr>
          <w:rFonts w:ascii="Book Antiqua" w:hAnsi="Book Antiqua" w:cstheme="majorHAnsi"/>
          <w:sz w:val="24"/>
          <w:szCs w:val="24"/>
        </w:rPr>
      </w:pPr>
    </w:p>
    <w:p w14:paraId="5619FD96" w14:textId="77777777" w:rsidR="00182BF3" w:rsidRDefault="00182BF3" w:rsidP="009F7833">
      <w:pPr>
        <w:rPr>
          <w:rFonts w:ascii="Book Antiqua" w:hAnsi="Book Antiqua" w:cstheme="majorHAnsi"/>
          <w:sz w:val="24"/>
          <w:szCs w:val="24"/>
        </w:rPr>
      </w:pPr>
    </w:p>
    <w:p w14:paraId="1A1070E4" w14:textId="6CFA36EC" w:rsidR="009F7833" w:rsidRPr="00BF2137" w:rsidRDefault="009F7833" w:rsidP="009F7833">
      <w:pPr>
        <w:rPr>
          <w:rFonts w:ascii="Book Antiqua" w:hAnsi="Book Antiqua" w:cstheme="majorHAnsi"/>
          <w:sz w:val="24"/>
          <w:szCs w:val="24"/>
        </w:rPr>
      </w:pPr>
      <w:r w:rsidRPr="00BF2137">
        <w:rPr>
          <w:rFonts w:ascii="Book Antiqua" w:hAnsi="Book Antiqua"/>
          <w:noProof/>
        </w:rPr>
        <mc:AlternateContent>
          <mc:Choice Requires="wps">
            <w:drawing>
              <wp:anchor distT="0" distB="0" distL="114300" distR="114300" simplePos="0" relativeHeight="251658419" behindDoc="0" locked="0" layoutInCell="1" allowOverlap="1" wp14:anchorId="5989F9BC" wp14:editId="55C92376">
                <wp:simplePos x="0" y="0"/>
                <wp:positionH relativeFrom="column">
                  <wp:posOffset>-40640</wp:posOffset>
                </wp:positionH>
                <wp:positionV relativeFrom="paragraph">
                  <wp:posOffset>247015</wp:posOffset>
                </wp:positionV>
                <wp:extent cx="5611104" cy="116449"/>
                <wp:effectExtent l="76200" t="76200" r="104140" b="93345"/>
                <wp:wrapNone/>
                <wp:docPr id="1795373995" name="Rectángulo 1795373995"/>
                <wp:cNvGraphicFramePr/>
                <a:graphic xmlns:a="http://schemas.openxmlformats.org/drawingml/2006/main">
                  <a:graphicData uri="http://schemas.microsoft.com/office/word/2010/wordprocessingShape">
                    <wps:wsp>
                      <wps:cNvSpPr/>
                      <wps:spPr>
                        <a:xfrm>
                          <a:off x="0" y="0"/>
                          <a:ext cx="5611104" cy="116449"/>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EF2C241" id="Rectángulo 1795373995" o:spid="_x0000_s1026" style="position:absolute;margin-left:-3.2pt;margin-top:19.45pt;width:441.8pt;height:9.15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" fillcolor="#fe7f00" strokecolor="#ffc000" strokeweight="1pt"/>
            </w:pict>
          </mc:Fallback>
        </mc:AlternateContent>
      </w:r>
    </w:p>
    <w:p w14:paraId="03C78D1C" w14:textId="41EB6184" w:rsidR="009F7833" w:rsidRPr="00BF2137" w:rsidRDefault="00FC309F" w:rsidP="009F7833">
      <w:pPr>
        <w:ind w:firstLine="708"/>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421" behindDoc="1" locked="0" layoutInCell="1" allowOverlap="1" wp14:anchorId="28171BD7" wp14:editId="0DEB1E0F">
                <wp:simplePos x="0" y="0"/>
                <wp:positionH relativeFrom="column">
                  <wp:posOffset>-3811</wp:posOffset>
                </wp:positionH>
                <wp:positionV relativeFrom="paragraph">
                  <wp:posOffset>-3810</wp:posOffset>
                </wp:positionV>
                <wp:extent cx="5643245" cy="1371600"/>
                <wp:effectExtent l="0" t="0" r="0" b="0"/>
                <wp:wrapNone/>
                <wp:docPr id="1811976848" name="Rectángulo: esquinas redondeadas 1811976848"/>
                <wp:cNvGraphicFramePr/>
                <a:graphic xmlns:a="http://schemas.openxmlformats.org/drawingml/2006/main">
                  <a:graphicData uri="http://schemas.microsoft.com/office/word/2010/wordprocessingShape">
                    <wps:wsp>
                      <wps:cNvSpPr/>
                      <wps:spPr>
                        <a:xfrm rot="10800000">
                          <a:off x="0" y="0"/>
                          <a:ext cx="5643245" cy="1371600"/>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FEEF652" id="Rectángulo: esquinas redondeadas 1811976848" o:spid="_x0000_s1026" style="position:absolute;margin-left:-.3pt;margin-top:-.3pt;width:444.35pt;height:108pt;rotation:180;z-index:-251658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" fillcolor="#d7de21" stroked="f" strokeweight="1pt">
                <v:stroke joinstyle="miter"/>
              </v:roundrect>
            </w:pict>
          </mc:Fallback>
        </mc:AlternateContent>
      </w:r>
      <w:r w:rsidR="009F7833" w:rsidRPr="00BF2137">
        <w:rPr>
          <w:rFonts w:ascii="Book Antiqua" w:hAnsi="Book Antiqua" w:cstheme="majorHAnsi"/>
          <w:noProof/>
          <w:sz w:val="24"/>
          <w:szCs w:val="24"/>
        </w:rPr>
        <mc:AlternateContent>
          <mc:Choice Requires="wps">
            <w:drawing>
              <wp:anchor distT="0" distB="0" distL="114300" distR="114300" simplePos="0" relativeHeight="251658420" behindDoc="0" locked="0" layoutInCell="1" allowOverlap="1" wp14:anchorId="7C825476" wp14:editId="3736C74E">
                <wp:simplePos x="0" y="0"/>
                <wp:positionH relativeFrom="column">
                  <wp:posOffset>62865</wp:posOffset>
                </wp:positionH>
                <wp:positionV relativeFrom="paragraph">
                  <wp:posOffset>-175260</wp:posOffset>
                </wp:positionV>
                <wp:extent cx="5589270" cy="1543050"/>
                <wp:effectExtent l="0" t="0" r="0" b="0"/>
                <wp:wrapNone/>
                <wp:docPr id="1426254812" name="Cuadro de texto 1426254812"/>
                <wp:cNvGraphicFramePr/>
                <a:graphic xmlns:a="http://schemas.openxmlformats.org/drawingml/2006/main">
                  <a:graphicData uri="http://schemas.microsoft.com/office/word/2010/wordprocessingShape">
                    <wps:wsp>
                      <wps:cNvSpPr txBox="1"/>
                      <wps:spPr>
                        <a:xfrm>
                          <a:off x="0" y="0"/>
                          <a:ext cx="5589270" cy="1543050"/>
                        </a:xfrm>
                        <a:prstGeom prst="rect">
                          <a:avLst/>
                        </a:prstGeom>
                        <a:noFill/>
                      </wps:spPr>
                      <wps:txbx>
                        <w:txbxContent>
                          <w:p w14:paraId="442D0385" w14:textId="2B897C83" w:rsidR="009F7833" w:rsidRPr="00716226" w:rsidRDefault="009F7833" w:rsidP="0070061F">
                            <w:pPr>
                              <w:jc w:val="center"/>
                              <w:textAlignment w:val="baseline"/>
                              <w:rPr>
                                <w:rFonts w:asciiTheme="majorHAnsi" w:hAnsiTheme="majorHAnsi" w:cstheme="majorHAnsi"/>
                                <w:color w:val="385623" w:themeColor="accent6" w:themeShade="80"/>
                                <w:kern w:val="24"/>
                                <w:sz w:val="24"/>
                                <w:szCs w:val="24"/>
                                <w:lang w:val="es-ES"/>
                              </w:rPr>
                            </w:pPr>
                            <w:r w:rsidRPr="00936E6F">
                              <w:rPr>
                                <w:rFonts w:asciiTheme="majorHAnsi" w:hAnsiTheme="majorHAnsi" w:cstheme="majorHAnsi"/>
                                <w:b/>
                                <w:bCs/>
                                <w:color w:val="385623" w:themeColor="accent6" w:themeShade="80"/>
                                <w:kern w:val="24"/>
                                <w:sz w:val="24"/>
                                <w:szCs w:val="24"/>
                                <w:lang w:val="es-419"/>
                              </w:rPr>
                              <w:t>Ejecución del presupuesto del proyecto</w:t>
                            </w:r>
                          </w:p>
                          <w:tbl>
                            <w:tblPr>
                              <w:tblW w:w="4958" w:type="pct"/>
                              <w:tblInd w:w="-10" w:type="dxa"/>
                              <w:tblCellMar>
                                <w:left w:w="0" w:type="dxa"/>
                                <w:right w:w="0" w:type="dxa"/>
                              </w:tblCellMar>
                              <w:tblLook w:val="0420" w:firstRow="1" w:lastRow="0" w:firstColumn="0" w:lastColumn="0" w:noHBand="0" w:noVBand="1"/>
                            </w:tblPr>
                            <w:tblGrid>
                              <w:gridCol w:w="2952"/>
                              <w:gridCol w:w="2293"/>
                              <w:gridCol w:w="3193"/>
                            </w:tblGrid>
                            <w:tr w:rsidR="009F7833" w:rsidRPr="00913BDE" w14:paraId="26E97221" w14:textId="77777777" w:rsidTr="000B50DC">
                              <w:trPr>
                                <w:trHeight w:val="154"/>
                              </w:trPr>
                              <w:tc>
                                <w:tcPr>
                                  <w:tcW w:w="174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DECE321"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3D22C59"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89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0FC377C"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9F7833" w:rsidRPr="00913BDE" w14:paraId="04706FDF" w14:textId="77777777" w:rsidTr="000B50DC">
                              <w:trPr>
                                <w:trHeight w:val="477"/>
                              </w:trPr>
                              <w:tc>
                                <w:tcPr>
                                  <w:tcW w:w="174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4CC2CE9" w14:textId="735E0F09" w:rsidR="009F7833" w:rsidRPr="00FE43EB" w:rsidRDefault="00FC309F" w:rsidP="008D619E">
                                  <w:pPr>
                                    <w:spacing w:after="0"/>
                                    <w:jc w:val="center"/>
                                    <w:textAlignment w:val="baseline"/>
                                    <w:rPr>
                                      <w:rFonts w:asciiTheme="majorHAnsi" w:hAnsiTheme="majorHAnsi" w:cstheme="majorHAnsi"/>
                                      <w:color w:val="385623" w:themeColor="accent6" w:themeShade="80"/>
                                      <w:kern w:val="24"/>
                                    </w:rPr>
                                  </w:pPr>
                                  <w:r w:rsidRPr="00FC309F">
                                    <w:rPr>
                                      <w:rFonts w:asciiTheme="majorHAnsi" w:hAnsiTheme="majorHAnsi" w:cstheme="majorHAnsi"/>
                                      <w:color w:val="385623" w:themeColor="accent6" w:themeShade="80"/>
                                      <w:kern w:val="24"/>
                                    </w:rPr>
                                    <w:t>₡1 396 590 334</w:t>
                                  </w:r>
                                </w:p>
                              </w:tc>
                              <w:tc>
                                <w:tcPr>
                                  <w:tcW w:w="13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7E3C715" w14:textId="44B4EF85" w:rsidR="009F7833" w:rsidRPr="00FE43EB" w:rsidRDefault="00FC309F" w:rsidP="008D619E">
                                  <w:pPr>
                                    <w:spacing w:after="0"/>
                                    <w:jc w:val="center"/>
                                    <w:textAlignment w:val="baseline"/>
                                    <w:rPr>
                                      <w:rFonts w:asciiTheme="majorHAnsi" w:hAnsiTheme="majorHAnsi" w:cstheme="majorHAnsi"/>
                                      <w:color w:val="385623" w:themeColor="accent6" w:themeShade="80"/>
                                      <w:kern w:val="24"/>
                                    </w:rPr>
                                  </w:pPr>
                                  <w:r w:rsidRPr="00FC309F">
                                    <w:rPr>
                                      <w:rFonts w:asciiTheme="majorHAnsi" w:hAnsiTheme="majorHAnsi" w:cstheme="majorHAnsi"/>
                                      <w:color w:val="385623" w:themeColor="accent6" w:themeShade="80"/>
                                      <w:kern w:val="24"/>
                                    </w:rPr>
                                    <w:t>₡1 396 590 334</w:t>
                                  </w:r>
                                </w:p>
                              </w:tc>
                              <w:tc>
                                <w:tcPr>
                                  <w:tcW w:w="189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D7AA09D" w14:textId="2B80836C" w:rsidR="009F7833" w:rsidRPr="00FE43EB" w:rsidRDefault="00FC309F" w:rsidP="00FC309F">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100</w:t>
                                  </w:r>
                                  <w:r w:rsidR="009F7833" w:rsidRPr="003023DC">
                                    <w:rPr>
                                      <w:rFonts w:asciiTheme="majorHAnsi" w:hAnsiTheme="majorHAnsi" w:cstheme="majorHAnsi"/>
                                      <w:b/>
                                      <w:bCs/>
                                      <w:color w:val="385623" w:themeColor="accent6" w:themeShade="80"/>
                                      <w:kern w:val="24"/>
                                      <w:lang w:val="es-419"/>
                                    </w:rPr>
                                    <w:t>%</w:t>
                                  </w:r>
                                  <w:r w:rsidR="009F7833">
                                    <w:rPr>
                                      <w:rFonts w:asciiTheme="majorHAnsi" w:hAnsiTheme="majorHAnsi" w:cstheme="majorHAnsi"/>
                                      <w:color w:val="385623" w:themeColor="accent6" w:themeShade="80"/>
                                      <w:kern w:val="24"/>
                                    </w:rPr>
                                    <w:t xml:space="preserve"> </w:t>
                                  </w:r>
                                </w:p>
                              </w:tc>
                            </w:tr>
                          </w:tbl>
                          <w:p w14:paraId="2F68ACD0" w14:textId="77777777" w:rsidR="00F160E9" w:rsidRPr="00F160E9" w:rsidRDefault="00F160E9" w:rsidP="009F7833">
                            <w:pPr>
                              <w:ind w:left="720"/>
                              <w:jc w:val="both"/>
                              <w:textAlignment w:val="baseline"/>
                              <w:rPr>
                                <w:rFonts w:asciiTheme="majorHAnsi" w:hAnsiTheme="majorHAnsi" w:cstheme="majorHAnsi"/>
                                <w:color w:val="385623" w:themeColor="accent6" w:themeShade="80"/>
                                <w:kern w:val="24"/>
                                <w:sz w:val="24"/>
                                <w:szCs w:val="24"/>
                              </w:rPr>
                            </w:pPr>
                          </w:p>
                          <w:p w14:paraId="5DBA709E" w14:textId="77777777" w:rsidR="009F7833" w:rsidRPr="005F38D3" w:rsidRDefault="009F7833" w:rsidP="009F7833">
                            <w:pPr>
                              <w:jc w:val="both"/>
                              <w:textAlignment w:val="baseline"/>
                              <w:rPr>
                                <w:rFonts w:asciiTheme="majorHAnsi" w:hAnsiTheme="majorHAnsi" w:cstheme="majorHAnsi"/>
                                <w:color w:val="385623" w:themeColor="accent6" w:themeShade="80"/>
                                <w:kern w:val="24"/>
                                <w:sz w:val="24"/>
                                <w:szCs w:val="24"/>
                                <w:lang w:val="es-419"/>
                              </w:rPr>
                            </w:pPr>
                          </w:p>
                          <w:p w14:paraId="547F3B0F" w14:textId="77777777" w:rsidR="009F7833" w:rsidRPr="005F38D3" w:rsidRDefault="009F7833" w:rsidP="009F7833">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825476" id="Cuadro de texto 1426254812" o:spid="_x0000_s1342" type="#_x0000_t202" style="position:absolute;left:0;text-align:left;margin-left:4.95pt;margin-top:-13.8pt;width:440.1pt;height:121.5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" filled="f" stroked="f">
                <v:textbox>
                  <w:txbxContent>
                    <w:p w14:paraId="442D0385" w14:textId="2B897C83" w:rsidR="009F7833" w:rsidRPr="00716226" w:rsidRDefault="009F7833" w:rsidP="0070061F">
                      <w:pPr>
                        <w:jc w:val="center"/>
                        <w:textAlignment w:val="baseline"/>
                        <w:rPr>
                          <w:rFonts w:asciiTheme="majorHAnsi" w:hAnsiTheme="majorHAnsi" w:cstheme="majorHAnsi"/>
                          <w:color w:val="385623" w:themeColor="accent6" w:themeShade="80"/>
                          <w:kern w:val="24"/>
                          <w:sz w:val="24"/>
                          <w:szCs w:val="24"/>
                          <w:lang w:val="es-ES"/>
                        </w:rPr>
                      </w:pPr>
                      <w:r w:rsidRPr="00936E6F">
                        <w:rPr>
                          <w:rFonts w:asciiTheme="majorHAnsi" w:hAnsiTheme="majorHAnsi" w:cstheme="majorHAnsi"/>
                          <w:b/>
                          <w:bCs/>
                          <w:color w:val="385623" w:themeColor="accent6" w:themeShade="80"/>
                          <w:kern w:val="24"/>
                          <w:sz w:val="24"/>
                          <w:szCs w:val="24"/>
                          <w:lang w:val="es-419"/>
                        </w:rPr>
                        <w:t>Ejecución del presupuesto del proyecto</w:t>
                      </w:r>
                    </w:p>
                    <w:tbl>
                      <w:tblPr>
                        <w:tblW w:w="4958" w:type="pct"/>
                        <w:tblInd w:w="-10" w:type="dxa"/>
                        <w:tblCellMar>
                          <w:left w:w="0" w:type="dxa"/>
                          <w:right w:w="0" w:type="dxa"/>
                        </w:tblCellMar>
                        <w:tblLook w:val="0420" w:firstRow="1" w:lastRow="0" w:firstColumn="0" w:lastColumn="0" w:noHBand="0" w:noVBand="1"/>
                      </w:tblPr>
                      <w:tblGrid>
                        <w:gridCol w:w="2952"/>
                        <w:gridCol w:w="2293"/>
                        <w:gridCol w:w="3193"/>
                      </w:tblGrid>
                      <w:tr w:rsidR="009F7833" w:rsidRPr="00913BDE" w14:paraId="26E97221" w14:textId="77777777" w:rsidTr="000B50DC">
                        <w:trPr>
                          <w:trHeight w:val="154"/>
                        </w:trPr>
                        <w:tc>
                          <w:tcPr>
                            <w:tcW w:w="174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0DECE321"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3D22C59"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89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0FC377C" w14:textId="77777777" w:rsidR="009F7833" w:rsidRPr="00913BDE" w:rsidRDefault="009F7833"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9F7833" w:rsidRPr="00913BDE" w14:paraId="04706FDF" w14:textId="77777777" w:rsidTr="000B50DC">
                        <w:trPr>
                          <w:trHeight w:val="477"/>
                        </w:trPr>
                        <w:tc>
                          <w:tcPr>
                            <w:tcW w:w="174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64CC2CE9" w14:textId="735E0F09" w:rsidR="009F7833" w:rsidRPr="00FE43EB" w:rsidRDefault="00FC309F" w:rsidP="008D619E">
                            <w:pPr>
                              <w:spacing w:after="0"/>
                              <w:jc w:val="center"/>
                              <w:textAlignment w:val="baseline"/>
                              <w:rPr>
                                <w:rFonts w:asciiTheme="majorHAnsi" w:hAnsiTheme="majorHAnsi" w:cstheme="majorHAnsi"/>
                                <w:color w:val="385623" w:themeColor="accent6" w:themeShade="80"/>
                                <w:kern w:val="24"/>
                              </w:rPr>
                            </w:pPr>
                            <w:r w:rsidRPr="00FC309F">
                              <w:rPr>
                                <w:rFonts w:asciiTheme="majorHAnsi" w:hAnsiTheme="majorHAnsi" w:cstheme="majorHAnsi"/>
                                <w:color w:val="385623" w:themeColor="accent6" w:themeShade="80"/>
                                <w:kern w:val="24"/>
                              </w:rPr>
                              <w:t>₡1 396 590 334</w:t>
                            </w:r>
                          </w:p>
                        </w:tc>
                        <w:tc>
                          <w:tcPr>
                            <w:tcW w:w="13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7E3C715" w14:textId="44B4EF85" w:rsidR="009F7833" w:rsidRPr="00FE43EB" w:rsidRDefault="00FC309F" w:rsidP="008D619E">
                            <w:pPr>
                              <w:spacing w:after="0"/>
                              <w:jc w:val="center"/>
                              <w:textAlignment w:val="baseline"/>
                              <w:rPr>
                                <w:rFonts w:asciiTheme="majorHAnsi" w:hAnsiTheme="majorHAnsi" w:cstheme="majorHAnsi"/>
                                <w:color w:val="385623" w:themeColor="accent6" w:themeShade="80"/>
                                <w:kern w:val="24"/>
                              </w:rPr>
                            </w:pPr>
                            <w:r w:rsidRPr="00FC309F">
                              <w:rPr>
                                <w:rFonts w:asciiTheme="majorHAnsi" w:hAnsiTheme="majorHAnsi" w:cstheme="majorHAnsi"/>
                                <w:color w:val="385623" w:themeColor="accent6" w:themeShade="80"/>
                                <w:kern w:val="24"/>
                              </w:rPr>
                              <w:t>₡1 396 590 334</w:t>
                            </w:r>
                          </w:p>
                        </w:tc>
                        <w:tc>
                          <w:tcPr>
                            <w:tcW w:w="189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D7AA09D" w14:textId="2B80836C" w:rsidR="009F7833" w:rsidRPr="00FE43EB" w:rsidRDefault="00FC309F" w:rsidP="00FC309F">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100</w:t>
                            </w:r>
                            <w:r w:rsidR="009F7833" w:rsidRPr="003023DC">
                              <w:rPr>
                                <w:rFonts w:asciiTheme="majorHAnsi" w:hAnsiTheme="majorHAnsi" w:cstheme="majorHAnsi"/>
                                <w:b/>
                                <w:bCs/>
                                <w:color w:val="385623" w:themeColor="accent6" w:themeShade="80"/>
                                <w:kern w:val="24"/>
                                <w:lang w:val="es-419"/>
                              </w:rPr>
                              <w:t>%</w:t>
                            </w:r>
                            <w:r w:rsidR="009F7833">
                              <w:rPr>
                                <w:rFonts w:asciiTheme="majorHAnsi" w:hAnsiTheme="majorHAnsi" w:cstheme="majorHAnsi"/>
                                <w:color w:val="385623" w:themeColor="accent6" w:themeShade="80"/>
                                <w:kern w:val="24"/>
                              </w:rPr>
                              <w:t xml:space="preserve"> </w:t>
                            </w:r>
                          </w:p>
                        </w:tc>
                      </w:tr>
                    </w:tbl>
                    <w:p w14:paraId="2F68ACD0" w14:textId="77777777" w:rsidR="00F160E9" w:rsidRPr="00F160E9" w:rsidRDefault="00F160E9" w:rsidP="009F7833">
                      <w:pPr>
                        <w:ind w:left="720"/>
                        <w:jc w:val="both"/>
                        <w:textAlignment w:val="baseline"/>
                        <w:rPr>
                          <w:rFonts w:asciiTheme="majorHAnsi" w:hAnsiTheme="majorHAnsi" w:cstheme="majorHAnsi"/>
                          <w:color w:val="385623" w:themeColor="accent6" w:themeShade="80"/>
                          <w:kern w:val="24"/>
                          <w:sz w:val="24"/>
                          <w:szCs w:val="24"/>
                        </w:rPr>
                      </w:pPr>
                    </w:p>
                    <w:p w14:paraId="5DBA709E" w14:textId="77777777" w:rsidR="009F7833" w:rsidRPr="005F38D3" w:rsidRDefault="009F7833" w:rsidP="009F7833">
                      <w:pPr>
                        <w:jc w:val="both"/>
                        <w:textAlignment w:val="baseline"/>
                        <w:rPr>
                          <w:rFonts w:asciiTheme="majorHAnsi" w:hAnsiTheme="majorHAnsi" w:cstheme="majorHAnsi"/>
                          <w:color w:val="385623" w:themeColor="accent6" w:themeShade="80"/>
                          <w:kern w:val="24"/>
                          <w:sz w:val="24"/>
                          <w:szCs w:val="24"/>
                          <w:lang w:val="es-419"/>
                        </w:rPr>
                      </w:pPr>
                    </w:p>
                    <w:p w14:paraId="547F3B0F" w14:textId="77777777" w:rsidR="009F7833" w:rsidRPr="005F38D3" w:rsidRDefault="009F7833" w:rsidP="009F7833">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p>
    <w:p w14:paraId="197D1A14" w14:textId="77777777" w:rsidR="009F7833" w:rsidRPr="00BF2137" w:rsidRDefault="009F7833" w:rsidP="009F7833">
      <w:pPr>
        <w:rPr>
          <w:rFonts w:ascii="Book Antiqua" w:hAnsi="Book Antiqua"/>
          <w:noProof/>
        </w:rPr>
      </w:pPr>
    </w:p>
    <w:p w14:paraId="6F5E3FDD" w14:textId="77777777" w:rsidR="009F7833" w:rsidRPr="00BF2137" w:rsidRDefault="009F7833" w:rsidP="009F7833">
      <w:pPr>
        <w:tabs>
          <w:tab w:val="left" w:pos="1350"/>
        </w:tabs>
        <w:rPr>
          <w:rFonts w:ascii="Book Antiqua" w:hAnsi="Book Antiqua"/>
        </w:rPr>
      </w:pPr>
    </w:p>
    <w:p w14:paraId="0DC4EFE2" w14:textId="77777777" w:rsidR="009F7833" w:rsidRPr="00BF2137" w:rsidRDefault="009F7833" w:rsidP="009F7833">
      <w:pPr>
        <w:rPr>
          <w:rFonts w:ascii="Book Antiqua" w:hAnsi="Book Antiqua"/>
        </w:rPr>
      </w:pPr>
    </w:p>
    <w:p w14:paraId="788F72DB" w14:textId="77777777" w:rsidR="009F7833" w:rsidRPr="00BF2137" w:rsidRDefault="009F7833" w:rsidP="009F7833">
      <w:pPr>
        <w:rPr>
          <w:rFonts w:ascii="Book Antiqua" w:hAnsi="Book Antiqua"/>
          <w:noProof/>
        </w:rPr>
      </w:pPr>
      <w:r w:rsidRPr="00BF2137">
        <w:rPr>
          <w:rFonts w:ascii="Book Antiqua" w:hAnsi="Book Antiqua" w:cstheme="majorHAnsi"/>
          <w:noProof/>
          <w:sz w:val="24"/>
          <w:szCs w:val="24"/>
        </w:rPr>
        <mc:AlternateContent>
          <mc:Choice Requires="wps">
            <w:drawing>
              <wp:anchor distT="0" distB="0" distL="114300" distR="114300" simplePos="0" relativeHeight="251658422" behindDoc="0" locked="0" layoutInCell="1" allowOverlap="1" wp14:anchorId="58B39AE3" wp14:editId="7D49DF5C">
                <wp:simplePos x="0" y="0"/>
                <wp:positionH relativeFrom="column">
                  <wp:posOffset>52070</wp:posOffset>
                </wp:positionH>
                <wp:positionV relativeFrom="paragraph">
                  <wp:posOffset>203835</wp:posOffset>
                </wp:positionV>
                <wp:extent cx="5598795" cy="509905"/>
                <wp:effectExtent l="0" t="0" r="0" b="0"/>
                <wp:wrapNone/>
                <wp:docPr id="1907527632" name="Cuadro de texto 1907527632"/>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79090D30" w14:textId="77777777" w:rsidR="009F7833" w:rsidRDefault="009F7833" w:rsidP="009F7833">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6B4BF221" w14:textId="77777777" w:rsidR="009F7833" w:rsidRDefault="009F7833" w:rsidP="009F7833">
                            <w:pPr>
                              <w:jc w:val="center"/>
                              <w:rPr>
                                <w:rFonts w:asciiTheme="majorHAnsi" w:hAnsi="Calibri Light"/>
                                <w:b/>
                                <w:bCs/>
                                <w:color w:val="1F4E79" w:themeColor="accent5" w:themeShade="80"/>
                                <w:kern w:val="24"/>
                                <w:sz w:val="24"/>
                                <w:szCs w:val="24"/>
                                <w:lang w:val="es-419"/>
                              </w:rPr>
                            </w:pPr>
                          </w:p>
                          <w:p w14:paraId="5B94DA64" w14:textId="77777777" w:rsidR="009F7833" w:rsidRPr="005F38D3" w:rsidRDefault="009F7833" w:rsidP="009F7833">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B39AE3" id="Cuadro de texto 1907527632" o:spid="_x0000_s1343" type="#_x0000_t202" style="position:absolute;margin-left:4.1pt;margin-top:16.05pt;width:440.85pt;height:40.1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" filled="f" stroked="f">
                <v:textbox>
                  <w:txbxContent>
                    <w:p w14:paraId="79090D30" w14:textId="77777777" w:rsidR="009F7833" w:rsidRDefault="009F7833" w:rsidP="009F7833">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6B4BF221" w14:textId="77777777" w:rsidR="009F7833" w:rsidRDefault="009F7833" w:rsidP="009F7833">
                      <w:pPr>
                        <w:jc w:val="center"/>
                        <w:rPr>
                          <w:rFonts w:asciiTheme="majorHAnsi" w:hAnsi="Calibri Light"/>
                          <w:b/>
                          <w:bCs/>
                          <w:color w:val="1F4E79" w:themeColor="accent5" w:themeShade="80"/>
                          <w:kern w:val="24"/>
                          <w:sz w:val="24"/>
                          <w:szCs w:val="24"/>
                          <w:lang w:val="es-419"/>
                        </w:rPr>
                      </w:pPr>
                    </w:p>
                    <w:p w14:paraId="5B94DA64" w14:textId="77777777" w:rsidR="009F7833" w:rsidRPr="005F38D3" w:rsidRDefault="009F7833" w:rsidP="009F7833">
                      <w:pPr>
                        <w:jc w:val="center"/>
                        <w:rPr>
                          <w:rFonts w:asciiTheme="majorHAnsi" w:hAnsi="Calibri Light"/>
                          <w:b/>
                          <w:bCs/>
                          <w:color w:val="1F4E79" w:themeColor="accent5" w:themeShade="80"/>
                          <w:kern w:val="24"/>
                          <w:sz w:val="24"/>
                          <w:szCs w:val="24"/>
                          <w:lang w:val="es-419"/>
                        </w:rPr>
                      </w:pPr>
                    </w:p>
                  </w:txbxContent>
                </v:textbox>
              </v:shape>
            </w:pict>
          </mc:Fallback>
        </mc:AlternateContent>
      </w:r>
    </w:p>
    <w:p w14:paraId="3236438E" w14:textId="77777777" w:rsidR="009F7833" w:rsidRPr="00BF2137" w:rsidRDefault="009F7833" w:rsidP="009F7833">
      <w:pPr>
        <w:tabs>
          <w:tab w:val="right" w:pos="8838"/>
        </w:tabs>
        <w:rPr>
          <w:rFonts w:ascii="Book Antiqua" w:hAnsi="Book Antiqua"/>
        </w:rPr>
      </w:pPr>
      <w:r w:rsidRPr="00BF2137">
        <w:rPr>
          <w:rFonts w:ascii="Book Antiqua" w:hAnsi="Book Antiqua"/>
        </w:rPr>
        <w:tab/>
      </w:r>
    </w:p>
    <w:p w14:paraId="66CA6C22" w14:textId="77777777" w:rsidR="009F7833" w:rsidRPr="00BF2137" w:rsidRDefault="009F7833" w:rsidP="009F7833">
      <w:pPr>
        <w:tabs>
          <w:tab w:val="right" w:pos="8838"/>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423" behindDoc="1" locked="0" layoutInCell="1" allowOverlap="1" wp14:anchorId="160AD804" wp14:editId="390DD437">
            <wp:simplePos x="0" y="0"/>
            <wp:positionH relativeFrom="column">
              <wp:posOffset>-6350</wp:posOffset>
            </wp:positionH>
            <wp:positionV relativeFrom="paragraph">
              <wp:posOffset>233045</wp:posOffset>
            </wp:positionV>
            <wp:extent cx="5653405" cy="1705708"/>
            <wp:effectExtent l="0" t="0" r="23495" b="85090"/>
            <wp:wrapNone/>
            <wp:docPr id="1867576586" name="Diagrama 1867576586">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14:sizeRelH relativeFrom="margin">
              <wp14:pctWidth>0</wp14:pctWidth>
            </wp14:sizeRelH>
            <wp14:sizeRelV relativeFrom="margin">
              <wp14:pctHeight>0</wp14:pctHeight>
            </wp14:sizeRelV>
          </wp:anchor>
        </w:drawing>
      </w:r>
    </w:p>
    <w:p w14:paraId="7EA3547A" w14:textId="77777777" w:rsidR="009F7833" w:rsidRPr="00BF2137" w:rsidRDefault="009F7833" w:rsidP="009F7833">
      <w:pPr>
        <w:spacing w:before="120" w:after="120" w:line="240" w:lineRule="auto"/>
        <w:jc w:val="center"/>
        <w:rPr>
          <w:rFonts w:ascii="Book Antiqua" w:hAnsi="Book Antiqua"/>
          <w:noProof/>
        </w:rPr>
      </w:pPr>
      <w:r w:rsidRPr="00BF2137">
        <w:rPr>
          <w:rFonts w:ascii="Book Antiqua" w:hAnsi="Book Antiqua" w:cstheme="majorHAnsi"/>
          <w:noProof/>
          <w:sz w:val="24"/>
          <w:szCs w:val="24"/>
        </w:rPr>
        <w:drawing>
          <wp:anchor distT="0" distB="0" distL="114300" distR="114300" simplePos="0" relativeHeight="251658555" behindDoc="1" locked="0" layoutInCell="1" allowOverlap="1" wp14:anchorId="629315C0" wp14:editId="3FB64370">
            <wp:simplePos x="0" y="0"/>
            <wp:positionH relativeFrom="column">
              <wp:posOffset>2620645</wp:posOffset>
            </wp:positionH>
            <wp:positionV relativeFrom="paragraph">
              <wp:posOffset>202565</wp:posOffset>
            </wp:positionV>
            <wp:extent cx="349885" cy="266700"/>
            <wp:effectExtent l="0" t="0" r="0" b="0"/>
            <wp:wrapNone/>
            <wp:docPr id="1708964150" name="Imagen 170896415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56" behindDoc="1" locked="0" layoutInCell="1" allowOverlap="1" wp14:anchorId="4E45ED9D" wp14:editId="6BB97646">
            <wp:simplePos x="0" y="0"/>
            <wp:positionH relativeFrom="column">
              <wp:posOffset>4755320</wp:posOffset>
            </wp:positionH>
            <wp:positionV relativeFrom="paragraph">
              <wp:posOffset>180145</wp:posOffset>
            </wp:positionV>
            <wp:extent cx="349885" cy="266700"/>
            <wp:effectExtent l="0" t="0" r="0" b="0"/>
            <wp:wrapNone/>
            <wp:docPr id="892918149" name="Imagen 892918149"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57" behindDoc="1" locked="0" layoutInCell="1" allowOverlap="1" wp14:anchorId="44FB5E41" wp14:editId="7A5BC325">
            <wp:simplePos x="0" y="0"/>
            <wp:positionH relativeFrom="column">
              <wp:posOffset>3728085</wp:posOffset>
            </wp:positionH>
            <wp:positionV relativeFrom="paragraph">
              <wp:posOffset>172720</wp:posOffset>
            </wp:positionV>
            <wp:extent cx="349885" cy="266700"/>
            <wp:effectExtent l="0" t="0" r="0" b="0"/>
            <wp:wrapNone/>
            <wp:docPr id="1457405684" name="Imagen 1457405684"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58" behindDoc="1" locked="0" layoutInCell="1" allowOverlap="1" wp14:anchorId="2D5A52FC" wp14:editId="7D2E60CA">
            <wp:simplePos x="0" y="0"/>
            <wp:positionH relativeFrom="column">
              <wp:posOffset>1529715</wp:posOffset>
            </wp:positionH>
            <wp:positionV relativeFrom="paragraph">
              <wp:posOffset>170180</wp:posOffset>
            </wp:positionV>
            <wp:extent cx="349885" cy="266700"/>
            <wp:effectExtent l="0" t="0" r="0" b="0"/>
            <wp:wrapNone/>
            <wp:docPr id="883280517" name="Imagen 883280517"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Pr="00BF2137">
        <w:rPr>
          <w:rFonts w:ascii="Book Antiqua" w:hAnsi="Book Antiqua" w:cstheme="majorHAnsi"/>
          <w:noProof/>
          <w:sz w:val="24"/>
          <w:szCs w:val="24"/>
        </w:rPr>
        <w:drawing>
          <wp:anchor distT="0" distB="0" distL="114300" distR="114300" simplePos="0" relativeHeight="251658559" behindDoc="1" locked="0" layoutInCell="1" allowOverlap="1" wp14:anchorId="77441E04" wp14:editId="0B406A61">
            <wp:simplePos x="0" y="0"/>
            <wp:positionH relativeFrom="column">
              <wp:posOffset>466725</wp:posOffset>
            </wp:positionH>
            <wp:positionV relativeFrom="paragraph">
              <wp:posOffset>172720</wp:posOffset>
            </wp:positionV>
            <wp:extent cx="349885" cy="266700"/>
            <wp:effectExtent l="0" t="0" r="0" b="0"/>
            <wp:wrapNone/>
            <wp:docPr id="478147141" name="Imagen 478147141"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5AECBD63" w14:textId="77777777" w:rsidR="009F7833" w:rsidRPr="00BF2137" w:rsidRDefault="009F7833" w:rsidP="009F7833">
      <w:pPr>
        <w:spacing w:before="120" w:after="120" w:line="240" w:lineRule="auto"/>
        <w:jc w:val="center"/>
        <w:rPr>
          <w:rFonts w:ascii="Book Antiqua" w:hAnsi="Book Antiqua"/>
          <w:noProof/>
        </w:rPr>
      </w:pPr>
    </w:p>
    <w:p w14:paraId="472A5C8D" w14:textId="77777777" w:rsidR="009F7833" w:rsidRPr="00BF2137" w:rsidRDefault="009F7833" w:rsidP="009F7833">
      <w:pPr>
        <w:spacing w:before="120" w:after="120" w:line="240" w:lineRule="auto"/>
        <w:jc w:val="center"/>
        <w:rPr>
          <w:rFonts w:ascii="Book Antiqua" w:hAnsi="Book Antiqua"/>
          <w:noProof/>
        </w:rPr>
      </w:pPr>
    </w:p>
    <w:p w14:paraId="3F2D620B" w14:textId="77777777" w:rsidR="009F7833" w:rsidRPr="00BF2137" w:rsidRDefault="009F7833" w:rsidP="009F7833">
      <w:pPr>
        <w:tabs>
          <w:tab w:val="left" w:pos="3135"/>
        </w:tabs>
        <w:rPr>
          <w:rFonts w:ascii="Book Antiqua" w:hAnsi="Book Antiqua"/>
        </w:rPr>
      </w:pPr>
    </w:p>
    <w:p w14:paraId="4B170B26" w14:textId="77777777" w:rsidR="009F7833" w:rsidRPr="00BF2137" w:rsidRDefault="009F7833" w:rsidP="009F7833">
      <w:pPr>
        <w:tabs>
          <w:tab w:val="left" w:pos="3135"/>
        </w:tabs>
        <w:rPr>
          <w:rFonts w:ascii="Book Antiqua" w:hAnsi="Book Antiqua"/>
        </w:rPr>
      </w:pPr>
    </w:p>
    <w:p w14:paraId="26C4850A" w14:textId="3B4D6B52" w:rsidR="009F7833" w:rsidRPr="00BF2137" w:rsidRDefault="00FC309F" w:rsidP="009F7833">
      <w:pPr>
        <w:tabs>
          <w:tab w:val="left" w:pos="3135"/>
        </w:tabs>
        <w:rPr>
          <w:rFonts w:ascii="Book Antiqua" w:hAnsi="Book Antiqua"/>
        </w:rPr>
      </w:pPr>
      <w:r w:rsidRPr="00BF2137">
        <w:rPr>
          <w:rFonts w:ascii="Book Antiqua" w:hAnsi="Book Antiqua" w:cstheme="majorHAnsi"/>
          <w:noProof/>
          <w:sz w:val="24"/>
          <w:szCs w:val="24"/>
        </w:rPr>
        <w:lastRenderedPageBreak/>
        <w:drawing>
          <wp:anchor distT="0" distB="0" distL="114300" distR="114300" simplePos="0" relativeHeight="251658560" behindDoc="0" locked="0" layoutInCell="1" allowOverlap="1" wp14:anchorId="413DC682" wp14:editId="5A10905B">
            <wp:simplePos x="0" y="0"/>
            <wp:positionH relativeFrom="column">
              <wp:posOffset>-51435</wp:posOffset>
            </wp:positionH>
            <wp:positionV relativeFrom="paragraph">
              <wp:posOffset>419100</wp:posOffset>
            </wp:positionV>
            <wp:extent cx="5598795" cy="704850"/>
            <wp:effectExtent l="0" t="0" r="1905" b="0"/>
            <wp:wrapTopAndBottom/>
            <wp:docPr id="1874556182" name="Imagen 1874556182"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704850"/>
                    </a:xfrm>
                    <a:prstGeom prst="rect">
                      <a:avLst/>
                    </a:prstGeom>
                    <a:noFill/>
                  </pic:spPr>
                </pic:pic>
              </a:graphicData>
            </a:graphic>
            <wp14:sizeRelH relativeFrom="margin">
              <wp14:pctWidth>0</wp14:pctWidth>
            </wp14:sizeRelH>
            <wp14:sizeRelV relativeFrom="margin">
              <wp14:pctHeight>0</wp14:pctHeight>
            </wp14:sizeRelV>
          </wp:anchor>
        </w:drawing>
      </w:r>
      <w:r w:rsidRPr="00BF2137">
        <w:rPr>
          <w:rFonts w:ascii="Book Antiqua" w:hAnsi="Book Antiqua" w:cstheme="majorHAnsi"/>
          <w:noProof/>
          <w:sz w:val="24"/>
          <w:szCs w:val="24"/>
        </w:rPr>
        <mc:AlternateContent>
          <mc:Choice Requires="wps">
            <w:drawing>
              <wp:anchor distT="0" distB="0" distL="114300" distR="114300" simplePos="0" relativeHeight="251658424" behindDoc="0" locked="0" layoutInCell="1" allowOverlap="1" wp14:anchorId="4F406A30" wp14:editId="2182A465">
                <wp:simplePos x="0" y="0"/>
                <wp:positionH relativeFrom="column">
                  <wp:posOffset>-47625</wp:posOffset>
                </wp:positionH>
                <wp:positionV relativeFrom="paragraph">
                  <wp:posOffset>1148715</wp:posOffset>
                </wp:positionV>
                <wp:extent cx="5598795" cy="316230"/>
                <wp:effectExtent l="0" t="0" r="0" b="0"/>
                <wp:wrapNone/>
                <wp:docPr id="496872060" name="Cuadro de texto 496872060"/>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0B3D8ED8" w14:textId="77777777" w:rsidR="009F7833" w:rsidRPr="005F38D3" w:rsidRDefault="009F7833" w:rsidP="009F7833">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406A30" id="Cuadro de texto 496872060" o:spid="_x0000_s1344" type="#_x0000_t202" style="position:absolute;margin-left:-3.75pt;margin-top:90.45pt;width:440.85pt;height:24.9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" filled="f" stroked="f">
                <v:textbox>
                  <w:txbxContent>
                    <w:p w14:paraId="0B3D8ED8" w14:textId="77777777" w:rsidR="009F7833" w:rsidRPr="005F38D3" w:rsidRDefault="009F7833" w:rsidP="009F7833">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5C309C16" w14:textId="0B012EFC" w:rsidR="009F7833" w:rsidRPr="00BF2137" w:rsidRDefault="009F7833" w:rsidP="009F7833">
      <w:pPr>
        <w:tabs>
          <w:tab w:val="left" w:pos="3135"/>
        </w:tabs>
        <w:rPr>
          <w:rFonts w:ascii="Book Antiqua" w:hAnsi="Book Antiqua"/>
        </w:rPr>
      </w:pPr>
    </w:p>
    <w:p w14:paraId="4FE0CE75" w14:textId="77777777" w:rsidR="009F7833" w:rsidRPr="00BF2137" w:rsidRDefault="009F7833" w:rsidP="009F7833">
      <w:pPr>
        <w:tabs>
          <w:tab w:val="left" w:pos="3135"/>
        </w:tabs>
        <w:rPr>
          <w:rFonts w:ascii="Book Antiqua" w:hAnsi="Book Antiqua"/>
        </w:rPr>
      </w:pPr>
      <w:r w:rsidRPr="00BF2137">
        <w:rPr>
          <w:rFonts w:ascii="Book Antiqua" w:hAnsi="Book Antiqua"/>
          <w:noProof/>
        </w:rPr>
        <w:drawing>
          <wp:inline distT="0" distB="0" distL="0" distR="0" wp14:anchorId="47330159" wp14:editId="4AE93EB9">
            <wp:extent cx="5612130" cy="2305050"/>
            <wp:effectExtent l="19050" t="152400" r="7620" b="152400"/>
            <wp:docPr id="1007318466" name="Diagrama 1007318466">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2" r:lo="rId163" r:qs="rId164" r:cs="rId165"/>
              </a:graphicData>
            </a:graphic>
          </wp:inline>
        </w:drawing>
      </w:r>
    </w:p>
    <w:p w14:paraId="4B4F5DDB" w14:textId="77777777" w:rsidR="00FC309F" w:rsidRPr="00BF2137" w:rsidRDefault="00FC309F" w:rsidP="009F7833">
      <w:pPr>
        <w:tabs>
          <w:tab w:val="left" w:pos="3135"/>
        </w:tabs>
        <w:jc w:val="both"/>
        <w:rPr>
          <w:rFonts w:ascii="Book Antiqua" w:hAnsi="Book Antiqua" w:cstheme="majorHAnsi"/>
          <w:sz w:val="24"/>
          <w:szCs w:val="24"/>
        </w:rPr>
      </w:pPr>
    </w:p>
    <w:p w14:paraId="7944C177" w14:textId="11EEFC1E" w:rsidR="008D651E" w:rsidRDefault="00FC309F" w:rsidP="009F7833">
      <w:pPr>
        <w:spacing w:line="240" w:lineRule="auto"/>
        <w:jc w:val="both"/>
        <w:rPr>
          <w:rFonts w:ascii="Book Antiqua" w:hAnsi="Book Antiqua" w:cstheme="majorHAnsi"/>
          <w:sz w:val="24"/>
          <w:szCs w:val="24"/>
        </w:rPr>
      </w:pPr>
      <w:r w:rsidRPr="00BF2137">
        <w:rPr>
          <w:rFonts w:ascii="Book Antiqua" w:hAnsi="Book Antiqua" w:cstheme="majorHAnsi"/>
          <w:sz w:val="24"/>
          <w:szCs w:val="24"/>
        </w:rPr>
        <w:t xml:space="preserve">Los avances, alcances y resultados han sido notorios, no solo en la visión que se tiene a partir de la creación de la Sección de Anticorrupción, Delitos Económicos y Financieros que fue posible a raíz del proyecto “Propuesta de la Nueva Estructura Especializada en el Abordaje de Casos de Corrupción” sino en el funcionamiento desarrollado a partir de las metodologías de trabajo establecidas, que han permitido trabajar el delito de corrupción de una manera totalmente diferente e innovadora en relación a la manera en que se abordaba antes de su creación, alcanzando resultados nunca antes vistos en las investigaciones, principalmente por la incursión en investigación de criminalidad organizada y que terminan beneficiando a la institución en cuanto a un tema de transparencia y credibilidad por parte de la ciudadanía costarricense. </w:t>
      </w:r>
    </w:p>
    <w:p w14:paraId="184ACD96" w14:textId="77777777" w:rsidR="008D651E" w:rsidRDefault="008D651E">
      <w:pPr>
        <w:rPr>
          <w:rFonts w:ascii="Book Antiqua" w:hAnsi="Book Antiqua" w:cstheme="majorHAnsi"/>
          <w:sz w:val="24"/>
          <w:szCs w:val="24"/>
        </w:rPr>
      </w:pPr>
      <w:r>
        <w:rPr>
          <w:rFonts w:ascii="Book Antiqua" w:hAnsi="Book Antiqua" w:cstheme="majorHAnsi"/>
          <w:sz w:val="24"/>
          <w:szCs w:val="24"/>
        </w:rPr>
        <w:br w:type="page"/>
      </w:r>
    </w:p>
    <w:p w14:paraId="2AA4DE40" w14:textId="77777777" w:rsidR="00FC309F" w:rsidRPr="00BF2137" w:rsidRDefault="00FC309F" w:rsidP="009F7833">
      <w:pPr>
        <w:spacing w:line="240" w:lineRule="auto"/>
        <w:jc w:val="both"/>
        <w:rPr>
          <w:rFonts w:ascii="Book Antiqua" w:hAnsi="Book Antiqua" w:cstheme="majorHAnsi"/>
          <w:sz w:val="24"/>
          <w:szCs w:val="24"/>
        </w:rPr>
      </w:pPr>
    </w:p>
    <w:p w14:paraId="63A4A3A2" w14:textId="37815FCB" w:rsidR="009F7833" w:rsidRPr="00BF2137" w:rsidRDefault="009F7833" w:rsidP="009F7833">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427" behindDoc="0" locked="0" layoutInCell="1" allowOverlap="1" wp14:anchorId="229CB863" wp14:editId="61277861">
                <wp:simplePos x="0" y="0"/>
                <wp:positionH relativeFrom="column">
                  <wp:posOffset>-59202</wp:posOffset>
                </wp:positionH>
                <wp:positionV relativeFrom="paragraph">
                  <wp:posOffset>14801</wp:posOffset>
                </wp:positionV>
                <wp:extent cx="5628347" cy="164172"/>
                <wp:effectExtent l="76200" t="76200" r="86995" b="102870"/>
                <wp:wrapNone/>
                <wp:docPr id="1569116755" name="Rectángulo 1569116755"/>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832E26E" id="Rectángulo 1569116755" o:spid="_x0000_s1026" style="position:absolute;margin-left:-4.65pt;margin-top:1.15pt;width:443.2pt;height:12.95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3E2674FD" w14:textId="34B85BE1" w:rsidR="009F7833" w:rsidRPr="00BF2137" w:rsidRDefault="009F7833" w:rsidP="009F7833">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6462E068" w14:textId="77777777" w:rsidR="009F7833" w:rsidRPr="00BF2137" w:rsidRDefault="009F7833" w:rsidP="009F7833">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426" behindDoc="0" locked="0" layoutInCell="1" allowOverlap="1" wp14:anchorId="338CBB65" wp14:editId="753D4FD3">
                <wp:simplePos x="0" y="0"/>
                <wp:positionH relativeFrom="column">
                  <wp:posOffset>-32385</wp:posOffset>
                </wp:positionH>
                <wp:positionV relativeFrom="paragraph">
                  <wp:posOffset>281940</wp:posOffset>
                </wp:positionV>
                <wp:extent cx="5659755" cy="1724025"/>
                <wp:effectExtent l="152400" t="152400" r="150495" b="161925"/>
                <wp:wrapNone/>
                <wp:docPr id="2036062584" name="Cuadro de texto 2036062584"/>
                <wp:cNvGraphicFramePr/>
                <a:graphic xmlns:a="http://schemas.openxmlformats.org/drawingml/2006/main">
                  <a:graphicData uri="http://schemas.microsoft.com/office/word/2010/wordprocessingShape">
                    <wps:wsp>
                      <wps:cNvSpPr txBox="1"/>
                      <wps:spPr>
                        <a:xfrm>
                          <a:off x="0" y="0"/>
                          <a:ext cx="5659755" cy="1724025"/>
                        </a:xfrm>
                        <a:prstGeom prst="rect">
                          <a:avLst/>
                        </a:prstGeom>
                        <a:solidFill>
                          <a:srgbClr val="00B8DF"/>
                        </a:solidFill>
                        <a:effectLst>
                          <a:glow rad="139700">
                            <a:schemeClr val="accent5">
                              <a:satMod val="175000"/>
                              <a:alpha val="40000"/>
                            </a:schemeClr>
                          </a:glow>
                        </a:effectLst>
                      </wps:spPr>
                      <wps:txbx>
                        <w:txbxContent>
                          <w:p w14:paraId="6451A8CA" w14:textId="77777777" w:rsidR="009F7833" w:rsidRPr="00716226" w:rsidRDefault="009F7833" w:rsidP="009F7833">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3D77952A" w14:textId="674AE77F" w:rsidR="009F7833" w:rsidRPr="00716226" w:rsidRDefault="009F7833" w:rsidP="00FC309F">
                            <w:pPr>
                              <w:jc w:val="both"/>
                              <w:rPr>
                                <w:rFonts w:asciiTheme="majorHAnsi" w:hAnsiTheme="majorHAnsi" w:cstheme="majorHAnsi"/>
                                <w:color w:val="FFFFFF" w:themeColor="background1"/>
                                <w:kern w:val="24"/>
                                <w:sz w:val="24"/>
                                <w:szCs w:val="24"/>
                                <w:lang w:val="es-419"/>
                              </w:rPr>
                            </w:pPr>
                            <w:r w:rsidRPr="00716226">
                              <w:rPr>
                                <w:rFonts w:asciiTheme="majorHAnsi" w:hAnsiTheme="majorHAnsi" w:cstheme="majorHAnsi"/>
                                <w:color w:val="FFFFFF" w:themeColor="background1"/>
                                <w:kern w:val="24"/>
                                <w:sz w:val="24"/>
                                <w:szCs w:val="24"/>
                                <w:lang w:val="es-419"/>
                              </w:rPr>
                              <w:t xml:space="preserve">a) </w:t>
                            </w:r>
                            <w:r w:rsidR="00FC309F" w:rsidRPr="00FC309F">
                              <w:rPr>
                                <w:rFonts w:asciiTheme="majorHAnsi" w:hAnsiTheme="majorHAnsi" w:cstheme="majorHAnsi"/>
                                <w:color w:val="FFFFFF" w:themeColor="background1"/>
                                <w:kern w:val="24"/>
                                <w:sz w:val="24"/>
                                <w:szCs w:val="24"/>
                                <w:lang w:val="es-419"/>
                              </w:rPr>
                              <w:t>Continuidad del proyecto debido a las limitaciones presupuestarias: Para</w:t>
                            </w:r>
                            <w:r w:rsidR="00FC309F">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dar   continuidad al   proyecto   se requirió tomar decisiones sobre la cantidad de plazas que podían</w:t>
                            </w:r>
                            <w:r w:rsidR="00FC309F">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 xml:space="preserve">continuar, se realizaron diferentes análisis para determinar las plazas que se debían </w:t>
                            </w:r>
                            <w:r w:rsidR="007B2560" w:rsidRPr="00FC309F">
                              <w:rPr>
                                <w:rFonts w:asciiTheme="majorHAnsi" w:hAnsiTheme="majorHAnsi" w:cstheme="majorHAnsi"/>
                                <w:color w:val="FFFFFF" w:themeColor="background1"/>
                                <w:kern w:val="24"/>
                                <w:sz w:val="24"/>
                                <w:szCs w:val="24"/>
                                <w:lang w:val="es-419"/>
                              </w:rPr>
                              <w:t xml:space="preserve">mantener </w:t>
                            </w:r>
                            <w:r w:rsidR="008D651E" w:rsidRPr="00FC309F">
                              <w:rPr>
                                <w:rFonts w:asciiTheme="majorHAnsi" w:hAnsiTheme="majorHAnsi" w:cstheme="majorHAnsi"/>
                                <w:color w:val="FFFFFF" w:themeColor="background1"/>
                                <w:kern w:val="24"/>
                                <w:sz w:val="24"/>
                                <w:szCs w:val="24"/>
                                <w:lang w:val="es-419"/>
                              </w:rPr>
                              <w:t>y las</w:t>
                            </w:r>
                            <w:r w:rsidR="00FC309F" w:rsidRPr="00FC309F">
                              <w:rPr>
                                <w:rFonts w:asciiTheme="majorHAnsi" w:hAnsiTheme="majorHAnsi" w:cstheme="majorHAnsi"/>
                                <w:color w:val="FFFFFF" w:themeColor="background1"/>
                                <w:kern w:val="24"/>
                                <w:sz w:val="24"/>
                                <w:szCs w:val="24"/>
                                <w:lang w:val="es-419"/>
                              </w:rPr>
                              <w:t xml:space="preserve"> </w:t>
                            </w:r>
                            <w:r w:rsidR="00607FD5">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 xml:space="preserve"> que  se debían  quitar  por  temas presupuestarios. Como propuesta de mejora o prevención se debe de Priorizar las plazas que podían dar sostenibilidad al proyecto.</w:t>
                            </w:r>
                          </w:p>
                          <w:p w14:paraId="2FA23ED5" w14:textId="77777777" w:rsidR="009F7833" w:rsidRPr="00716226" w:rsidRDefault="009F7833" w:rsidP="009F7833">
                            <w:pPr>
                              <w:jc w:val="both"/>
                              <w:rPr>
                                <w:rFonts w:asciiTheme="majorHAnsi" w:hAnsiTheme="majorHAnsi" w:cstheme="majorHAns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8CBB65" id="Cuadro de texto 2036062584" o:spid="_x0000_s1345" type="#_x0000_t202" style="position:absolute;margin-left:-2.55pt;margin-top:22.2pt;width:445.65pt;height:135.75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" fillcolor="#00b8df" stroked="f">
                <v:textbox>
                  <w:txbxContent>
                    <w:p w14:paraId="6451A8CA" w14:textId="77777777" w:rsidR="009F7833" w:rsidRPr="00716226" w:rsidRDefault="009F7833" w:rsidP="009F7833">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3D77952A" w14:textId="674AE77F" w:rsidR="009F7833" w:rsidRPr="00716226" w:rsidRDefault="009F7833" w:rsidP="00FC309F">
                      <w:pPr>
                        <w:jc w:val="both"/>
                        <w:rPr>
                          <w:rFonts w:asciiTheme="majorHAnsi" w:hAnsiTheme="majorHAnsi" w:cstheme="majorHAnsi"/>
                          <w:color w:val="FFFFFF" w:themeColor="background1"/>
                          <w:kern w:val="24"/>
                          <w:sz w:val="24"/>
                          <w:szCs w:val="24"/>
                          <w:lang w:val="es-419"/>
                        </w:rPr>
                      </w:pPr>
                      <w:r w:rsidRPr="00716226">
                        <w:rPr>
                          <w:rFonts w:asciiTheme="majorHAnsi" w:hAnsiTheme="majorHAnsi" w:cstheme="majorHAnsi"/>
                          <w:color w:val="FFFFFF" w:themeColor="background1"/>
                          <w:kern w:val="24"/>
                          <w:sz w:val="24"/>
                          <w:szCs w:val="24"/>
                          <w:lang w:val="es-419"/>
                        </w:rPr>
                        <w:t xml:space="preserve">a) </w:t>
                      </w:r>
                      <w:r w:rsidR="00FC309F" w:rsidRPr="00FC309F">
                        <w:rPr>
                          <w:rFonts w:asciiTheme="majorHAnsi" w:hAnsiTheme="majorHAnsi" w:cstheme="majorHAnsi"/>
                          <w:color w:val="FFFFFF" w:themeColor="background1"/>
                          <w:kern w:val="24"/>
                          <w:sz w:val="24"/>
                          <w:szCs w:val="24"/>
                          <w:lang w:val="es-419"/>
                        </w:rPr>
                        <w:t>Continuidad del proyecto debido a las limitaciones presupuestarias: Para</w:t>
                      </w:r>
                      <w:r w:rsidR="00FC309F">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dar   continuidad al   proyecto   se requirió tomar decisiones sobre la cantidad de plazas que podían</w:t>
                      </w:r>
                      <w:r w:rsidR="00FC309F">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 xml:space="preserve">continuar, se realizaron diferentes análisis para determinar las plazas que se debían </w:t>
                      </w:r>
                      <w:r w:rsidR="007B2560" w:rsidRPr="00FC309F">
                        <w:rPr>
                          <w:rFonts w:asciiTheme="majorHAnsi" w:hAnsiTheme="majorHAnsi" w:cstheme="majorHAnsi"/>
                          <w:color w:val="FFFFFF" w:themeColor="background1"/>
                          <w:kern w:val="24"/>
                          <w:sz w:val="24"/>
                          <w:szCs w:val="24"/>
                          <w:lang w:val="es-419"/>
                        </w:rPr>
                        <w:t xml:space="preserve">mantener </w:t>
                      </w:r>
                      <w:r w:rsidR="008D651E" w:rsidRPr="00FC309F">
                        <w:rPr>
                          <w:rFonts w:asciiTheme="majorHAnsi" w:hAnsiTheme="majorHAnsi" w:cstheme="majorHAnsi"/>
                          <w:color w:val="FFFFFF" w:themeColor="background1"/>
                          <w:kern w:val="24"/>
                          <w:sz w:val="24"/>
                          <w:szCs w:val="24"/>
                          <w:lang w:val="es-419"/>
                        </w:rPr>
                        <w:t>y las</w:t>
                      </w:r>
                      <w:r w:rsidR="00FC309F" w:rsidRPr="00FC309F">
                        <w:rPr>
                          <w:rFonts w:asciiTheme="majorHAnsi" w:hAnsiTheme="majorHAnsi" w:cstheme="majorHAnsi"/>
                          <w:color w:val="FFFFFF" w:themeColor="background1"/>
                          <w:kern w:val="24"/>
                          <w:sz w:val="24"/>
                          <w:szCs w:val="24"/>
                          <w:lang w:val="es-419"/>
                        </w:rPr>
                        <w:t xml:space="preserve"> </w:t>
                      </w:r>
                      <w:r w:rsidR="00607FD5">
                        <w:rPr>
                          <w:rFonts w:asciiTheme="majorHAnsi" w:hAnsiTheme="majorHAnsi" w:cstheme="majorHAnsi"/>
                          <w:color w:val="FFFFFF" w:themeColor="background1"/>
                          <w:kern w:val="24"/>
                          <w:sz w:val="24"/>
                          <w:szCs w:val="24"/>
                          <w:lang w:val="es-419"/>
                        </w:rPr>
                        <w:t xml:space="preserve">                                                                                                                             </w:t>
                      </w:r>
                      <w:r w:rsidR="00FC309F" w:rsidRPr="00FC309F">
                        <w:rPr>
                          <w:rFonts w:asciiTheme="majorHAnsi" w:hAnsiTheme="majorHAnsi" w:cstheme="majorHAnsi"/>
                          <w:color w:val="FFFFFF" w:themeColor="background1"/>
                          <w:kern w:val="24"/>
                          <w:sz w:val="24"/>
                          <w:szCs w:val="24"/>
                          <w:lang w:val="es-419"/>
                        </w:rPr>
                        <w:t xml:space="preserve"> que  se debían  quitar  por  temas presupuestarios. Como propuesta de mejora o prevención se debe de Priorizar las plazas que podían dar sostenibilidad al proyecto.</w:t>
                      </w:r>
                    </w:p>
                    <w:p w14:paraId="2FA23ED5" w14:textId="77777777" w:rsidR="009F7833" w:rsidRPr="00716226" w:rsidRDefault="009F7833" w:rsidP="009F7833">
                      <w:pPr>
                        <w:jc w:val="both"/>
                        <w:rPr>
                          <w:rFonts w:asciiTheme="majorHAnsi" w:hAnsiTheme="majorHAnsi" w:cstheme="majorHAnsi"/>
                          <w:color w:val="FFFFFF" w:themeColor="background1"/>
                          <w:kern w:val="24"/>
                        </w:rPr>
                      </w:pPr>
                    </w:p>
                  </w:txbxContent>
                </v:textbox>
              </v:shape>
            </w:pict>
          </mc:Fallback>
        </mc:AlternateContent>
      </w:r>
      <w:r w:rsidRPr="00BF2137">
        <w:rPr>
          <w:rFonts w:ascii="Book Antiqua" w:hAnsi="Book Antiqua" w:cstheme="majorHAnsi"/>
          <w:noProof/>
          <w:sz w:val="24"/>
          <w:szCs w:val="24"/>
        </w:rPr>
        <mc:AlternateContent>
          <mc:Choice Requires="wps">
            <w:drawing>
              <wp:anchor distT="0" distB="0" distL="114300" distR="114300" simplePos="0" relativeHeight="251658425" behindDoc="0" locked="0" layoutInCell="1" allowOverlap="1" wp14:anchorId="00920E76" wp14:editId="7E417797">
                <wp:simplePos x="0" y="0"/>
                <wp:positionH relativeFrom="column">
                  <wp:posOffset>-27990</wp:posOffset>
                </wp:positionH>
                <wp:positionV relativeFrom="paragraph">
                  <wp:posOffset>56075</wp:posOffset>
                </wp:positionV>
                <wp:extent cx="5628347" cy="164172"/>
                <wp:effectExtent l="76200" t="76200" r="86995" b="102870"/>
                <wp:wrapNone/>
                <wp:docPr id="1901461380" name="Rectángulo 1901461380"/>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CFCB9E1" id="Rectángulo 1901461380" o:spid="_x0000_s1026" style="position:absolute;margin-left:-2.2pt;margin-top:4.4pt;width:443.2pt;height:12.95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4047CF19" w14:textId="77777777" w:rsidR="009F7833" w:rsidRPr="00BF2137" w:rsidRDefault="009F7833" w:rsidP="009F7833">
      <w:pPr>
        <w:tabs>
          <w:tab w:val="left" w:pos="2160"/>
        </w:tabs>
        <w:rPr>
          <w:rFonts w:ascii="Book Antiqua" w:hAnsi="Book Antiqua"/>
          <w:noProof/>
          <w:highlight w:val="yellow"/>
        </w:rPr>
      </w:pPr>
    </w:p>
    <w:p w14:paraId="1DE0B957" w14:textId="77777777" w:rsidR="009F7833" w:rsidRPr="00BF2137" w:rsidRDefault="009F7833" w:rsidP="009F7833">
      <w:pPr>
        <w:rPr>
          <w:rFonts w:ascii="Book Antiqua" w:hAnsi="Book Antiqua"/>
          <w:noProof/>
          <w:highlight w:val="yellow"/>
        </w:rPr>
      </w:pPr>
    </w:p>
    <w:p w14:paraId="51330E7A" w14:textId="77777777" w:rsidR="009F7833" w:rsidRPr="00BF2137" w:rsidRDefault="009F7833" w:rsidP="009F7833">
      <w:pPr>
        <w:jc w:val="center"/>
        <w:rPr>
          <w:rFonts w:ascii="Book Antiqua" w:hAnsi="Book Antiqua"/>
          <w:noProof/>
          <w:highlight w:val="yellow"/>
        </w:rPr>
      </w:pPr>
    </w:p>
    <w:p w14:paraId="2EBF504A" w14:textId="77777777" w:rsidR="009F7833" w:rsidRPr="00BF2137" w:rsidRDefault="009F7833" w:rsidP="009F7833">
      <w:pPr>
        <w:jc w:val="center"/>
        <w:rPr>
          <w:rFonts w:ascii="Book Antiqua" w:hAnsi="Book Antiqua"/>
          <w:noProof/>
          <w:highlight w:val="yellow"/>
        </w:rPr>
      </w:pPr>
    </w:p>
    <w:p w14:paraId="7C77E4EC" w14:textId="77777777" w:rsidR="009F7833" w:rsidRPr="00BF2137" w:rsidRDefault="009F7833" w:rsidP="009F7833">
      <w:pPr>
        <w:jc w:val="center"/>
        <w:rPr>
          <w:rFonts w:ascii="Book Antiqua" w:hAnsi="Book Antiqua"/>
          <w:noProof/>
          <w:highlight w:val="yellow"/>
        </w:rPr>
      </w:pPr>
    </w:p>
    <w:p w14:paraId="1E961ADC" w14:textId="77777777" w:rsidR="009F7833" w:rsidRPr="00BF2137" w:rsidRDefault="009F7833" w:rsidP="009F7833">
      <w:pPr>
        <w:jc w:val="center"/>
        <w:rPr>
          <w:rFonts w:ascii="Book Antiqua" w:hAnsi="Book Antiqua"/>
          <w:noProof/>
          <w:highlight w:val="yellow"/>
        </w:rPr>
      </w:pPr>
    </w:p>
    <w:p w14:paraId="4AEF8739" w14:textId="77777777" w:rsidR="009F7833" w:rsidRPr="00BF2137" w:rsidRDefault="009F7833" w:rsidP="009F7833">
      <w:pPr>
        <w:tabs>
          <w:tab w:val="left" w:pos="3545"/>
        </w:tabs>
        <w:rPr>
          <w:rFonts w:ascii="Book Antiqua" w:hAnsi="Book Antiqua" w:cstheme="majorHAnsi"/>
          <w:b/>
          <w:bCs/>
          <w:sz w:val="24"/>
          <w:szCs w:val="24"/>
          <w:lang w:val="es-ES"/>
        </w:rPr>
      </w:pPr>
    </w:p>
    <w:p w14:paraId="6223808E" w14:textId="77777777" w:rsidR="009F7833" w:rsidRPr="00BF2137" w:rsidRDefault="009F7833" w:rsidP="009F7833">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0707A22E" w14:textId="0A1D3BF9" w:rsidR="009F7833" w:rsidRPr="00BF2137" w:rsidRDefault="009F7833" w:rsidP="009F7833">
      <w:pPr>
        <w:jc w:val="both"/>
        <w:rPr>
          <w:rFonts w:ascii="Book Antiqua" w:hAnsi="Book Antiqua"/>
          <w:noProof/>
        </w:rPr>
      </w:pPr>
      <w:r w:rsidRPr="00BF2137">
        <w:rPr>
          <w:rFonts w:ascii="Book Antiqua" w:hAnsi="Book Antiqua" w:cstheme="majorHAnsi"/>
          <w:sz w:val="24"/>
          <w:szCs w:val="24"/>
        </w:rPr>
        <w:t xml:space="preserve">Minuta </w:t>
      </w:r>
      <w:r w:rsidR="00FC309F" w:rsidRPr="00BF2137">
        <w:rPr>
          <w:rFonts w:ascii="Book Antiqua" w:hAnsi="Book Antiqua" w:cstheme="majorHAnsi"/>
          <w:sz w:val="24"/>
          <w:szCs w:val="24"/>
        </w:rPr>
        <w:t>103-PLA-EV-MNTA-2023, se realizó reunión el 13 de febrero de 2023 por medio de la plataforma Microsoft Teams, en la que estuvieron presentes Armando Jiménez Vargas, Líder del proyecto, don Humberto Siles Vargas, Profesional 1 del Departamento de Investigaciones Criminales, doña Silvia Quesada Brenes, Perito Judicial de la Sección de Delitos Económicos y Financieros y doña María Alejandra Morales Vargas Profesional 2 del Subproceso de Evaluación</w:t>
      </w:r>
      <w:r w:rsidRPr="00BF2137">
        <w:rPr>
          <w:rFonts w:ascii="Book Antiqua" w:hAnsi="Book Antiqua" w:cstheme="majorHAnsi"/>
          <w:sz w:val="24"/>
          <w:szCs w:val="24"/>
        </w:rPr>
        <w:t>. Se adjunta en anexo 1</w:t>
      </w:r>
      <w:r w:rsidR="00FC309F" w:rsidRPr="00BF2137">
        <w:rPr>
          <w:rFonts w:ascii="Book Antiqua" w:hAnsi="Book Antiqua" w:cstheme="majorHAnsi"/>
          <w:sz w:val="24"/>
          <w:szCs w:val="24"/>
        </w:rPr>
        <w:t>3</w:t>
      </w:r>
      <w:r w:rsidRPr="00BF2137">
        <w:rPr>
          <w:rFonts w:ascii="Book Antiqua" w:hAnsi="Book Antiqua" w:cstheme="majorHAnsi"/>
          <w:sz w:val="24"/>
          <w:szCs w:val="24"/>
        </w:rPr>
        <w:t>.</w:t>
      </w:r>
    </w:p>
    <w:p w14:paraId="7CA26EDA" w14:textId="3404A394" w:rsidR="00A9416D" w:rsidRDefault="00A9416D">
      <w:pPr>
        <w:rPr>
          <w:rFonts w:ascii="Book Antiqua" w:hAnsi="Book Antiqua"/>
        </w:rPr>
      </w:pPr>
      <w:r>
        <w:rPr>
          <w:rFonts w:ascii="Book Antiqua" w:hAnsi="Book Antiqua"/>
        </w:rPr>
        <w:br w:type="page"/>
      </w:r>
    </w:p>
    <w:p w14:paraId="310428BA" w14:textId="77777777" w:rsidR="0034313A" w:rsidRPr="00BF2137" w:rsidRDefault="0034313A" w:rsidP="0034313A">
      <w:pPr>
        <w:rPr>
          <w:rFonts w:ascii="Book Antiqua" w:hAnsi="Book Antiqua"/>
        </w:rPr>
      </w:pPr>
    </w:p>
    <w:p w14:paraId="2C7EFD15" w14:textId="5297E182" w:rsidR="00356024" w:rsidRPr="00BF2137" w:rsidRDefault="007673D4" w:rsidP="00BF5825">
      <w:pPr>
        <w:pStyle w:val="Ttulo3"/>
        <w:rPr>
          <w:rFonts w:ascii="Book Antiqua" w:hAnsi="Book Antiqua" w:cstheme="majorHAnsi"/>
          <w:b/>
          <w:bCs/>
          <w:color w:val="2F5496" w:themeColor="accent1" w:themeShade="BF"/>
        </w:rPr>
      </w:pPr>
      <w:bookmarkStart w:id="67" w:name="_Toc128572314"/>
      <w:r w:rsidRPr="00BF2137">
        <w:rPr>
          <w:rFonts w:ascii="Book Antiqua" w:hAnsi="Book Antiqua" w:cstheme="majorHAnsi"/>
          <w:b/>
          <w:bCs/>
          <w:color w:val="2F5496" w:themeColor="accent1" w:themeShade="BF"/>
        </w:rPr>
        <w:t>Proyecto de Cooperación Corte-USA-NCSC sobre Justicia Restaurativa</w:t>
      </w:r>
      <w:bookmarkEnd w:id="67"/>
    </w:p>
    <w:p w14:paraId="6555C58E" w14:textId="67D95CDC" w:rsidR="00301A91" w:rsidRPr="00BF2137" w:rsidRDefault="00301A91" w:rsidP="00301A9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440" behindDoc="0" locked="0" layoutInCell="1" allowOverlap="1" wp14:anchorId="18CC657A" wp14:editId="3E45E3B4">
                <wp:simplePos x="0" y="0"/>
                <wp:positionH relativeFrom="column">
                  <wp:posOffset>-51435</wp:posOffset>
                </wp:positionH>
                <wp:positionV relativeFrom="page">
                  <wp:posOffset>2063750</wp:posOffset>
                </wp:positionV>
                <wp:extent cx="5562600" cy="1133475"/>
                <wp:effectExtent l="0" t="0" r="0" b="0"/>
                <wp:wrapNone/>
                <wp:docPr id="664807325" name="Cuadro de texto 664807325"/>
                <wp:cNvGraphicFramePr/>
                <a:graphic xmlns:a="http://schemas.openxmlformats.org/drawingml/2006/main">
                  <a:graphicData uri="http://schemas.microsoft.com/office/word/2010/wordprocessingShape">
                    <wps:wsp>
                      <wps:cNvSpPr txBox="1"/>
                      <wps:spPr>
                        <a:xfrm>
                          <a:off x="0" y="0"/>
                          <a:ext cx="5562600" cy="1133475"/>
                        </a:xfrm>
                        <a:prstGeom prst="rect">
                          <a:avLst/>
                        </a:prstGeom>
                        <a:noFill/>
                      </wps:spPr>
                      <wps:txbx>
                        <w:txbxContent>
                          <w:p w14:paraId="12BD83B3" w14:textId="77777777" w:rsidR="00301A91" w:rsidRPr="00301A91" w:rsidRDefault="00301A91" w:rsidP="00301A91">
                            <w:pPr>
                              <w:spacing w:after="0" w:line="240" w:lineRule="auto"/>
                              <w:rPr>
                                <w:rFonts w:asciiTheme="majorHAnsi" w:hAnsi="Calibri Light"/>
                                <w:b/>
                                <w:bCs/>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1377-PJR-P01</w:t>
                            </w:r>
                            <w:r w:rsidRPr="00301A91">
                              <w:rPr>
                                <w:rFonts w:asciiTheme="majorHAnsi" w:hAnsi="Calibri Light"/>
                                <w:b/>
                                <w:bCs/>
                                <w:color w:val="1F4E79" w:themeColor="accent5" w:themeShade="80"/>
                                <w:kern w:val="24"/>
                                <w:sz w:val="24"/>
                                <w:szCs w:val="24"/>
                                <w:lang w:val="es-MX"/>
                              </w:rPr>
                              <w:t xml:space="preserve"> </w:t>
                            </w:r>
                          </w:p>
                          <w:p w14:paraId="7114F825" w14:textId="77777777" w:rsidR="00301A91" w:rsidRDefault="00301A91" w:rsidP="00301A91">
                            <w:pPr>
                              <w:spacing w:after="0" w:line="240" w:lineRule="auto"/>
                              <w:rPr>
                                <w:rFonts w:asciiTheme="majorHAnsi" w:hAnsi="Calibri Light"/>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Proyecto de Cooperación Internacional</w:t>
                            </w:r>
                            <w:r>
                              <w:rPr>
                                <w:rFonts w:asciiTheme="majorHAnsi" w:hAnsi="Calibri Light"/>
                                <w:color w:val="1F4E79" w:themeColor="accent5" w:themeShade="80"/>
                                <w:kern w:val="24"/>
                                <w:sz w:val="24"/>
                                <w:szCs w:val="24"/>
                                <w:lang w:val="es-MX"/>
                              </w:rPr>
                              <w:t xml:space="preserve"> </w:t>
                            </w:r>
                          </w:p>
                          <w:p w14:paraId="0B7228AC" w14:textId="4B2BF9A4" w:rsidR="00301A91" w:rsidRPr="00A50984" w:rsidRDefault="00301A91" w:rsidP="00301A91">
                            <w:pPr>
                              <w:spacing w:after="0" w:line="240" w:lineRule="auto"/>
                              <w:rPr>
                                <w:rFonts w:asciiTheme="majorHAnsi" w:hAnsi="Calibri Light"/>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Corte-Embajada-NCSC sobre Justicia Juvenil Restaurativa</w:t>
                            </w:r>
                          </w:p>
                          <w:p w14:paraId="358EFC44" w14:textId="77777777" w:rsidR="00301A91" w:rsidRPr="00A50984" w:rsidRDefault="00301A91" w:rsidP="00301A91">
                            <w:pPr>
                              <w:spacing w:after="0" w:line="240" w:lineRule="auto"/>
                              <w:rPr>
                                <w:rFonts w:asciiTheme="majorHAnsi" w:hAnsi="Calibri Light"/>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Dirección Nacional de Justicia Restaurativa</w:t>
                            </w:r>
                          </w:p>
                          <w:p w14:paraId="7E6EA516" w14:textId="5DAA16E7" w:rsidR="00301A91" w:rsidRPr="005F38D3" w:rsidRDefault="00301A91" w:rsidP="00301A91">
                            <w:pPr>
                              <w:spacing w:after="0" w:line="240" w:lineRule="auto"/>
                              <w:rPr>
                                <w:rFonts w:asciiTheme="majorHAnsi" w:hAnsi="Calibri Light"/>
                                <w:color w:val="1F4E79" w:themeColor="accent5" w:themeShade="80"/>
                                <w:kern w:val="24"/>
                                <w:sz w:val="24"/>
                                <w:szCs w:val="24"/>
                                <w:lang w:val="es-419"/>
                              </w:rPr>
                            </w:pPr>
                            <w:r w:rsidRPr="00301A91">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Jorge Mario Gonzáles Delgado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CC657A" id="Cuadro de texto 664807325" o:spid="_x0000_s1346" type="#_x0000_t202" style="position:absolute;margin-left:-4.05pt;margin-top:162.5pt;width:438pt;height:89.25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" filled="f" stroked="f">
                <v:textbox>
                  <w:txbxContent>
                    <w:p w14:paraId="12BD83B3" w14:textId="77777777" w:rsidR="00301A91" w:rsidRPr="00301A91" w:rsidRDefault="00301A91" w:rsidP="00301A91">
                      <w:pPr>
                        <w:spacing w:after="0" w:line="240" w:lineRule="auto"/>
                        <w:rPr>
                          <w:rFonts w:asciiTheme="majorHAnsi" w:hAnsi="Calibri Light"/>
                          <w:b/>
                          <w:bCs/>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Código del proyecto: </w:t>
                      </w:r>
                      <w:r w:rsidRPr="00A50984">
                        <w:rPr>
                          <w:rFonts w:asciiTheme="majorHAnsi" w:hAnsi="Calibri Light"/>
                          <w:color w:val="1F4E79" w:themeColor="accent5" w:themeShade="80"/>
                          <w:kern w:val="24"/>
                          <w:sz w:val="24"/>
                          <w:szCs w:val="24"/>
                          <w:lang w:val="es-MX"/>
                        </w:rPr>
                        <w:t>1377-PJR-P01</w:t>
                      </w:r>
                      <w:r w:rsidRPr="00301A91">
                        <w:rPr>
                          <w:rFonts w:asciiTheme="majorHAnsi" w:hAnsi="Calibri Light"/>
                          <w:b/>
                          <w:bCs/>
                          <w:color w:val="1F4E79" w:themeColor="accent5" w:themeShade="80"/>
                          <w:kern w:val="24"/>
                          <w:sz w:val="24"/>
                          <w:szCs w:val="24"/>
                          <w:lang w:val="es-MX"/>
                        </w:rPr>
                        <w:t xml:space="preserve"> </w:t>
                      </w:r>
                    </w:p>
                    <w:p w14:paraId="7114F825" w14:textId="77777777" w:rsidR="00301A91" w:rsidRDefault="00301A91" w:rsidP="00301A91">
                      <w:pPr>
                        <w:spacing w:after="0" w:line="240" w:lineRule="auto"/>
                        <w:rPr>
                          <w:rFonts w:asciiTheme="majorHAnsi" w:hAnsi="Calibri Light"/>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Nombre del proyecto: </w:t>
                      </w:r>
                      <w:r w:rsidRPr="00A50984">
                        <w:rPr>
                          <w:rFonts w:asciiTheme="majorHAnsi" w:hAnsi="Calibri Light"/>
                          <w:color w:val="1F4E79" w:themeColor="accent5" w:themeShade="80"/>
                          <w:kern w:val="24"/>
                          <w:sz w:val="24"/>
                          <w:szCs w:val="24"/>
                          <w:lang w:val="es-MX"/>
                        </w:rPr>
                        <w:t>Proyecto de Cooperación Internacional</w:t>
                      </w:r>
                      <w:r>
                        <w:rPr>
                          <w:rFonts w:asciiTheme="majorHAnsi" w:hAnsi="Calibri Light"/>
                          <w:color w:val="1F4E79" w:themeColor="accent5" w:themeShade="80"/>
                          <w:kern w:val="24"/>
                          <w:sz w:val="24"/>
                          <w:szCs w:val="24"/>
                          <w:lang w:val="es-MX"/>
                        </w:rPr>
                        <w:t xml:space="preserve"> </w:t>
                      </w:r>
                    </w:p>
                    <w:p w14:paraId="0B7228AC" w14:textId="4B2BF9A4" w:rsidR="00301A91" w:rsidRPr="00A50984" w:rsidRDefault="00301A91" w:rsidP="00301A91">
                      <w:pPr>
                        <w:spacing w:after="0" w:line="240" w:lineRule="auto"/>
                        <w:rPr>
                          <w:rFonts w:asciiTheme="majorHAnsi" w:hAnsi="Calibri Light"/>
                          <w:color w:val="1F4E79" w:themeColor="accent5" w:themeShade="80"/>
                          <w:kern w:val="24"/>
                          <w:sz w:val="24"/>
                          <w:szCs w:val="24"/>
                          <w:lang w:val="es-MX"/>
                        </w:rPr>
                      </w:pPr>
                      <w:r w:rsidRPr="00A50984">
                        <w:rPr>
                          <w:rFonts w:asciiTheme="majorHAnsi" w:hAnsi="Calibri Light"/>
                          <w:color w:val="1F4E79" w:themeColor="accent5" w:themeShade="80"/>
                          <w:kern w:val="24"/>
                          <w:sz w:val="24"/>
                          <w:szCs w:val="24"/>
                          <w:lang w:val="es-MX"/>
                        </w:rPr>
                        <w:t>Corte-Embajada-NCSC sobre Justicia Juvenil Restaurativa</w:t>
                      </w:r>
                    </w:p>
                    <w:p w14:paraId="358EFC44" w14:textId="77777777" w:rsidR="00301A91" w:rsidRPr="00A50984" w:rsidRDefault="00301A91" w:rsidP="00301A91">
                      <w:pPr>
                        <w:spacing w:after="0" w:line="240" w:lineRule="auto"/>
                        <w:rPr>
                          <w:rFonts w:asciiTheme="majorHAnsi" w:hAnsi="Calibri Light"/>
                          <w:color w:val="1F4E79" w:themeColor="accent5" w:themeShade="80"/>
                          <w:kern w:val="24"/>
                          <w:sz w:val="24"/>
                          <w:szCs w:val="24"/>
                          <w:lang w:val="es-MX"/>
                        </w:rPr>
                      </w:pPr>
                      <w:r w:rsidRPr="00301A91">
                        <w:rPr>
                          <w:rFonts w:asciiTheme="majorHAnsi" w:hAnsi="Calibri Light"/>
                          <w:b/>
                          <w:bCs/>
                          <w:color w:val="1F4E79" w:themeColor="accent5" w:themeShade="80"/>
                          <w:kern w:val="24"/>
                          <w:sz w:val="24"/>
                          <w:szCs w:val="24"/>
                          <w:lang w:val="es-MX"/>
                        </w:rPr>
                        <w:t xml:space="preserve">Oficina líder: </w:t>
                      </w:r>
                      <w:r w:rsidRPr="00A50984">
                        <w:rPr>
                          <w:rFonts w:asciiTheme="majorHAnsi" w:hAnsi="Calibri Light"/>
                          <w:color w:val="1F4E79" w:themeColor="accent5" w:themeShade="80"/>
                          <w:kern w:val="24"/>
                          <w:sz w:val="24"/>
                          <w:szCs w:val="24"/>
                          <w:lang w:val="es-MX"/>
                        </w:rPr>
                        <w:t>Dirección Nacional de Justicia Restaurativa</w:t>
                      </w:r>
                    </w:p>
                    <w:p w14:paraId="7E6EA516" w14:textId="5DAA16E7" w:rsidR="00301A91" w:rsidRPr="005F38D3" w:rsidRDefault="00301A91" w:rsidP="00301A91">
                      <w:pPr>
                        <w:spacing w:after="0" w:line="240" w:lineRule="auto"/>
                        <w:rPr>
                          <w:rFonts w:asciiTheme="majorHAnsi" w:hAnsi="Calibri Light"/>
                          <w:color w:val="1F4E79" w:themeColor="accent5" w:themeShade="80"/>
                          <w:kern w:val="24"/>
                          <w:sz w:val="24"/>
                          <w:szCs w:val="24"/>
                          <w:lang w:val="es-419"/>
                        </w:rPr>
                      </w:pPr>
                      <w:r w:rsidRPr="00301A91">
                        <w:rPr>
                          <w:rFonts w:asciiTheme="majorHAnsi" w:hAnsi="Calibri Light"/>
                          <w:b/>
                          <w:bCs/>
                          <w:color w:val="1F4E79" w:themeColor="accent5" w:themeShade="80"/>
                          <w:kern w:val="24"/>
                          <w:sz w:val="24"/>
                          <w:szCs w:val="24"/>
                          <w:lang w:val="es-MX"/>
                        </w:rPr>
                        <w:t xml:space="preserve">Coordinador Líder del proyecto: </w:t>
                      </w:r>
                      <w:r w:rsidRPr="00A50984">
                        <w:rPr>
                          <w:rFonts w:asciiTheme="majorHAnsi" w:hAnsi="Calibri Light"/>
                          <w:color w:val="1F4E79" w:themeColor="accent5" w:themeShade="80"/>
                          <w:kern w:val="24"/>
                          <w:sz w:val="24"/>
                          <w:szCs w:val="24"/>
                          <w:lang w:val="es-MX"/>
                        </w:rPr>
                        <w:t>Jorge Mario Gonzáles Delgado</w:t>
                      </w:r>
                    </w:p>
                  </w:txbxContent>
                </v:textbox>
                <w10:wrap anchory="page"/>
              </v:shape>
            </w:pict>
          </mc:Fallback>
        </mc:AlternateContent>
      </w:r>
      <w:r w:rsidRPr="00BF2137">
        <w:rPr>
          <w:rFonts w:ascii="Book Antiqua" w:hAnsi="Book Antiqua"/>
          <w:b/>
          <w:bCs/>
          <w:noProof/>
        </w:rPr>
        <w:drawing>
          <wp:anchor distT="0" distB="0" distL="114300" distR="114300" simplePos="0" relativeHeight="251658561" behindDoc="1" locked="0" layoutInCell="1" allowOverlap="1" wp14:anchorId="231D400A" wp14:editId="6F2E7370">
            <wp:simplePos x="0" y="0"/>
            <wp:positionH relativeFrom="column">
              <wp:posOffset>4762500</wp:posOffset>
            </wp:positionH>
            <wp:positionV relativeFrom="paragraph">
              <wp:posOffset>132715</wp:posOffset>
            </wp:positionV>
            <wp:extent cx="822325" cy="987425"/>
            <wp:effectExtent l="0" t="0" r="0" b="3175"/>
            <wp:wrapNone/>
            <wp:docPr id="548275814" name="Imagen 548275814" descr="Planificador de Proyectos de la UNESCO – Claves para la Acción Juvenil |  Top Tips for Youth Action">
              <a:extLst xmlns:a="http://schemas.openxmlformats.org/drawingml/2006/main">
                <a:ext uri="{FF2B5EF4-FFF2-40B4-BE49-F238E27FC236}">
                  <a16:creationId xmlns:a16="http://schemas.microsoft.com/office/drawing/2014/main" id="{ABD1F33E-F597-2BF6-4CEE-F61AEDC7F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Planificador de Proyectos de la UNESCO – Claves para la Acción Juvenil |  Top Tips for Youth Action">
                      <a:extLst>
                        <a:ext uri="{FF2B5EF4-FFF2-40B4-BE49-F238E27FC236}">
                          <a16:creationId xmlns:a16="http://schemas.microsoft.com/office/drawing/2014/main" id="{ABD1F33E-F597-2BF6-4CEE-F61AEDC7F61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987425"/>
                    </a:xfrm>
                    <a:prstGeom prst="rect">
                      <a:avLst/>
                    </a:prstGeom>
                    <a:noFill/>
                  </pic:spPr>
                </pic:pic>
              </a:graphicData>
            </a:graphic>
            <wp14:sizeRelH relativeFrom="margin">
              <wp14:pctWidth>0</wp14:pctWidth>
            </wp14:sizeRelH>
            <wp14:sizeRelV relativeFrom="margin">
              <wp14:pctHeight>0</wp14:pctHeight>
            </wp14:sizeRelV>
          </wp:anchor>
        </w:drawing>
      </w:r>
    </w:p>
    <w:p w14:paraId="52710738" w14:textId="2528A06D" w:rsidR="00301A91" w:rsidRPr="00BF2137" w:rsidRDefault="00301A91" w:rsidP="00301A91">
      <w:pPr>
        <w:rPr>
          <w:rFonts w:ascii="Book Antiqua" w:hAnsi="Book Antiqua"/>
        </w:rPr>
      </w:pPr>
    </w:p>
    <w:p w14:paraId="552EBE51" w14:textId="77777777" w:rsidR="00301A91" w:rsidRPr="00BF2137" w:rsidRDefault="00301A91" w:rsidP="00301A91">
      <w:pPr>
        <w:rPr>
          <w:rFonts w:ascii="Book Antiqua" w:hAnsi="Book Antiqua"/>
        </w:rPr>
      </w:pPr>
    </w:p>
    <w:p w14:paraId="2EFFB43A" w14:textId="77777777" w:rsidR="00A9416D" w:rsidRPr="00BF2137" w:rsidRDefault="00A9416D" w:rsidP="00301A91">
      <w:pPr>
        <w:rPr>
          <w:rFonts w:ascii="Book Antiqua" w:hAnsi="Book Antiqua"/>
        </w:rPr>
      </w:pPr>
    </w:p>
    <w:p w14:paraId="51473BA1" w14:textId="1FE6ED63" w:rsidR="00301A91" w:rsidRPr="00BF2137" w:rsidRDefault="00301A91" w:rsidP="00301A91">
      <w:pPr>
        <w:rPr>
          <w:rFonts w:ascii="Book Antiqua" w:hAnsi="Book Antiqua"/>
        </w:rPr>
      </w:pPr>
      <w:r w:rsidRPr="00BF2137">
        <w:rPr>
          <w:rFonts w:ascii="Book Antiqua" w:hAnsi="Book Antiqua"/>
          <w:noProof/>
        </w:rPr>
        <mc:AlternateContent>
          <mc:Choice Requires="wps">
            <w:drawing>
              <wp:anchor distT="0" distB="0" distL="114300" distR="114300" simplePos="0" relativeHeight="251658428" behindDoc="0" locked="0" layoutInCell="1" allowOverlap="1" wp14:anchorId="1BEC26F0" wp14:editId="3BB0A5BF">
                <wp:simplePos x="0" y="0"/>
                <wp:positionH relativeFrom="column">
                  <wp:posOffset>-51435</wp:posOffset>
                </wp:positionH>
                <wp:positionV relativeFrom="paragraph">
                  <wp:posOffset>120014</wp:posOffset>
                </wp:positionV>
                <wp:extent cx="5619750" cy="1647825"/>
                <wp:effectExtent l="76200" t="76200" r="95250" b="104775"/>
                <wp:wrapNone/>
                <wp:docPr id="1111701715" name="Rectángulo 1111701715"/>
                <wp:cNvGraphicFramePr/>
                <a:graphic xmlns:a="http://schemas.openxmlformats.org/drawingml/2006/main">
                  <a:graphicData uri="http://schemas.microsoft.com/office/word/2010/wordprocessingShape">
                    <wps:wsp>
                      <wps:cNvSpPr/>
                      <wps:spPr>
                        <a:xfrm>
                          <a:off x="0" y="0"/>
                          <a:ext cx="5619750" cy="1647825"/>
                        </a:xfrm>
                        <a:prstGeom prst="rect">
                          <a:avLst/>
                        </a:prstGeom>
                        <a:solidFill>
                          <a:srgbClr val="0097CB"/>
                        </a:solidFill>
                        <a:ln w="12700" cap="flat" cmpd="sng" algn="ctr">
                          <a:solidFill>
                            <a:srgbClr val="4472C4">
                              <a:shade val="50000"/>
                            </a:srgbClr>
                          </a:solidFill>
                          <a:prstDash val="solid"/>
                          <a:miter lim="800000"/>
                        </a:ln>
                        <a:effectLst>
                          <a:glow rad="63500">
                            <a:srgbClr val="4472C4">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29D449B" id="Rectángulo 1111701715" o:spid="_x0000_s1026" style="position:absolute;margin-left:-4.05pt;margin-top:9.45pt;width:442.5pt;height:129.7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" fillcolor="#0097cb" strokecolor="#2f528f" strokeweight="1pt"/>
            </w:pict>
          </mc:Fallback>
        </mc:AlternateContent>
      </w:r>
      <w:r w:rsidRPr="00BF2137">
        <w:rPr>
          <w:rFonts w:ascii="Book Antiqua" w:hAnsi="Book Antiqua"/>
          <w:noProof/>
        </w:rPr>
        <mc:AlternateContent>
          <mc:Choice Requires="wps">
            <w:drawing>
              <wp:anchor distT="0" distB="0" distL="114300" distR="114300" simplePos="0" relativeHeight="251658430" behindDoc="0" locked="0" layoutInCell="1" allowOverlap="1" wp14:anchorId="3CBE003A" wp14:editId="4D59F657">
                <wp:simplePos x="0" y="0"/>
                <wp:positionH relativeFrom="column">
                  <wp:posOffset>-99060</wp:posOffset>
                </wp:positionH>
                <wp:positionV relativeFrom="paragraph">
                  <wp:posOffset>196215</wp:posOffset>
                </wp:positionV>
                <wp:extent cx="5680075" cy="1524000"/>
                <wp:effectExtent l="0" t="0" r="0" b="0"/>
                <wp:wrapNone/>
                <wp:docPr id="484139966" name="Cuadro de texto 484139966"/>
                <wp:cNvGraphicFramePr/>
                <a:graphic xmlns:a="http://schemas.openxmlformats.org/drawingml/2006/main">
                  <a:graphicData uri="http://schemas.microsoft.com/office/word/2010/wordprocessingShape">
                    <wps:wsp>
                      <wps:cNvSpPr txBox="1"/>
                      <wps:spPr>
                        <a:xfrm>
                          <a:off x="0" y="0"/>
                          <a:ext cx="5680075" cy="1524000"/>
                        </a:xfrm>
                        <a:prstGeom prst="rect">
                          <a:avLst/>
                        </a:prstGeom>
                        <a:noFill/>
                      </wps:spPr>
                      <wps:txbx>
                        <w:txbxContent>
                          <w:p w14:paraId="16EB4CDA" w14:textId="77777777" w:rsidR="00301A91" w:rsidRPr="005F38D3" w:rsidRDefault="00301A91" w:rsidP="00301A91">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5BEFF8F2" w14:textId="7F02D2DA" w:rsidR="00301A91" w:rsidRPr="005F38D3" w:rsidRDefault="00301A91" w:rsidP="00301A91">
                            <w:pPr>
                              <w:jc w:val="center"/>
                              <w:rPr>
                                <w:rFonts w:asciiTheme="majorHAnsi" w:hAnsi="Calibri Light"/>
                                <w:color w:val="FFFFFF" w:themeColor="background1"/>
                                <w:kern w:val="24"/>
                                <w:sz w:val="24"/>
                                <w:szCs w:val="24"/>
                              </w:rPr>
                            </w:pPr>
                            <w:r w:rsidRPr="00301A91">
                              <w:rPr>
                                <w:rFonts w:asciiTheme="majorHAnsi" w:hAnsi="Calibri Light"/>
                                <w:color w:val="FFFFFF" w:themeColor="background1"/>
                                <w:kern w:val="24"/>
                                <w:sz w:val="24"/>
                                <w:szCs w:val="24"/>
                                <w:lang w:val="es-ES"/>
                              </w:rPr>
                              <w:t>Contribuir al acceso a la justicia de la población menor de edad en conflicto con la ley penal, estimulando un mayor uso de los medios alternativos de resolución de conflictos, soluciones y sanciones alternativas distintas a la sanción privativa de libertad, por medio de mecanismos institucionales y culturales, ágiles y efectivos, que fortalezcan los procesos de trabajo de esta población vulnerable.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BE003A" id="Cuadro de texto 484139966" o:spid="_x0000_s1347" type="#_x0000_t202" style="position:absolute;margin-left:-7.8pt;margin-top:15.45pt;width:447.25pt;height:120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" filled="f" stroked="f">
                <v:textbox>
                  <w:txbxContent>
                    <w:p w14:paraId="16EB4CDA" w14:textId="77777777" w:rsidR="00301A91" w:rsidRPr="005F38D3" w:rsidRDefault="00301A91" w:rsidP="00301A91">
                      <w:pPr>
                        <w:jc w:val="center"/>
                        <w:rPr>
                          <w:rFonts w:asciiTheme="majorHAnsi" w:hAnsi="Calibri Light"/>
                          <w:b/>
                          <w:bCs/>
                          <w:color w:val="FFFFFF" w:themeColor="background1"/>
                          <w:kern w:val="24"/>
                          <w:sz w:val="24"/>
                          <w:szCs w:val="24"/>
                          <w:lang w:val="es-419"/>
                        </w:rPr>
                      </w:pPr>
                      <w:r w:rsidRPr="005F38D3">
                        <w:rPr>
                          <w:rFonts w:asciiTheme="majorHAnsi" w:hAnsi="Calibri Light"/>
                          <w:b/>
                          <w:bCs/>
                          <w:color w:val="FFFFFF" w:themeColor="background1"/>
                          <w:kern w:val="24"/>
                          <w:sz w:val="24"/>
                          <w:szCs w:val="24"/>
                          <w:lang w:val="es-419"/>
                        </w:rPr>
                        <w:t>Objetivo del proyecto</w:t>
                      </w:r>
                    </w:p>
                    <w:p w14:paraId="5BEFF8F2" w14:textId="7F02D2DA" w:rsidR="00301A91" w:rsidRPr="005F38D3" w:rsidRDefault="00301A91" w:rsidP="00301A91">
                      <w:pPr>
                        <w:jc w:val="center"/>
                        <w:rPr>
                          <w:rFonts w:asciiTheme="majorHAnsi" w:hAnsi="Calibri Light"/>
                          <w:color w:val="FFFFFF" w:themeColor="background1"/>
                          <w:kern w:val="24"/>
                          <w:sz w:val="24"/>
                          <w:szCs w:val="24"/>
                        </w:rPr>
                      </w:pPr>
                      <w:r w:rsidRPr="00301A91">
                        <w:rPr>
                          <w:rFonts w:asciiTheme="majorHAnsi" w:hAnsi="Calibri Light"/>
                          <w:color w:val="FFFFFF" w:themeColor="background1"/>
                          <w:kern w:val="24"/>
                          <w:sz w:val="24"/>
                          <w:szCs w:val="24"/>
                          <w:lang w:val="es-ES"/>
                        </w:rPr>
                        <w:t>Contribuir al acceso a la justicia de la población menor de edad en conflicto con la ley penal, estimulando un mayor uso de los medios alternativos de resolución de conflictos, soluciones y sanciones alternativas distintas a la sanción privativa de libertad, por medio de mecanismos institucionales y culturales, ágiles y efectivos, que fortalezcan los procesos de trabajo de esta población vulnerable.</w:t>
                      </w:r>
                    </w:p>
                  </w:txbxContent>
                </v:textbox>
              </v:shape>
            </w:pict>
          </mc:Fallback>
        </mc:AlternateContent>
      </w:r>
    </w:p>
    <w:p w14:paraId="34C7741E" w14:textId="77777777" w:rsidR="00301A91" w:rsidRPr="00BF2137" w:rsidRDefault="00301A91" w:rsidP="00301A91">
      <w:pPr>
        <w:rPr>
          <w:rFonts w:ascii="Book Antiqua" w:hAnsi="Book Antiqua"/>
          <w:highlight w:val="red"/>
        </w:rPr>
      </w:pPr>
    </w:p>
    <w:p w14:paraId="62BE7A90" w14:textId="77777777" w:rsidR="00301A91" w:rsidRPr="00BF2137" w:rsidRDefault="00301A91" w:rsidP="00301A91">
      <w:pPr>
        <w:rPr>
          <w:rFonts w:ascii="Book Antiqua" w:hAnsi="Book Antiqua"/>
          <w:highlight w:val="red"/>
        </w:rPr>
      </w:pPr>
    </w:p>
    <w:p w14:paraId="4070D415" w14:textId="77777777" w:rsidR="00301A91" w:rsidRPr="00BF2137" w:rsidRDefault="00301A91" w:rsidP="00301A91">
      <w:pPr>
        <w:rPr>
          <w:rFonts w:ascii="Book Antiqua" w:hAnsi="Book Antiqua"/>
          <w:highlight w:val="red"/>
        </w:rPr>
      </w:pPr>
    </w:p>
    <w:p w14:paraId="43850770" w14:textId="77777777" w:rsidR="00301A91" w:rsidRPr="00BF2137" w:rsidRDefault="00301A91" w:rsidP="00301A91">
      <w:pPr>
        <w:rPr>
          <w:rFonts w:ascii="Book Antiqua" w:hAnsi="Book Antiqua"/>
          <w:highlight w:val="red"/>
        </w:rPr>
      </w:pPr>
    </w:p>
    <w:p w14:paraId="617B3D69" w14:textId="0E47984A" w:rsidR="00301A91" w:rsidRPr="00BF2137" w:rsidRDefault="00301A91" w:rsidP="00301A91">
      <w:pPr>
        <w:rPr>
          <w:rFonts w:ascii="Book Antiqua" w:hAnsi="Book Antiqua"/>
          <w:highlight w:val="red"/>
        </w:rPr>
      </w:pPr>
    </w:p>
    <w:p w14:paraId="4FEFCA4C" w14:textId="02FE6579" w:rsidR="00301A91" w:rsidRPr="00BF2137" w:rsidRDefault="00A9416D" w:rsidP="00301A91">
      <w:pPr>
        <w:rPr>
          <w:rFonts w:ascii="Book Antiqua" w:hAnsi="Book Antiqua"/>
          <w:highlight w:val="red"/>
        </w:rPr>
      </w:pPr>
      <w:r w:rsidRPr="00BF2137">
        <w:rPr>
          <w:rFonts w:ascii="Book Antiqua" w:hAnsi="Book Antiqua"/>
          <w:noProof/>
        </w:rPr>
        <mc:AlternateContent>
          <mc:Choice Requires="wps">
            <w:drawing>
              <wp:anchor distT="0" distB="0" distL="114300" distR="114300" simplePos="0" relativeHeight="251658429" behindDoc="0" locked="0" layoutInCell="1" allowOverlap="1" wp14:anchorId="55EC27E2" wp14:editId="0FCF8FE5">
                <wp:simplePos x="0" y="0"/>
                <wp:positionH relativeFrom="column">
                  <wp:posOffset>-45499</wp:posOffset>
                </wp:positionH>
                <wp:positionV relativeFrom="paragraph">
                  <wp:posOffset>141412</wp:posOffset>
                </wp:positionV>
                <wp:extent cx="5581552" cy="276860"/>
                <wp:effectExtent l="0" t="0" r="0" b="0"/>
                <wp:wrapNone/>
                <wp:docPr id="2093087737" name="Cuadro de texto 2093087737"/>
                <wp:cNvGraphicFramePr/>
                <a:graphic xmlns:a="http://schemas.openxmlformats.org/drawingml/2006/main">
                  <a:graphicData uri="http://schemas.microsoft.com/office/word/2010/wordprocessingShape">
                    <wps:wsp>
                      <wps:cNvSpPr txBox="1"/>
                      <wps:spPr>
                        <a:xfrm>
                          <a:off x="0" y="0"/>
                          <a:ext cx="5581552" cy="276860"/>
                        </a:xfrm>
                        <a:prstGeom prst="rect">
                          <a:avLst/>
                        </a:prstGeom>
                        <a:noFill/>
                      </wps:spPr>
                      <wps:txbx>
                        <w:txbxContent>
                          <w:p w14:paraId="2B51D670" w14:textId="77777777" w:rsidR="00301A91" w:rsidRPr="005F38D3" w:rsidRDefault="00301A91" w:rsidP="00301A91">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wps:txbx>
                      <wps:bodyPr wrap="square" rtlCol="0">
                        <a:spAutoFit/>
                      </wps:bodyPr>
                    </wps:wsp>
                  </a:graphicData>
                </a:graphic>
                <wp14:sizeRelH relativeFrom="margin">
                  <wp14:pctWidth>0</wp14:pctWidth>
                </wp14:sizeRelH>
              </wp:anchor>
            </w:drawing>
          </mc:Choice>
          <mc:Fallback>
            <w:pict>
              <v:shape w14:anchorId="55EC27E2" id="Cuadro de texto 2093087737" o:spid="_x0000_s1348" type="#_x0000_t202" style="position:absolute;margin-left:-3.6pt;margin-top:11.15pt;width:439.5pt;height:21.8pt;z-index:2516584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" filled="f" stroked="f">
                <v:textbox style="mso-fit-shape-to-text:t">
                  <w:txbxContent>
                    <w:p w14:paraId="2B51D670" w14:textId="77777777" w:rsidR="00301A91" w:rsidRPr="005F38D3" w:rsidRDefault="00301A91" w:rsidP="00301A91">
                      <w:pPr>
                        <w:jc w:val="center"/>
                        <w:rPr>
                          <w:rFonts w:asciiTheme="majorHAnsi" w:hAnsi="Calibri Light"/>
                          <w:b/>
                          <w:bCs/>
                          <w:color w:val="1F4E79" w:themeColor="accent5" w:themeShade="80"/>
                          <w:kern w:val="24"/>
                          <w:sz w:val="28"/>
                          <w:szCs w:val="28"/>
                          <w:lang w:val="es-419"/>
                        </w:rPr>
                      </w:pPr>
                      <w:r w:rsidRPr="005F38D3">
                        <w:rPr>
                          <w:rFonts w:asciiTheme="majorHAnsi" w:hAnsi="Calibri Light"/>
                          <w:b/>
                          <w:bCs/>
                          <w:color w:val="1F4E79" w:themeColor="accent5" w:themeShade="80"/>
                          <w:kern w:val="24"/>
                          <w:sz w:val="24"/>
                          <w:szCs w:val="24"/>
                          <w:lang w:val="es-419"/>
                        </w:rPr>
                        <w:t xml:space="preserve">Tema estratégico asociado al proyecto  </w:t>
                      </w:r>
                    </w:p>
                  </w:txbxContent>
                </v:textbox>
              </v:shape>
            </w:pict>
          </mc:Fallback>
        </mc:AlternateContent>
      </w:r>
    </w:p>
    <w:p w14:paraId="0E9E023A" w14:textId="3ED08C5C" w:rsidR="00301A91" w:rsidRPr="00BF2137" w:rsidRDefault="00301A91" w:rsidP="00163B4D">
      <w:pPr>
        <w:rPr>
          <w:rFonts w:ascii="Book Antiqua" w:hAnsi="Book Antiqua"/>
          <w:highlight w:val="red"/>
        </w:rPr>
      </w:pPr>
      <w:r w:rsidRPr="00BF2137">
        <w:rPr>
          <w:rFonts w:ascii="Book Antiqua" w:hAnsi="Book Antiqua"/>
          <w:noProof/>
        </w:rPr>
        <mc:AlternateContent>
          <mc:Choice Requires="wpg">
            <w:drawing>
              <wp:anchor distT="0" distB="0" distL="114300" distR="114300" simplePos="0" relativeHeight="251658562" behindDoc="0" locked="0" layoutInCell="1" allowOverlap="1" wp14:anchorId="5327221C" wp14:editId="260FD381">
                <wp:simplePos x="0" y="0"/>
                <wp:positionH relativeFrom="column">
                  <wp:posOffset>148590</wp:posOffset>
                </wp:positionH>
                <wp:positionV relativeFrom="paragraph">
                  <wp:posOffset>111125</wp:posOffset>
                </wp:positionV>
                <wp:extent cx="5288915" cy="3543300"/>
                <wp:effectExtent l="0" t="19050" r="6985" b="0"/>
                <wp:wrapNone/>
                <wp:docPr id="269691783" name="Grupo 269691783"/>
                <wp:cNvGraphicFramePr/>
                <a:graphic xmlns:a="http://schemas.openxmlformats.org/drawingml/2006/main">
                  <a:graphicData uri="http://schemas.microsoft.com/office/word/2010/wordprocessingGroup">
                    <wpg:wgp>
                      <wpg:cNvGrpSpPr/>
                      <wpg:grpSpPr>
                        <a:xfrm>
                          <a:off x="0" y="0"/>
                          <a:ext cx="5288915" cy="3543300"/>
                          <a:chOff x="478640" y="3226620"/>
                          <a:chExt cx="18376985" cy="8683001"/>
                        </a:xfrm>
                      </wpg:grpSpPr>
                      <wps:wsp>
                        <wps:cNvPr id="1342619760" name="Rectangle 61"/>
                        <wps:cNvSpPr/>
                        <wps:spPr>
                          <a:xfrm>
                            <a:off x="935337" y="5906735"/>
                            <a:ext cx="3930854" cy="3890199"/>
                          </a:xfrm>
                          <a:prstGeom prst="rect">
                            <a:avLst/>
                          </a:prstGeom>
                        </wps:spPr>
                        <wps:txbx>
                          <w:txbxContent>
                            <w:p w14:paraId="42555364" w14:textId="454D14FB" w:rsidR="00301A91" w:rsidRPr="005F38D3" w:rsidRDefault="00301A91" w:rsidP="00301A91">
                              <w:pPr>
                                <w:jc w:val="center"/>
                                <w:textAlignment w:val="baseline"/>
                                <w:rPr>
                                  <w:rFonts w:asciiTheme="majorHAnsi" w:hAnsiTheme="majorHAnsi" w:cstheme="majorHAnsi"/>
                                  <w:color w:val="000000" w:themeColor="text1"/>
                                  <w:kern w:val="24"/>
                                  <w:sz w:val="24"/>
                                  <w:szCs w:val="24"/>
                                </w:rPr>
                              </w:pPr>
                              <w:r w:rsidRPr="00301A91">
                                <w:rPr>
                                  <w:rFonts w:asciiTheme="majorHAnsi" w:hAnsiTheme="majorHAnsi" w:cstheme="majorHAnsi"/>
                                  <w:color w:val="000000" w:themeColor="text1"/>
                                  <w:kern w:val="24"/>
                                  <w:lang w:val="es-ES"/>
                                </w:rPr>
                                <w:t>Resolución oportuna de conflictos</w:t>
                              </w:r>
                              <w:r>
                                <w:rPr>
                                  <w:rFonts w:asciiTheme="majorHAnsi" w:hAnsiTheme="majorHAnsi" w:cstheme="majorHAnsi"/>
                                  <w:color w:val="000000" w:themeColor="text1"/>
                                  <w:kern w:val="24"/>
                                  <w:lang w:val="es-ES"/>
                                </w:rPr>
                                <w:t>.</w:t>
                              </w:r>
                            </w:p>
                          </w:txbxContent>
                        </wps:txbx>
                        <wps:bodyPr wrap="square">
                          <a:noAutofit/>
                        </wps:bodyPr>
                      </wps:wsp>
                      <wps:wsp>
                        <wps:cNvPr id="1006775812" name="TextBox 62"/>
                        <wps:cNvSpPr txBox="1"/>
                        <wps:spPr>
                          <a:xfrm>
                            <a:off x="997643" y="4572172"/>
                            <a:ext cx="3868552" cy="1178657"/>
                          </a:xfrm>
                          <a:prstGeom prst="rect">
                            <a:avLst/>
                          </a:prstGeom>
                          <a:noFill/>
                        </wps:spPr>
                        <wps:txbx>
                          <w:txbxContent>
                            <w:p w14:paraId="16952828" w14:textId="77777777" w:rsidR="00301A91" w:rsidRPr="005A56A4" w:rsidRDefault="00301A91" w:rsidP="00301A9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wps:txbx>
                        <wps:bodyPr wrap="square" rtlCol="0" anchor="b">
                          <a:noAutofit/>
                        </wps:bodyPr>
                      </wps:wsp>
                      <wps:wsp>
                        <wps:cNvPr id="2106733292" name="Rectangle 63"/>
                        <wps:cNvSpPr/>
                        <wps:spPr>
                          <a:xfrm>
                            <a:off x="5335864" y="5853857"/>
                            <a:ext cx="4307625" cy="5780335"/>
                          </a:xfrm>
                          <a:prstGeom prst="rect">
                            <a:avLst/>
                          </a:prstGeom>
                        </wps:spPr>
                        <wps:txbx>
                          <w:txbxContent>
                            <w:p w14:paraId="2826379D" w14:textId="0355C11A" w:rsidR="00301A91" w:rsidRPr="005F38D3" w:rsidRDefault="00301A91" w:rsidP="00301A91">
                              <w:pPr>
                                <w:jc w:val="center"/>
                                <w:textAlignment w:val="baseline"/>
                                <w:rPr>
                                  <w:rFonts w:asciiTheme="majorHAnsi" w:hAnsi="Calibri Light"/>
                                  <w:color w:val="000000" w:themeColor="text1"/>
                                  <w:kern w:val="24"/>
                                </w:rPr>
                              </w:pPr>
                              <w:r w:rsidRPr="00301A91">
                                <w:rPr>
                                  <w:rFonts w:asciiTheme="majorHAnsi" w:hAnsi="Calibri Light"/>
                                  <w:color w:val="000000" w:themeColor="text1"/>
                                  <w:kern w:val="24"/>
                                </w:rPr>
                                <w:t>Resolver conflictos de forma imparcial, célere y eficaz, para contribuir con la democracia y la paz social.</w:t>
                              </w:r>
                            </w:p>
                          </w:txbxContent>
                        </wps:txbx>
                        <wps:bodyPr wrap="square">
                          <a:noAutofit/>
                        </wps:bodyPr>
                      </wps:wsp>
                      <wps:wsp>
                        <wps:cNvPr id="1746731616" name="TextBox 64"/>
                        <wps:cNvSpPr txBox="1"/>
                        <wps:spPr>
                          <a:xfrm>
                            <a:off x="5692979" y="4592845"/>
                            <a:ext cx="3419247" cy="1296704"/>
                          </a:xfrm>
                          <a:prstGeom prst="rect">
                            <a:avLst/>
                          </a:prstGeom>
                          <a:noFill/>
                        </wps:spPr>
                        <wps:txbx>
                          <w:txbxContent>
                            <w:p w14:paraId="201C9643"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wps:txbx>
                        <wps:bodyPr wrap="square" rtlCol="0" anchor="b">
                          <a:noAutofit/>
                        </wps:bodyPr>
                      </wps:wsp>
                      <wps:wsp>
                        <wps:cNvPr id="495768687" name="Rectangle 65"/>
                        <wps:cNvSpPr/>
                        <wps:spPr>
                          <a:xfrm>
                            <a:off x="9518511" y="5750829"/>
                            <a:ext cx="4890775" cy="6158792"/>
                          </a:xfrm>
                          <a:prstGeom prst="rect">
                            <a:avLst/>
                          </a:prstGeom>
                        </wps:spPr>
                        <wps:txbx>
                          <w:txbxContent>
                            <w:p w14:paraId="0E0E4E34" w14:textId="76E04A11" w:rsidR="00301A91" w:rsidRDefault="00301A91" w:rsidP="00301A91">
                              <w:pPr>
                                <w:spacing w:after="266"/>
                                <w:jc w:val="center"/>
                                <w:rPr>
                                  <w:rFonts w:asciiTheme="majorHAnsi" w:hAnsi="Calibri Light"/>
                                  <w:color w:val="000000" w:themeColor="text1"/>
                                  <w:kern w:val="24"/>
                                  <w:lang w:val="es-ES"/>
                                </w:rPr>
                              </w:pPr>
                              <w:r w:rsidRPr="00301A91">
                                <w:rPr>
                                  <w:rFonts w:asciiTheme="majorHAnsi" w:hAnsi="Calibri Light"/>
                                  <w:color w:val="000000" w:themeColor="text1"/>
                                  <w:kern w:val="24"/>
                                  <w:lang w:val="es-ES"/>
                                </w:rPr>
                                <w:t>Fortalecer a Nivel Nacional la Justicia Restaurativa para agilizar la resolución de conflictos de los procesos judiciales y fomentar la paz social. Justicia Restaurativa; Medidas Alternas; Celeridad Judicial; Abordaje Integral de la Criminalidad.</w:t>
                              </w:r>
                            </w:p>
                          </w:txbxContent>
                        </wps:txbx>
                        <wps:bodyPr wrap="square">
                          <a:noAutofit/>
                        </wps:bodyPr>
                      </wps:wsp>
                      <wps:wsp>
                        <wps:cNvPr id="863111014" name="TextBox 66"/>
                        <wps:cNvSpPr txBox="1"/>
                        <wps:spPr>
                          <a:xfrm>
                            <a:off x="10233644" y="4581407"/>
                            <a:ext cx="3228667" cy="1296704"/>
                          </a:xfrm>
                          <a:prstGeom prst="rect">
                            <a:avLst/>
                          </a:prstGeom>
                          <a:noFill/>
                        </wps:spPr>
                        <wps:txbx>
                          <w:txbxContent>
                            <w:p w14:paraId="49005593"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wps:txbx>
                        <wps:bodyPr wrap="square" rtlCol="0" anchor="b">
                          <a:noAutofit/>
                        </wps:bodyPr>
                      </wps:wsp>
                      <wps:wsp>
                        <wps:cNvPr id="616446140" name="Rectangle 67"/>
                        <wps:cNvSpPr/>
                        <wps:spPr>
                          <a:xfrm>
                            <a:off x="14263105" y="5874385"/>
                            <a:ext cx="3928742" cy="4800597"/>
                          </a:xfrm>
                          <a:prstGeom prst="rect">
                            <a:avLst/>
                          </a:prstGeom>
                        </wps:spPr>
                        <wps:txbx>
                          <w:txbxContent>
                            <w:p w14:paraId="221CB450" w14:textId="4B0AB757" w:rsidR="00301A91" w:rsidRPr="005F38D3" w:rsidRDefault="00301A91" w:rsidP="00301A91">
                              <w:pPr>
                                <w:jc w:val="center"/>
                                <w:rPr>
                                  <w:rFonts w:asciiTheme="majorHAnsi" w:hAnsi="Calibri Light"/>
                                  <w:color w:val="000000" w:themeColor="text1"/>
                                  <w:kern w:val="24"/>
                                </w:rPr>
                              </w:pPr>
                              <w:r w:rsidRPr="00301A91">
                                <w:rPr>
                                  <w:rFonts w:asciiTheme="majorHAnsi" w:hAnsi="Calibri Light"/>
                                  <w:color w:val="000000" w:themeColor="text1"/>
                                  <w:kern w:val="24"/>
                                  <w:lang w:val="es-ES"/>
                                </w:rPr>
                                <w:t>Que al finalizar el 2024, se haya implementado a nivel nacional la Justicia Restaurativa de conformidad con la ley</w:t>
                              </w:r>
                              <w:r>
                                <w:rPr>
                                  <w:rFonts w:asciiTheme="majorHAnsi" w:hAnsi="Calibri Light"/>
                                  <w:color w:val="000000" w:themeColor="text1"/>
                                  <w:kern w:val="24"/>
                                  <w:lang w:val="es-ES"/>
                                </w:rPr>
                                <w:t>.</w:t>
                              </w:r>
                            </w:p>
                          </w:txbxContent>
                        </wps:txbx>
                        <wps:bodyPr wrap="square">
                          <a:noAutofit/>
                        </wps:bodyPr>
                      </wps:wsp>
                      <wps:wsp>
                        <wps:cNvPr id="878982531" name="TextBox 68"/>
                        <wps:cNvSpPr txBox="1"/>
                        <wps:spPr>
                          <a:xfrm>
                            <a:off x="14726446" y="4581384"/>
                            <a:ext cx="2947353" cy="1296704"/>
                          </a:xfrm>
                          <a:prstGeom prst="rect">
                            <a:avLst/>
                          </a:prstGeom>
                          <a:noFill/>
                        </wps:spPr>
                        <wps:txbx>
                          <w:txbxContent>
                            <w:p w14:paraId="67808BEF"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wps:txbx>
                        <wps:bodyPr wrap="square" rtlCol="0" anchor="b">
                          <a:noAutofit/>
                        </wps:bodyPr>
                      </wps:wsp>
                      <wps:wsp>
                        <wps:cNvPr id="692952654" name="Block Arc 11"/>
                        <wps:cNvSpPr/>
                        <wps:spPr>
                          <a:xfrm>
                            <a:off x="478640" y="3747392"/>
                            <a:ext cx="5214332" cy="4468303"/>
                          </a:xfrm>
                          <a:prstGeom prst="blockArc">
                            <a:avLst>
                              <a:gd name="adj1" fmla="val 10800000"/>
                              <a:gd name="adj2" fmla="val 21598066"/>
                              <a:gd name="adj3" fmla="val 15737"/>
                            </a:avLst>
                          </a:prstGeom>
                          <a:solidFill>
                            <a:srgbClr val="0097CB"/>
                          </a:solidFill>
                          <a:ln w="25400" cap="flat" cmpd="sng" algn="ctr">
                            <a:noFill/>
                            <a:prstDash val="solid"/>
                          </a:ln>
                          <a:effectLst/>
                        </wps:spPr>
                        <wps:bodyPr rtlCol="0" anchor="ctr"/>
                      </wps:wsp>
                      <wps:wsp>
                        <wps:cNvPr id="656194625" name="Block Arc 25"/>
                        <wps:cNvSpPr/>
                        <wps:spPr>
                          <a:xfrm>
                            <a:off x="4866196" y="3747392"/>
                            <a:ext cx="5214332" cy="4468303"/>
                          </a:xfrm>
                          <a:prstGeom prst="blockArc">
                            <a:avLst>
                              <a:gd name="adj1" fmla="val 10800000"/>
                              <a:gd name="adj2" fmla="val 21598066"/>
                              <a:gd name="adj3" fmla="val 15737"/>
                            </a:avLst>
                          </a:prstGeom>
                          <a:solidFill>
                            <a:srgbClr val="C6D3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2003412909" name="Block Arc 13"/>
                        <wps:cNvSpPr/>
                        <wps:spPr>
                          <a:xfrm>
                            <a:off x="9253742" y="3747392"/>
                            <a:ext cx="5214332" cy="4468303"/>
                          </a:xfrm>
                          <a:prstGeom prst="blockArc">
                            <a:avLst>
                              <a:gd name="adj1" fmla="val 10800000"/>
                              <a:gd name="adj2" fmla="val 21598066"/>
                              <a:gd name="adj3" fmla="val 15737"/>
                            </a:avLst>
                          </a:prstGeom>
                          <a:solidFill>
                            <a:srgbClr val="00B8DF"/>
                          </a:solidFill>
                          <a:ln w="25400" cap="flat" cmpd="sng" algn="ctr">
                            <a:noFill/>
                            <a:prstDash val="solid"/>
                          </a:ln>
                          <a:effectLst/>
                        </wps:spPr>
                        <wps:bodyPr rtlCol="0" anchor="ctr"/>
                      </wps:wsp>
                      <wps:wsp>
                        <wps:cNvPr id="1111321796" name="Block Arc 34"/>
                        <wps:cNvSpPr/>
                        <wps:spPr>
                          <a:xfrm>
                            <a:off x="13641293" y="3747392"/>
                            <a:ext cx="5214332" cy="4468303"/>
                          </a:xfrm>
                          <a:prstGeom prst="blockArc">
                            <a:avLst>
                              <a:gd name="adj1" fmla="val 10800000"/>
                              <a:gd name="adj2" fmla="val 21598066"/>
                              <a:gd name="adj3" fmla="val 15737"/>
                            </a:avLst>
                          </a:prstGeom>
                          <a:solidFill>
                            <a:srgbClr val="FE7F00"/>
                          </a:solidFill>
                          <a:ln w="25400" cap="flat" cmpd="sng" algn="ctr">
                            <a:noFill/>
                            <a:prstDash val="solid"/>
                          </a:ln>
                          <a:effectLst/>
                        </wps:spPr>
                        <wps:bodyPr rot="0" spcFirstLastPara="0" vert="horz" wrap="square" lIns="202501" tIns="101251" rIns="202501" bIns="101251" numCol="1" spcCol="0" rtlCol="0" fromWordArt="0" anchor="ctr" anchorCtr="0" forceAA="0" compatLnSpc="1">
                          <a:prstTxWarp prst="textNoShape">
                            <a:avLst/>
                          </a:prstTxWarp>
                          <a:noAutofit/>
                        </wps:bodyPr>
                      </wps:wsp>
                      <wps:wsp>
                        <wps:cNvPr id="1060909515" name="Oval 28"/>
                        <wps:cNvSpPr/>
                        <wps:spPr>
                          <a:xfrm>
                            <a:off x="2503092" y="3226620"/>
                            <a:ext cx="1165428" cy="998688"/>
                          </a:xfrm>
                          <a:prstGeom prst="ellipse">
                            <a:avLst/>
                          </a:prstGeom>
                          <a:solidFill>
                            <a:srgbClr val="0097CB"/>
                          </a:solidFill>
                          <a:ln w="38100" cap="flat" cmpd="sng" algn="ctr">
                            <a:solidFill>
                              <a:sysClr val="window" lastClr="FFFFFF"/>
                            </a:solidFill>
                            <a:prstDash val="solid"/>
                          </a:ln>
                          <a:effectLst/>
                        </wps:spPr>
                        <wps:txbx>
                          <w:txbxContent>
                            <w:p w14:paraId="17F4C9E5" w14:textId="77777777" w:rsidR="00301A91" w:rsidRDefault="00301A91" w:rsidP="00301A9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491913487" name="Oval 29"/>
                        <wps:cNvSpPr/>
                        <wps:spPr>
                          <a:xfrm>
                            <a:off x="11278191" y="3226620"/>
                            <a:ext cx="1165428" cy="998688"/>
                          </a:xfrm>
                          <a:prstGeom prst="ellipse">
                            <a:avLst/>
                          </a:prstGeom>
                          <a:solidFill>
                            <a:srgbClr val="00B8DF"/>
                          </a:solidFill>
                          <a:ln w="38100" cap="flat" cmpd="sng" algn="ctr">
                            <a:solidFill>
                              <a:sysClr val="window" lastClr="FFFFFF"/>
                            </a:solidFill>
                            <a:prstDash val="solid"/>
                          </a:ln>
                          <a:effectLst/>
                        </wps:spPr>
                        <wps:txbx>
                          <w:txbxContent>
                            <w:p w14:paraId="74473858" w14:textId="77777777" w:rsidR="00301A91" w:rsidRDefault="00301A91" w:rsidP="00301A9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42945386" name="Oval 30"/>
                        <wps:cNvSpPr/>
                        <wps:spPr>
                          <a:xfrm>
                            <a:off x="6890640" y="3226620"/>
                            <a:ext cx="1165428" cy="998688"/>
                          </a:xfrm>
                          <a:prstGeom prst="ellipse">
                            <a:avLst/>
                          </a:prstGeom>
                          <a:solidFill>
                            <a:srgbClr val="C6D300"/>
                          </a:solidFill>
                          <a:ln w="38100" cap="flat" cmpd="sng" algn="ctr">
                            <a:solidFill>
                              <a:sysClr val="window" lastClr="FFFFFF"/>
                            </a:solidFill>
                            <a:prstDash val="solid"/>
                          </a:ln>
                          <a:effectLst/>
                        </wps:spPr>
                        <wps:txbx>
                          <w:txbxContent>
                            <w:p w14:paraId="7AD24194" w14:textId="77777777" w:rsidR="00301A91" w:rsidRDefault="00301A91" w:rsidP="00301A9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91687804" name="Oval 31"/>
                        <wps:cNvSpPr/>
                        <wps:spPr>
                          <a:xfrm>
                            <a:off x="15665748" y="3226620"/>
                            <a:ext cx="1165428" cy="998688"/>
                          </a:xfrm>
                          <a:prstGeom prst="ellipse">
                            <a:avLst/>
                          </a:prstGeom>
                          <a:solidFill>
                            <a:srgbClr val="FE7F00"/>
                          </a:solidFill>
                          <a:ln w="38100" cap="flat" cmpd="sng" algn="ctr">
                            <a:solidFill>
                              <a:sysClr val="window" lastClr="FFFFFF"/>
                            </a:solidFill>
                            <a:prstDash val="solid"/>
                          </a:ln>
                          <a:effectLst/>
                        </wps:spPr>
                        <wps:txbx>
                          <w:txbxContent>
                            <w:p w14:paraId="5740A345" w14:textId="77777777" w:rsidR="00301A91" w:rsidRDefault="00301A91" w:rsidP="00301A9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27221C" id="Grupo 269691783" o:spid="_x0000_s1349" style="position:absolute;margin-left:11.7pt;margin-top:8.75pt;width:416.45pt;height:279pt;z-index:251658562;mso-width-relative:margin;mso-height-relative:margin" coordorigin="4786,32266" coordsize="183769,86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">
                <v:rect id="Rectangle 61" o:spid="_x0000_s1350" style="position:absolute;left:9353;top:59067;width:39308;height:3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" filled="f" stroked="f">
                  <v:textbox>
                    <w:txbxContent>
                      <w:p w14:paraId="42555364" w14:textId="454D14FB" w:rsidR="00301A91" w:rsidRPr="005F38D3" w:rsidRDefault="00301A91" w:rsidP="00301A91">
                        <w:pPr>
                          <w:jc w:val="center"/>
                          <w:textAlignment w:val="baseline"/>
                          <w:rPr>
                            <w:rFonts w:asciiTheme="majorHAnsi" w:hAnsiTheme="majorHAnsi" w:cstheme="majorHAnsi"/>
                            <w:color w:val="000000" w:themeColor="text1"/>
                            <w:kern w:val="24"/>
                            <w:sz w:val="24"/>
                            <w:szCs w:val="24"/>
                          </w:rPr>
                        </w:pPr>
                        <w:r w:rsidRPr="00301A91">
                          <w:rPr>
                            <w:rFonts w:asciiTheme="majorHAnsi" w:hAnsiTheme="majorHAnsi" w:cstheme="majorHAnsi"/>
                            <w:color w:val="000000" w:themeColor="text1"/>
                            <w:kern w:val="24"/>
                            <w:lang w:val="es-ES"/>
                          </w:rPr>
                          <w:t>Resolución oportuna de conflictos</w:t>
                        </w:r>
                        <w:r>
                          <w:rPr>
                            <w:rFonts w:asciiTheme="majorHAnsi" w:hAnsiTheme="majorHAnsi" w:cstheme="majorHAnsi"/>
                            <w:color w:val="000000" w:themeColor="text1"/>
                            <w:kern w:val="24"/>
                            <w:lang w:val="es-ES"/>
                          </w:rPr>
                          <w:t>.</w:t>
                        </w:r>
                      </w:p>
                    </w:txbxContent>
                  </v:textbox>
                </v:rect>
                <v:shape id="TextBox 62" o:spid="_x0000_s1351" type="#_x0000_t202" style="position:absolute;left:9976;top:45721;width:38685;height:117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" filled="f" stroked="f">
                  <v:textbox>
                    <w:txbxContent>
                      <w:p w14:paraId="16952828" w14:textId="77777777" w:rsidR="00301A91" w:rsidRPr="005A56A4" w:rsidRDefault="00301A91" w:rsidP="00301A91">
                        <w:pPr>
                          <w:jc w:val="center"/>
                          <w:rPr>
                            <w:rFonts w:asciiTheme="majorHAnsi" w:hAnsi="Calibri Light"/>
                            <w:b/>
                            <w:bCs/>
                            <w:color w:val="000000" w:themeColor="text1"/>
                            <w:kern w:val="24"/>
                          </w:rPr>
                        </w:pPr>
                        <w:r w:rsidRPr="005A56A4">
                          <w:rPr>
                            <w:rFonts w:asciiTheme="majorHAnsi" w:hAnsi="Calibri Light"/>
                            <w:b/>
                            <w:bCs/>
                            <w:color w:val="000000" w:themeColor="text1"/>
                            <w:kern w:val="24"/>
                          </w:rPr>
                          <w:t xml:space="preserve">Tema </w:t>
                        </w:r>
                        <w:r w:rsidRPr="005F38D3">
                          <w:rPr>
                            <w:rFonts w:asciiTheme="majorHAnsi" w:hAnsi="Calibri Light"/>
                            <w:b/>
                            <w:bCs/>
                            <w:color w:val="000000" w:themeColor="text1"/>
                            <w:kern w:val="24"/>
                          </w:rPr>
                          <w:t>estratégico</w:t>
                        </w:r>
                      </w:p>
                    </w:txbxContent>
                  </v:textbox>
                </v:shape>
                <v:rect id="Rectangle 63" o:spid="_x0000_s1352" style="position:absolute;left:53358;top:58538;width:43076;height:5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" filled="f" stroked="f">
                  <v:textbox>
                    <w:txbxContent>
                      <w:p w14:paraId="2826379D" w14:textId="0355C11A" w:rsidR="00301A91" w:rsidRPr="005F38D3" w:rsidRDefault="00301A91" w:rsidP="00301A91">
                        <w:pPr>
                          <w:jc w:val="center"/>
                          <w:textAlignment w:val="baseline"/>
                          <w:rPr>
                            <w:rFonts w:asciiTheme="majorHAnsi" w:hAnsi="Calibri Light"/>
                            <w:color w:val="000000" w:themeColor="text1"/>
                            <w:kern w:val="24"/>
                          </w:rPr>
                        </w:pPr>
                        <w:r w:rsidRPr="00301A91">
                          <w:rPr>
                            <w:rFonts w:asciiTheme="majorHAnsi" w:hAnsi="Calibri Light"/>
                            <w:color w:val="000000" w:themeColor="text1"/>
                            <w:kern w:val="24"/>
                          </w:rPr>
                          <w:t>Resolver conflictos de forma imparcial, célere y eficaz, para contribuir con la democracia y la paz social.</w:t>
                        </w:r>
                      </w:p>
                    </w:txbxContent>
                  </v:textbox>
                </v:rect>
                <v:shape id="TextBox 64" o:spid="_x0000_s1353" type="#_x0000_t202" style="position:absolute;left:56929;top:45928;width:3419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" filled="f" stroked="f">
                  <v:textbox>
                    <w:txbxContent>
                      <w:p w14:paraId="201C9643"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Objetivo estratégico</w:t>
                        </w:r>
                      </w:p>
                    </w:txbxContent>
                  </v:textbox>
                </v:shape>
                <v:rect id="Rectangle 65" o:spid="_x0000_s1354" style="position:absolute;left:95185;top:57508;width:48907;height:6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" filled="f" stroked="f">
                  <v:textbox>
                    <w:txbxContent>
                      <w:p w14:paraId="0E0E4E34" w14:textId="76E04A11" w:rsidR="00301A91" w:rsidRDefault="00301A91" w:rsidP="00301A91">
                        <w:pPr>
                          <w:spacing w:after="266"/>
                          <w:jc w:val="center"/>
                          <w:rPr>
                            <w:rFonts w:asciiTheme="majorHAnsi" w:hAnsi="Calibri Light"/>
                            <w:color w:val="000000" w:themeColor="text1"/>
                            <w:kern w:val="24"/>
                            <w:lang w:val="es-ES"/>
                          </w:rPr>
                        </w:pPr>
                        <w:r w:rsidRPr="00301A91">
                          <w:rPr>
                            <w:rFonts w:asciiTheme="majorHAnsi" w:hAnsi="Calibri Light"/>
                            <w:color w:val="000000" w:themeColor="text1"/>
                            <w:kern w:val="24"/>
                            <w:lang w:val="es-ES"/>
                          </w:rPr>
                          <w:t>Fortalecer a Nivel Nacional la Justicia Restaurativa para agilizar la resolución de conflictos de los procesos judiciales y fomentar la paz social. Justicia Restaurativa; Medidas Alternas; Celeridad Judicial; Abordaje Integral de la Criminalidad.</w:t>
                        </w:r>
                      </w:p>
                    </w:txbxContent>
                  </v:textbox>
                </v:rect>
                <v:shape id="TextBox 66" o:spid="_x0000_s1355" type="#_x0000_t202" style="position:absolute;left:102336;top:45814;width:32287;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" filled="f" stroked="f">
                  <v:textbox>
                    <w:txbxContent>
                      <w:p w14:paraId="49005593"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Acción Estratégica</w:t>
                        </w:r>
                      </w:p>
                    </w:txbxContent>
                  </v:textbox>
                </v:shape>
                <v:rect id="Rectangle 67" o:spid="_x0000_s1356" style="position:absolute;left:142631;top:58743;width:39287;height:4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" filled="f" stroked="f">
                  <v:textbox>
                    <w:txbxContent>
                      <w:p w14:paraId="221CB450" w14:textId="4B0AB757" w:rsidR="00301A91" w:rsidRPr="005F38D3" w:rsidRDefault="00301A91" w:rsidP="00301A91">
                        <w:pPr>
                          <w:jc w:val="center"/>
                          <w:rPr>
                            <w:rFonts w:asciiTheme="majorHAnsi" w:hAnsi="Calibri Light"/>
                            <w:color w:val="000000" w:themeColor="text1"/>
                            <w:kern w:val="24"/>
                          </w:rPr>
                        </w:pPr>
                        <w:r w:rsidRPr="00301A91">
                          <w:rPr>
                            <w:rFonts w:asciiTheme="majorHAnsi" w:hAnsi="Calibri Light"/>
                            <w:color w:val="000000" w:themeColor="text1"/>
                            <w:kern w:val="24"/>
                            <w:lang w:val="es-ES"/>
                          </w:rPr>
                          <w:t>Que al finalizar el 2024, se haya implementado a nivel nacional la Justicia Restaurativa de conformidad con la ley</w:t>
                        </w:r>
                        <w:r>
                          <w:rPr>
                            <w:rFonts w:asciiTheme="majorHAnsi" w:hAnsi="Calibri Light"/>
                            <w:color w:val="000000" w:themeColor="text1"/>
                            <w:kern w:val="24"/>
                            <w:lang w:val="es-ES"/>
                          </w:rPr>
                          <w:t>.</w:t>
                        </w:r>
                      </w:p>
                    </w:txbxContent>
                  </v:textbox>
                </v:rect>
                <v:shape id="TextBox 68" o:spid="_x0000_s1357" type="#_x0000_t202" style="position:absolute;left:147264;top:45813;width:29473;height:129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" filled="f" stroked="f">
                  <v:textbox>
                    <w:txbxContent>
                      <w:p w14:paraId="67808BEF" w14:textId="77777777" w:rsidR="00301A91" w:rsidRDefault="00301A91" w:rsidP="00301A91">
                        <w:pPr>
                          <w:jc w:val="center"/>
                          <w:rPr>
                            <w:rFonts w:asciiTheme="majorHAnsi" w:hAnsi="Calibri Light"/>
                            <w:b/>
                            <w:bCs/>
                            <w:color w:val="000000" w:themeColor="text1"/>
                            <w:kern w:val="24"/>
                          </w:rPr>
                        </w:pPr>
                        <w:r>
                          <w:rPr>
                            <w:rFonts w:asciiTheme="majorHAnsi" w:hAnsi="Calibri Light"/>
                            <w:b/>
                            <w:bCs/>
                            <w:color w:val="000000" w:themeColor="text1"/>
                            <w:kern w:val="24"/>
                          </w:rPr>
                          <w:t>Meta estratégica</w:t>
                        </w:r>
                      </w:p>
                    </w:txbxContent>
                  </v:textbox>
                </v:shape>
                <v:shape id="Block Arc 11" o:spid="_x0000_s1358" style="position:absolute;left:4786;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" path="m,2234152c,1000474,1166885,297,2606538,,4046013,-297,5213387,999160,5214332,2232685r-703177,395c4510420,1387829,3657928,702985,2606736,703176,1555360,703367,703178,1388752,703178,2234151l,2234152xe" fillcolor="#0097cb" stroked="f" strokeweight="2pt">
                  <v:path arrowok="t" o:connecttype="custom" o:connectlocs="0,2234152;2606538,0;5214332,2232685;4511155,2233080;2606736,703176;703178,2234151;0,2234152" o:connectangles="0,0,0,0,0,0,0"/>
                </v:shape>
                <v:shape id="Block Arc 25" o:spid="_x0000_s1359" style="position:absolute;left:48661;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" path="m,2234152c,1000474,1166885,297,2606538,,4046013,-297,5213387,999160,5214332,2232685r-703177,395c4510420,1387829,3657928,702985,2606736,703176,1555360,703367,703178,1388752,703178,2234151l,2234152xe" fillcolor="#c6d300" stroked="f" strokeweight="2pt">
                  <v:path arrowok="t" o:connecttype="custom" o:connectlocs="0,2234152;2606538,0;5214332,2232685;4511155,2233080;2606736,703176;703178,2234151;0,2234152" o:connectangles="0,0,0,0,0,0,0"/>
                </v:shape>
                <v:shape id="Block Arc 13" o:spid="_x0000_s1360" style="position:absolute;left:92537;top:37473;width:52143;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" path="m,2234152c,1000474,1166885,297,2606538,,4046013,-297,5213387,999160,5214332,2232685r-703177,395c4510420,1387829,3657928,702985,2606736,703176,1555360,703367,703178,1388752,703178,2234151l,2234152xe" fillcolor="#00b8df" stroked="f" strokeweight="2pt">
                  <v:path arrowok="t" o:connecttype="custom" o:connectlocs="0,2234152;2606538,0;5214332,2232685;4511155,2233080;2606736,703176;703178,2234151;0,2234152" o:connectangles="0,0,0,0,0,0,0"/>
                </v:shape>
                <v:shape id="Block Arc 34" o:spid="_x0000_s1361" style="position:absolute;left:136412;top:37473;width:52144;height:44683;visibility:visible;mso-wrap-style:square;v-text-anchor:middle" coordsize="5214332,446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" path="m,2234152c,1000474,1166885,297,2606538,,4046013,-297,5213387,999160,5214332,2232685r-703177,395c4510420,1387829,3657928,702985,2606736,703176,1555360,703367,703178,1388752,703178,2234151l,2234152xe" fillcolor="#fe7f00" stroked="f" strokeweight="2pt">
                  <v:path arrowok="t" o:connecttype="custom" o:connectlocs="0,2234152;2606538,0;5214332,2232685;4511155,2233080;2606736,703176;703178,2234151;0,2234152" o:connectangles="0,0,0,0,0,0,0"/>
                </v:shape>
                <v:oval id="Oval 28" o:spid="_x0000_s1362" style="position:absolute;left:25030;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" fillcolor="#0097cb" strokecolor="window" strokeweight="3pt">
                  <v:textbox inset="0,0,0,0">
                    <w:txbxContent>
                      <w:p w14:paraId="17F4C9E5" w14:textId="77777777" w:rsidR="00301A91" w:rsidRDefault="00301A91" w:rsidP="00301A9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1</w:t>
                        </w:r>
                      </w:p>
                    </w:txbxContent>
                  </v:textbox>
                </v:oval>
                <v:oval id="Oval 29" o:spid="_x0000_s1363" style="position:absolute;left:112781;top:32266;width:11655;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" fillcolor="#00b8df" strokecolor="window" strokeweight="3pt">
                  <v:textbox inset="0,0,0,0">
                    <w:txbxContent>
                      <w:p w14:paraId="74473858" w14:textId="77777777" w:rsidR="00301A91" w:rsidRDefault="00301A91" w:rsidP="00301A91">
                        <w:pPr>
                          <w:jc w:val="center"/>
                          <w:rPr>
                            <w:rFonts w:asciiTheme="majorHAnsi" w:hAnsi="Calibri Light"/>
                            <w:b/>
                            <w:bCs/>
                            <w:color w:val="FFFFFF"/>
                            <w:sz w:val="24"/>
                            <w:szCs w:val="24"/>
                            <w:lang w:val="en-US"/>
                          </w:rPr>
                        </w:pPr>
                        <w:r>
                          <w:rPr>
                            <w:rFonts w:asciiTheme="majorHAnsi" w:hAnsi="Calibri Light"/>
                            <w:b/>
                            <w:bCs/>
                            <w:color w:val="FFFFFF"/>
                            <w:lang w:val="en-US"/>
                          </w:rPr>
                          <w:t>3</w:t>
                        </w:r>
                      </w:p>
                    </w:txbxContent>
                  </v:textbox>
                </v:oval>
                <v:oval id="Oval 30" o:spid="_x0000_s1364" style="position:absolute;left:68906;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" fillcolor="#c6d300" strokecolor="window" strokeweight="3pt">
                  <v:textbox inset="0,0,0,0">
                    <w:txbxContent>
                      <w:p w14:paraId="7AD24194" w14:textId="77777777" w:rsidR="00301A91" w:rsidRDefault="00301A91" w:rsidP="00301A91">
                        <w:pPr>
                          <w:jc w:val="center"/>
                          <w:rPr>
                            <w:rFonts w:asciiTheme="majorHAnsi" w:hAnsi="Calibri Light"/>
                            <w:b/>
                            <w:bCs/>
                            <w:color w:val="FFFFFF" w:themeColor="background1"/>
                            <w:sz w:val="24"/>
                            <w:szCs w:val="24"/>
                            <w:lang w:val="en-US"/>
                          </w:rPr>
                        </w:pPr>
                        <w:r>
                          <w:rPr>
                            <w:rFonts w:asciiTheme="majorHAnsi" w:hAnsi="Calibri Light"/>
                            <w:b/>
                            <w:bCs/>
                            <w:color w:val="FFFFFF" w:themeColor="background1"/>
                            <w:lang w:val="en-US"/>
                          </w:rPr>
                          <w:t>2</w:t>
                        </w:r>
                      </w:p>
                    </w:txbxContent>
                  </v:textbox>
                </v:oval>
                <v:oval id="Oval 31" o:spid="_x0000_s1365" style="position:absolute;left:156657;top:32266;width:11654;height:9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" fillcolor="#fe7f00" strokecolor="window" strokeweight="3pt">
                  <v:textbox inset="0,0,0,0">
                    <w:txbxContent>
                      <w:p w14:paraId="5740A345" w14:textId="77777777" w:rsidR="00301A91" w:rsidRDefault="00301A91" w:rsidP="00301A91">
                        <w:pPr>
                          <w:jc w:val="center"/>
                          <w:rPr>
                            <w:rFonts w:asciiTheme="majorHAnsi" w:hAnsi="Calibri Light"/>
                            <w:b/>
                            <w:bCs/>
                            <w:color w:val="FFFFFF"/>
                            <w:sz w:val="24"/>
                            <w:szCs w:val="24"/>
                            <w:lang w:val="en-US"/>
                          </w:rPr>
                        </w:pPr>
                        <w:r>
                          <w:rPr>
                            <w:rFonts w:asciiTheme="majorHAnsi" w:hAnsi="Calibri Light"/>
                            <w:b/>
                            <w:bCs/>
                            <w:color w:val="FFFFFF"/>
                            <w:lang w:val="en-US"/>
                          </w:rPr>
                          <w:t>4</w:t>
                        </w:r>
                      </w:p>
                    </w:txbxContent>
                  </v:textbox>
                </v:oval>
              </v:group>
            </w:pict>
          </mc:Fallback>
        </mc:AlternateContent>
      </w:r>
    </w:p>
    <w:p w14:paraId="5EC82523" w14:textId="7868B388" w:rsidR="00301A91" w:rsidRPr="00BF2137" w:rsidRDefault="00301A91" w:rsidP="00301A91">
      <w:pPr>
        <w:rPr>
          <w:rFonts w:ascii="Book Antiqua" w:hAnsi="Book Antiqua"/>
        </w:rPr>
      </w:pPr>
    </w:p>
    <w:p w14:paraId="3F45A727" w14:textId="0F764C0D" w:rsidR="00301A91" w:rsidRPr="00BF2137" w:rsidRDefault="00301A91" w:rsidP="00301A91">
      <w:pPr>
        <w:rPr>
          <w:rFonts w:ascii="Book Antiqua" w:hAnsi="Book Antiqua" w:cstheme="majorHAnsi"/>
          <w:sz w:val="24"/>
          <w:szCs w:val="24"/>
        </w:rPr>
      </w:pPr>
    </w:p>
    <w:p w14:paraId="6E2A4B2C" w14:textId="26A05407" w:rsidR="00301A91" w:rsidRPr="00BF2137" w:rsidRDefault="00301A91" w:rsidP="00301A91">
      <w:pPr>
        <w:rPr>
          <w:rFonts w:ascii="Book Antiqua" w:hAnsi="Book Antiqua" w:cstheme="majorHAnsi"/>
          <w:sz w:val="24"/>
          <w:szCs w:val="24"/>
        </w:rPr>
      </w:pPr>
    </w:p>
    <w:p w14:paraId="6792C62D" w14:textId="464ED480" w:rsidR="00301A91" w:rsidRPr="00BF2137" w:rsidRDefault="00301A91" w:rsidP="00301A91">
      <w:pPr>
        <w:rPr>
          <w:rFonts w:ascii="Book Antiqua" w:hAnsi="Book Antiqua" w:cstheme="majorHAnsi"/>
          <w:sz w:val="24"/>
          <w:szCs w:val="24"/>
        </w:rPr>
      </w:pPr>
    </w:p>
    <w:p w14:paraId="04C99B78" w14:textId="02A396BB" w:rsidR="00301A91" w:rsidRPr="00BF2137" w:rsidRDefault="00301A91" w:rsidP="00301A91">
      <w:pPr>
        <w:rPr>
          <w:rFonts w:ascii="Book Antiqua" w:hAnsi="Book Antiqua" w:cstheme="majorHAnsi"/>
          <w:sz w:val="24"/>
          <w:szCs w:val="24"/>
        </w:rPr>
      </w:pPr>
    </w:p>
    <w:p w14:paraId="455E0C61" w14:textId="0C7B90ED" w:rsidR="00301A91" w:rsidRPr="00BF2137" w:rsidRDefault="00301A91" w:rsidP="00301A91">
      <w:pPr>
        <w:rPr>
          <w:rFonts w:ascii="Book Antiqua" w:hAnsi="Book Antiqua" w:cstheme="majorHAnsi"/>
          <w:sz w:val="24"/>
          <w:szCs w:val="24"/>
        </w:rPr>
      </w:pPr>
    </w:p>
    <w:p w14:paraId="440DD182" w14:textId="614F5097" w:rsidR="00301A91" w:rsidRPr="00BF2137" w:rsidRDefault="00301A91" w:rsidP="00301A91">
      <w:pPr>
        <w:rPr>
          <w:rFonts w:ascii="Book Antiqua" w:hAnsi="Book Antiqua" w:cstheme="majorHAnsi"/>
          <w:sz w:val="24"/>
          <w:szCs w:val="24"/>
        </w:rPr>
      </w:pPr>
    </w:p>
    <w:p w14:paraId="612B541F" w14:textId="3E9D2968" w:rsidR="00301A91" w:rsidRPr="00BF2137" w:rsidRDefault="00301A91" w:rsidP="00301A91">
      <w:pPr>
        <w:rPr>
          <w:rFonts w:ascii="Book Antiqua" w:hAnsi="Book Antiqua" w:cstheme="majorHAnsi"/>
          <w:sz w:val="24"/>
          <w:szCs w:val="24"/>
        </w:rPr>
      </w:pPr>
    </w:p>
    <w:p w14:paraId="564718AE" w14:textId="70A4C702" w:rsidR="00301A91" w:rsidRPr="00BF2137" w:rsidRDefault="00301A91" w:rsidP="00301A91">
      <w:pPr>
        <w:rPr>
          <w:rFonts w:ascii="Book Antiqua" w:hAnsi="Book Antiqua" w:cstheme="majorHAnsi"/>
          <w:sz w:val="24"/>
          <w:szCs w:val="24"/>
        </w:rPr>
      </w:pPr>
      <w:r w:rsidRPr="00BF2137">
        <w:rPr>
          <w:rFonts w:ascii="Book Antiqua" w:hAnsi="Book Antiqua"/>
          <w:noProof/>
          <w:highlight w:val="yellow"/>
        </w:rPr>
        <w:drawing>
          <wp:anchor distT="0" distB="0" distL="114300" distR="114300" simplePos="0" relativeHeight="251658563" behindDoc="0" locked="0" layoutInCell="1" allowOverlap="1" wp14:anchorId="04502D77" wp14:editId="2AB76419">
            <wp:simplePos x="0" y="0"/>
            <wp:positionH relativeFrom="column">
              <wp:posOffset>-41910</wp:posOffset>
            </wp:positionH>
            <wp:positionV relativeFrom="paragraph">
              <wp:posOffset>223520</wp:posOffset>
            </wp:positionV>
            <wp:extent cx="627811" cy="630555"/>
            <wp:effectExtent l="19050" t="0" r="20320" b="207645"/>
            <wp:wrapNone/>
            <wp:docPr id="993334205" name="Imagen 993334205" descr="Plan estratégico de una empresa en la práctica | EAE">
              <a:extLst xmlns:a="http://schemas.openxmlformats.org/drawingml/2006/main">
                <a:ext uri="{FF2B5EF4-FFF2-40B4-BE49-F238E27FC236}">
                  <a16:creationId xmlns:a16="http://schemas.microsoft.com/office/drawing/2014/main" id="{870F909C-409E-102F-CF16-B5C757DEA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lan estratégico de una empresa en la práctica | EAE">
                      <a:extLst>
                        <a:ext uri="{FF2B5EF4-FFF2-40B4-BE49-F238E27FC236}">
                          <a16:creationId xmlns:a16="http://schemas.microsoft.com/office/drawing/2014/main" id="{870F909C-409E-102F-CF16-B5C757DEA7A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30335" cy="633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49DECD69" w14:textId="77777777" w:rsidR="00A9416D" w:rsidRPr="00BF2137" w:rsidRDefault="00A9416D" w:rsidP="00301A91">
      <w:pPr>
        <w:rPr>
          <w:rFonts w:ascii="Book Antiqua" w:hAnsi="Book Antiqua" w:cstheme="majorHAnsi"/>
          <w:sz w:val="24"/>
          <w:szCs w:val="24"/>
        </w:rPr>
      </w:pPr>
    </w:p>
    <w:p w14:paraId="2D91800F" w14:textId="3E43E053" w:rsidR="00301A91" w:rsidRPr="00BF2137" w:rsidRDefault="00301A91" w:rsidP="00301A91">
      <w:pPr>
        <w:rPr>
          <w:rFonts w:ascii="Book Antiqua" w:hAnsi="Book Antiqua" w:cstheme="majorHAnsi"/>
          <w:sz w:val="24"/>
          <w:szCs w:val="24"/>
        </w:rPr>
      </w:pPr>
    </w:p>
    <w:p w14:paraId="627D4ECC" w14:textId="19739AD6" w:rsidR="00301A91" w:rsidRPr="00BF2137" w:rsidRDefault="00301A91" w:rsidP="00301A91">
      <w:pPr>
        <w:rPr>
          <w:rFonts w:ascii="Book Antiqua" w:hAnsi="Book Antiqua" w:cstheme="majorHAnsi"/>
          <w:sz w:val="24"/>
          <w:szCs w:val="24"/>
        </w:rPr>
      </w:pPr>
    </w:p>
    <w:p w14:paraId="7C44D581" w14:textId="161C9504" w:rsidR="00301A91" w:rsidRPr="00BF2137" w:rsidRDefault="0070061F" w:rsidP="00301A91">
      <w:pPr>
        <w:ind w:firstLine="708"/>
        <w:rPr>
          <w:rFonts w:ascii="Book Antiqua" w:hAnsi="Book Antiqua"/>
          <w:noProof/>
        </w:rPr>
      </w:pPr>
      <w:r w:rsidRPr="00BF2137">
        <w:rPr>
          <w:rFonts w:ascii="Book Antiqua" w:hAnsi="Book Antiqua"/>
          <w:noProof/>
        </w:rPr>
        <mc:AlternateContent>
          <mc:Choice Requires="wps">
            <w:drawing>
              <wp:anchor distT="0" distB="0" distL="114300" distR="114300" simplePos="0" relativeHeight="251657215" behindDoc="0" locked="0" layoutInCell="1" allowOverlap="1" wp14:anchorId="260A4F87" wp14:editId="1EF94FCC">
                <wp:simplePos x="0" y="0"/>
                <wp:positionH relativeFrom="margin">
                  <wp:posOffset>-9525</wp:posOffset>
                </wp:positionH>
                <wp:positionV relativeFrom="paragraph">
                  <wp:posOffset>165100</wp:posOffset>
                </wp:positionV>
                <wp:extent cx="5610860" cy="116205"/>
                <wp:effectExtent l="76200" t="76200" r="104140" b="93345"/>
                <wp:wrapNone/>
                <wp:docPr id="1834687930" name="Rectángulo 1834687930"/>
                <wp:cNvGraphicFramePr/>
                <a:graphic xmlns:a="http://schemas.openxmlformats.org/drawingml/2006/main">
                  <a:graphicData uri="http://schemas.microsoft.com/office/word/2010/wordprocessingShape">
                    <wps:wsp>
                      <wps:cNvSpPr/>
                      <wps:spPr>
                        <a:xfrm>
                          <a:off x="0" y="0"/>
                          <a:ext cx="5610860" cy="116205"/>
                        </a:xfrm>
                        <a:prstGeom prst="rect">
                          <a:avLst/>
                        </a:prstGeom>
                        <a:solidFill>
                          <a:srgbClr val="FE7F00"/>
                        </a:solidFill>
                        <a:ln w="12700" cap="flat" cmpd="sng" algn="ctr">
                          <a:solidFill>
                            <a:srgbClr val="FFC000"/>
                          </a:solidFill>
                          <a:prstDash val="solid"/>
                          <a:miter lim="800000"/>
                        </a:ln>
                        <a:effectLst>
                          <a:glow rad="63500">
                            <a:srgbClr val="ED7D31">
                              <a:satMod val="175000"/>
                              <a:alpha val="40000"/>
                            </a:srgbClr>
                          </a:glow>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F7BB99A" id="Rectángulo 1834687930" o:spid="_x0000_s1026" style="position:absolute;margin-left:-.75pt;margin-top:13pt;width:441.8pt;height:9.15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" fillcolor="#fe7f00" strokecolor="#ffc000" strokeweight="1pt">
                <w10:wrap anchorx="margin"/>
              </v:rect>
            </w:pict>
          </mc:Fallback>
        </mc:AlternateContent>
      </w:r>
      <w:r w:rsidR="00657817" w:rsidRPr="00BF2137">
        <w:rPr>
          <w:rFonts w:ascii="Book Antiqua" w:hAnsi="Book Antiqua" w:cstheme="majorHAnsi"/>
          <w:noProof/>
          <w:sz w:val="24"/>
          <w:szCs w:val="24"/>
        </w:rPr>
        <mc:AlternateContent>
          <mc:Choice Requires="wps">
            <w:drawing>
              <wp:anchor distT="0" distB="0" distL="114300" distR="114300" simplePos="0" relativeHeight="251658432" behindDoc="0" locked="0" layoutInCell="1" allowOverlap="1" wp14:anchorId="795A2A7F" wp14:editId="0CA92448">
                <wp:simplePos x="0" y="0"/>
                <wp:positionH relativeFrom="column">
                  <wp:posOffset>148590</wp:posOffset>
                </wp:positionH>
                <wp:positionV relativeFrom="paragraph">
                  <wp:posOffset>-241935</wp:posOffset>
                </wp:positionV>
                <wp:extent cx="5398770" cy="2247900"/>
                <wp:effectExtent l="0" t="0" r="0" b="0"/>
                <wp:wrapNone/>
                <wp:docPr id="329229448" name="Cuadro de texto 329229448"/>
                <wp:cNvGraphicFramePr/>
                <a:graphic xmlns:a="http://schemas.openxmlformats.org/drawingml/2006/main">
                  <a:graphicData uri="http://schemas.microsoft.com/office/word/2010/wordprocessingShape">
                    <wps:wsp>
                      <wps:cNvSpPr txBox="1"/>
                      <wps:spPr>
                        <a:xfrm>
                          <a:off x="0" y="0"/>
                          <a:ext cx="5398770" cy="2247900"/>
                        </a:xfrm>
                        <a:prstGeom prst="rect">
                          <a:avLst/>
                        </a:prstGeom>
                        <a:noFill/>
                      </wps:spPr>
                      <wps:txbx>
                        <w:txbxContent>
                          <w:p w14:paraId="3EC113B0" w14:textId="77777777" w:rsidR="00301A91" w:rsidRDefault="00301A91" w:rsidP="00301A91">
                            <w:pPr>
                              <w:jc w:val="center"/>
                              <w:textAlignment w:val="baseline"/>
                              <w:rPr>
                                <w:rFonts w:asciiTheme="majorHAnsi" w:hAnsiTheme="majorHAnsi" w:cstheme="majorHAnsi"/>
                                <w:b/>
                                <w:bCs/>
                                <w:color w:val="385623" w:themeColor="accent6" w:themeShade="80"/>
                                <w:kern w:val="24"/>
                                <w:sz w:val="24"/>
                                <w:szCs w:val="24"/>
                                <w:lang w:val="es-419"/>
                              </w:rPr>
                            </w:pPr>
                          </w:p>
                          <w:p w14:paraId="101D2FC4" w14:textId="77777777" w:rsidR="00301A91" w:rsidRDefault="00301A91" w:rsidP="00301A91">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3AE2CE9D" w14:textId="12412C85" w:rsidR="00657817" w:rsidRPr="00716226" w:rsidRDefault="00657817" w:rsidP="00301A91">
                            <w:pPr>
                              <w:jc w:val="center"/>
                              <w:textAlignment w:val="baseline"/>
                              <w:rPr>
                                <w:rFonts w:asciiTheme="majorHAnsi" w:hAnsiTheme="majorHAnsi" w:cstheme="majorHAnsi"/>
                                <w:color w:val="385623" w:themeColor="accent6" w:themeShade="80"/>
                                <w:kern w:val="24"/>
                                <w:sz w:val="24"/>
                                <w:szCs w:val="24"/>
                                <w:lang w:val="es-ES"/>
                              </w:rPr>
                            </w:pPr>
                            <w:r w:rsidRPr="00657817">
                              <w:rPr>
                                <w:rFonts w:asciiTheme="majorHAnsi" w:hAnsiTheme="majorHAnsi" w:cstheme="majorHAnsi"/>
                                <w:color w:val="385623" w:themeColor="accent6" w:themeShade="80"/>
                                <w:kern w:val="24"/>
                                <w:sz w:val="24"/>
                                <w:szCs w:val="24"/>
                                <w:lang w:val="es-ES"/>
                              </w:rPr>
                              <w:t>En cuanto al recurso económico de este proyecto es financiado por la Embajada de los Estados Unidos de América en Costa Rica y National Center for State Courts (NCSC)</w:t>
                            </w:r>
                            <w:r>
                              <w:rPr>
                                <w:rFonts w:asciiTheme="majorHAnsi" w:hAnsiTheme="majorHAnsi" w:cstheme="majorHAnsi"/>
                                <w:color w:val="385623" w:themeColor="accent6" w:themeShade="80"/>
                                <w:kern w:val="24"/>
                                <w:sz w:val="24"/>
                                <w:szCs w:val="24"/>
                                <w:lang w:val="es-ES"/>
                              </w:rPr>
                              <w:t>.</w:t>
                            </w:r>
                          </w:p>
                          <w:tbl>
                            <w:tblPr>
                              <w:tblW w:w="4958" w:type="pct"/>
                              <w:tblInd w:w="-10" w:type="dxa"/>
                              <w:tblCellMar>
                                <w:left w:w="0" w:type="dxa"/>
                                <w:right w:w="0" w:type="dxa"/>
                              </w:tblCellMar>
                              <w:tblLook w:val="0420" w:firstRow="1" w:lastRow="0" w:firstColumn="0" w:lastColumn="0" w:noHBand="0" w:noVBand="1"/>
                            </w:tblPr>
                            <w:tblGrid>
                              <w:gridCol w:w="2848"/>
                              <w:gridCol w:w="2212"/>
                              <w:gridCol w:w="3080"/>
                            </w:tblGrid>
                            <w:tr w:rsidR="00301A91" w:rsidRPr="00913BDE" w14:paraId="525463F6" w14:textId="77777777" w:rsidTr="000B50DC">
                              <w:trPr>
                                <w:trHeight w:val="154"/>
                              </w:trPr>
                              <w:tc>
                                <w:tcPr>
                                  <w:tcW w:w="174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ABE2A19"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C61EE40"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89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3FE000A"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301A91" w:rsidRPr="00913BDE" w14:paraId="2AC6D125" w14:textId="77777777" w:rsidTr="000B50DC">
                              <w:trPr>
                                <w:trHeight w:val="477"/>
                              </w:trPr>
                              <w:tc>
                                <w:tcPr>
                                  <w:tcW w:w="174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A8BB687" w14:textId="27351EAD" w:rsidR="00301A91" w:rsidRPr="00FE43EB" w:rsidRDefault="00301A91" w:rsidP="008D619E">
                                  <w:pPr>
                                    <w:spacing w:after="0"/>
                                    <w:jc w:val="center"/>
                                    <w:textAlignment w:val="baseline"/>
                                    <w:rPr>
                                      <w:rFonts w:asciiTheme="majorHAnsi" w:hAnsiTheme="majorHAnsi" w:cstheme="majorHAnsi"/>
                                      <w:color w:val="385623" w:themeColor="accent6" w:themeShade="80"/>
                                      <w:kern w:val="24"/>
                                    </w:rPr>
                                  </w:pPr>
                                  <w:r w:rsidRPr="00301A91">
                                    <w:rPr>
                                      <w:rFonts w:asciiTheme="majorHAnsi" w:hAnsiTheme="majorHAnsi" w:cstheme="majorHAnsi"/>
                                      <w:color w:val="385623" w:themeColor="accent6" w:themeShade="80"/>
                                      <w:kern w:val="24"/>
                                    </w:rPr>
                                    <w:t>$667.848.75.</w:t>
                                  </w:r>
                                </w:p>
                              </w:tc>
                              <w:tc>
                                <w:tcPr>
                                  <w:tcW w:w="13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CE60A92" w14:textId="193147FF" w:rsidR="00301A91" w:rsidRPr="00FE43EB" w:rsidRDefault="00301A91" w:rsidP="008D619E">
                                  <w:pPr>
                                    <w:spacing w:after="0"/>
                                    <w:jc w:val="center"/>
                                    <w:textAlignment w:val="baseline"/>
                                    <w:rPr>
                                      <w:rFonts w:asciiTheme="majorHAnsi" w:hAnsiTheme="majorHAnsi" w:cstheme="majorHAnsi"/>
                                      <w:color w:val="385623" w:themeColor="accent6" w:themeShade="80"/>
                                      <w:kern w:val="24"/>
                                    </w:rPr>
                                  </w:pPr>
                                  <w:r w:rsidRPr="00301A91">
                                    <w:rPr>
                                      <w:rFonts w:asciiTheme="majorHAnsi" w:hAnsiTheme="majorHAnsi" w:cstheme="majorHAnsi"/>
                                      <w:color w:val="385623" w:themeColor="accent6" w:themeShade="80"/>
                                      <w:kern w:val="24"/>
                                    </w:rPr>
                                    <w:t>$667.848.75.</w:t>
                                  </w:r>
                                </w:p>
                              </w:tc>
                              <w:tc>
                                <w:tcPr>
                                  <w:tcW w:w="189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0305F5B" w14:textId="77777777" w:rsidR="00301A91" w:rsidRPr="00FE43EB" w:rsidRDefault="00301A91" w:rsidP="00FC309F">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100</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tc>
                            </w:tr>
                          </w:tbl>
                          <w:p w14:paraId="28523CED" w14:textId="77777777" w:rsidR="00F160E9" w:rsidRPr="00F160E9" w:rsidRDefault="00F160E9" w:rsidP="00301A91">
                            <w:pPr>
                              <w:ind w:left="720"/>
                              <w:jc w:val="both"/>
                              <w:textAlignment w:val="baseline"/>
                              <w:rPr>
                                <w:rFonts w:asciiTheme="majorHAnsi" w:hAnsiTheme="majorHAnsi" w:cstheme="majorHAnsi"/>
                                <w:color w:val="385623" w:themeColor="accent6" w:themeShade="80"/>
                                <w:kern w:val="24"/>
                                <w:sz w:val="24"/>
                                <w:szCs w:val="24"/>
                              </w:rPr>
                            </w:pPr>
                          </w:p>
                          <w:p w14:paraId="75F82AAF" w14:textId="77777777" w:rsidR="00301A91" w:rsidRPr="005F38D3" w:rsidRDefault="00301A91" w:rsidP="00301A91">
                            <w:pPr>
                              <w:jc w:val="both"/>
                              <w:textAlignment w:val="baseline"/>
                              <w:rPr>
                                <w:rFonts w:asciiTheme="majorHAnsi" w:hAnsiTheme="majorHAnsi" w:cstheme="majorHAnsi"/>
                                <w:color w:val="385623" w:themeColor="accent6" w:themeShade="80"/>
                                <w:kern w:val="24"/>
                                <w:sz w:val="24"/>
                                <w:szCs w:val="24"/>
                                <w:lang w:val="es-419"/>
                              </w:rPr>
                            </w:pPr>
                          </w:p>
                          <w:p w14:paraId="4C8A6C91" w14:textId="77777777" w:rsidR="00301A91" w:rsidRPr="005F38D3" w:rsidRDefault="00301A91" w:rsidP="00301A91">
                            <w:pPr>
                              <w:jc w:val="both"/>
                              <w:textAlignment w:val="baseline"/>
                              <w:rPr>
                                <w:rFonts w:asciiTheme="majorHAnsi" w:hAnsiTheme="majorHAnsi" w:cstheme="majorHAnsi"/>
                                <w:color w:val="385623" w:themeColor="accent6" w:themeShade="80"/>
                                <w:kern w:val="24"/>
                                <w:sz w:val="24"/>
                                <w:szCs w:val="24"/>
                                <w:lang w:val="es-E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5A2A7F" id="Cuadro de texto 329229448" o:spid="_x0000_s1366" type="#_x0000_t202" style="position:absolute;left:0;text-align:left;margin-left:11.7pt;margin-top:-19.05pt;width:425.1pt;height:177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" filled="f" stroked="f">
                <v:textbox>
                  <w:txbxContent>
                    <w:p w14:paraId="3EC113B0" w14:textId="77777777" w:rsidR="00301A91" w:rsidRDefault="00301A91" w:rsidP="00301A91">
                      <w:pPr>
                        <w:jc w:val="center"/>
                        <w:textAlignment w:val="baseline"/>
                        <w:rPr>
                          <w:rFonts w:asciiTheme="majorHAnsi" w:hAnsiTheme="majorHAnsi" w:cstheme="majorHAnsi"/>
                          <w:b/>
                          <w:bCs/>
                          <w:color w:val="385623" w:themeColor="accent6" w:themeShade="80"/>
                          <w:kern w:val="24"/>
                          <w:sz w:val="24"/>
                          <w:szCs w:val="24"/>
                          <w:lang w:val="es-419"/>
                        </w:rPr>
                      </w:pPr>
                    </w:p>
                    <w:p w14:paraId="101D2FC4" w14:textId="77777777" w:rsidR="00301A91" w:rsidRDefault="00301A91" w:rsidP="00301A91">
                      <w:pPr>
                        <w:jc w:val="center"/>
                        <w:textAlignment w:val="baseline"/>
                        <w:rPr>
                          <w:rFonts w:asciiTheme="majorHAnsi" w:hAnsiTheme="majorHAnsi" w:cstheme="majorHAnsi"/>
                          <w:b/>
                          <w:bCs/>
                          <w:color w:val="385623" w:themeColor="accent6" w:themeShade="80"/>
                          <w:kern w:val="24"/>
                          <w:sz w:val="24"/>
                          <w:szCs w:val="24"/>
                          <w:lang w:val="es-419"/>
                        </w:rPr>
                      </w:pPr>
                      <w:r w:rsidRPr="00936E6F">
                        <w:rPr>
                          <w:rFonts w:asciiTheme="majorHAnsi" w:hAnsiTheme="majorHAnsi" w:cstheme="majorHAnsi"/>
                          <w:b/>
                          <w:bCs/>
                          <w:color w:val="385623" w:themeColor="accent6" w:themeShade="80"/>
                          <w:kern w:val="24"/>
                          <w:sz w:val="24"/>
                          <w:szCs w:val="24"/>
                          <w:lang w:val="es-419"/>
                        </w:rPr>
                        <w:t>Ejecución del presupuesto del proyecto</w:t>
                      </w:r>
                    </w:p>
                    <w:p w14:paraId="3AE2CE9D" w14:textId="12412C85" w:rsidR="00657817" w:rsidRPr="00716226" w:rsidRDefault="00657817" w:rsidP="00301A91">
                      <w:pPr>
                        <w:jc w:val="center"/>
                        <w:textAlignment w:val="baseline"/>
                        <w:rPr>
                          <w:rFonts w:asciiTheme="majorHAnsi" w:hAnsiTheme="majorHAnsi" w:cstheme="majorHAnsi"/>
                          <w:color w:val="385623" w:themeColor="accent6" w:themeShade="80"/>
                          <w:kern w:val="24"/>
                          <w:sz w:val="24"/>
                          <w:szCs w:val="24"/>
                          <w:lang w:val="es-ES"/>
                        </w:rPr>
                      </w:pPr>
                      <w:r w:rsidRPr="00657817">
                        <w:rPr>
                          <w:rFonts w:asciiTheme="majorHAnsi" w:hAnsiTheme="majorHAnsi" w:cstheme="majorHAnsi"/>
                          <w:color w:val="385623" w:themeColor="accent6" w:themeShade="80"/>
                          <w:kern w:val="24"/>
                          <w:sz w:val="24"/>
                          <w:szCs w:val="24"/>
                          <w:lang w:val="es-ES"/>
                        </w:rPr>
                        <w:t>En cuanto al recurso económico de este proyecto es financiado por la Embajada de los Estados Unidos de América en Costa Rica y National Center for State Courts (NCSC)</w:t>
                      </w:r>
                      <w:r>
                        <w:rPr>
                          <w:rFonts w:asciiTheme="majorHAnsi" w:hAnsiTheme="majorHAnsi" w:cstheme="majorHAnsi"/>
                          <w:color w:val="385623" w:themeColor="accent6" w:themeShade="80"/>
                          <w:kern w:val="24"/>
                          <w:sz w:val="24"/>
                          <w:szCs w:val="24"/>
                          <w:lang w:val="es-ES"/>
                        </w:rPr>
                        <w:t>.</w:t>
                      </w:r>
                    </w:p>
                    <w:tbl>
                      <w:tblPr>
                        <w:tblW w:w="4958" w:type="pct"/>
                        <w:tblInd w:w="-10" w:type="dxa"/>
                        <w:tblCellMar>
                          <w:left w:w="0" w:type="dxa"/>
                          <w:right w:w="0" w:type="dxa"/>
                        </w:tblCellMar>
                        <w:tblLook w:val="0420" w:firstRow="1" w:lastRow="0" w:firstColumn="0" w:lastColumn="0" w:noHBand="0" w:noVBand="1"/>
                      </w:tblPr>
                      <w:tblGrid>
                        <w:gridCol w:w="2848"/>
                        <w:gridCol w:w="2212"/>
                        <w:gridCol w:w="3080"/>
                      </w:tblGrid>
                      <w:tr w:rsidR="00301A91" w:rsidRPr="00913BDE" w14:paraId="525463F6" w14:textId="77777777" w:rsidTr="000B50DC">
                        <w:trPr>
                          <w:trHeight w:val="154"/>
                        </w:trPr>
                        <w:tc>
                          <w:tcPr>
                            <w:tcW w:w="174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4ABE2A19"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Proyectado</w:t>
                            </w:r>
                          </w:p>
                        </w:tc>
                        <w:tc>
                          <w:tcPr>
                            <w:tcW w:w="1359"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7C61EE40"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Ejecutado</w:t>
                            </w:r>
                          </w:p>
                        </w:tc>
                        <w:tc>
                          <w:tcPr>
                            <w:tcW w:w="1892"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14:paraId="53FE000A" w14:textId="77777777" w:rsidR="00301A91" w:rsidRPr="00913BDE" w:rsidRDefault="00301A91" w:rsidP="008D619E">
                            <w:pPr>
                              <w:spacing w:after="0"/>
                              <w:jc w:val="center"/>
                              <w:textAlignment w:val="baseline"/>
                              <w:rPr>
                                <w:rFonts w:asciiTheme="majorHAnsi" w:hAnsiTheme="majorHAnsi" w:cstheme="majorHAnsi"/>
                                <w:color w:val="385623" w:themeColor="accent6" w:themeShade="80"/>
                                <w:kern w:val="24"/>
                              </w:rPr>
                            </w:pPr>
                            <w:r w:rsidRPr="00913BDE">
                              <w:rPr>
                                <w:rFonts w:asciiTheme="majorHAnsi" w:hAnsiTheme="majorHAnsi" w:cstheme="majorHAnsi"/>
                                <w:b/>
                                <w:bCs/>
                                <w:color w:val="385623" w:themeColor="accent6" w:themeShade="80"/>
                                <w:kern w:val="24"/>
                                <w:lang w:val="es-ES"/>
                              </w:rPr>
                              <w:t>% de ejecución</w:t>
                            </w:r>
                          </w:p>
                        </w:tc>
                      </w:tr>
                      <w:tr w:rsidR="00301A91" w:rsidRPr="00913BDE" w14:paraId="2AC6D125" w14:textId="77777777" w:rsidTr="000B50DC">
                        <w:trPr>
                          <w:trHeight w:val="477"/>
                        </w:trPr>
                        <w:tc>
                          <w:tcPr>
                            <w:tcW w:w="174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0A8BB687" w14:textId="27351EAD" w:rsidR="00301A91" w:rsidRPr="00FE43EB" w:rsidRDefault="00301A91" w:rsidP="008D619E">
                            <w:pPr>
                              <w:spacing w:after="0"/>
                              <w:jc w:val="center"/>
                              <w:textAlignment w:val="baseline"/>
                              <w:rPr>
                                <w:rFonts w:asciiTheme="majorHAnsi" w:hAnsiTheme="majorHAnsi" w:cstheme="majorHAnsi"/>
                                <w:color w:val="385623" w:themeColor="accent6" w:themeShade="80"/>
                                <w:kern w:val="24"/>
                              </w:rPr>
                            </w:pPr>
                            <w:r w:rsidRPr="00301A91">
                              <w:rPr>
                                <w:rFonts w:asciiTheme="majorHAnsi" w:hAnsiTheme="majorHAnsi" w:cstheme="majorHAnsi"/>
                                <w:color w:val="385623" w:themeColor="accent6" w:themeShade="80"/>
                                <w:kern w:val="24"/>
                              </w:rPr>
                              <w:t>$667.848.75.</w:t>
                            </w:r>
                          </w:p>
                        </w:tc>
                        <w:tc>
                          <w:tcPr>
                            <w:tcW w:w="1359"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2CE60A92" w14:textId="193147FF" w:rsidR="00301A91" w:rsidRPr="00FE43EB" w:rsidRDefault="00301A91" w:rsidP="008D619E">
                            <w:pPr>
                              <w:spacing w:after="0"/>
                              <w:jc w:val="center"/>
                              <w:textAlignment w:val="baseline"/>
                              <w:rPr>
                                <w:rFonts w:asciiTheme="majorHAnsi" w:hAnsiTheme="majorHAnsi" w:cstheme="majorHAnsi"/>
                                <w:color w:val="385623" w:themeColor="accent6" w:themeShade="80"/>
                                <w:kern w:val="24"/>
                              </w:rPr>
                            </w:pPr>
                            <w:r w:rsidRPr="00301A91">
                              <w:rPr>
                                <w:rFonts w:asciiTheme="majorHAnsi" w:hAnsiTheme="majorHAnsi" w:cstheme="majorHAnsi"/>
                                <w:color w:val="385623" w:themeColor="accent6" w:themeShade="80"/>
                                <w:kern w:val="24"/>
                              </w:rPr>
                              <w:t>$667.848.75.</w:t>
                            </w:r>
                          </w:p>
                        </w:tc>
                        <w:tc>
                          <w:tcPr>
                            <w:tcW w:w="1892"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0305F5B" w14:textId="77777777" w:rsidR="00301A91" w:rsidRPr="00FE43EB" w:rsidRDefault="00301A91" w:rsidP="00FC309F">
                            <w:pPr>
                              <w:spacing w:after="0"/>
                              <w:jc w:val="center"/>
                              <w:textAlignment w:val="baseline"/>
                              <w:rPr>
                                <w:rFonts w:asciiTheme="majorHAnsi" w:hAnsiTheme="majorHAnsi" w:cstheme="majorHAnsi"/>
                                <w:color w:val="385623" w:themeColor="accent6" w:themeShade="80"/>
                                <w:kern w:val="24"/>
                              </w:rPr>
                            </w:pPr>
                            <w:r>
                              <w:rPr>
                                <w:rFonts w:asciiTheme="majorHAnsi" w:hAnsiTheme="majorHAnsi" w:cstheme="majorHAnsi"/>
                                <w:b/>
                                <w:bCs/>
                                <w:color w:val="385623" w:themeColor="accent6" w:themeShade="80"/>
                                <w:kern w:val="24"/>
                                <w:lang w:val="es-419"/>
                              </w:rPr>
                              <w:t>100</w:t>
                            </w:r>
                            <w:r w:rsidRPr="003023DC">
                              <w:rPr>
                                <w:rFonts w:asciiTheme="majorHAnsi" w:hAnsiTheme="majorHAnsi" w:cstheme="majorHAnsi"/>
                                <w:b/>
                                <w:bCs/>
                                <w:color w:val="385623" w:themeColor="accent6" w:themeShade="80"/>
                                <w:kern w:val="24"/>
                                <w:lang w:val="es-419"/>
                              </w:rPr>
                              <w:t>%</w:t>
                            </w:r>
                            <w:r>
                              <w:rPr>
                                <w:rFonts w:asciiTheme="majorHAnsi" w:hAnsiTheme="majorHAnsi" w:cstheme="majorHAnsi"/>
                                <w:color w:val="385623" w:themeColor="accent6" w:themeShade="80"/>
                                <w:kern w:val="24"/>
                              </w:rPr>
                              <w:t xml:space="preserve"> </w:t>
                            </w:r>
                          </w:p>
                        </w:tc>
                      </w:tr>
                    </w:tbl>
                    <w:p w14:paraId="28523CED" w14:textId="77777777" w:rsidR="00F160E9" w:rsidRPr="00F160E9" w:rsidRDefault="00F160E9" w:rsidP="00301A91">
                      <w:pPr>
                        <w:ind w:left="720"/>
                        <w:jc w:val="both"/>
                        <w:textAlignment w:val="baseline"/>
                        <w:rPr>
                          <w:rFonts w:asciiTheme="majorHAnsi" w:hAnsiTheme="majorHAnsi" w:cstheme="majorHAnsi"/>
                          <w:color w:val="385623" w:themeColor="accent6" w:themeShade="80"/>
                          <w:kern w:val="24"/>
                          <w:sz w:val="24"/>
                          <w:szCs w:val="24"/>
                        </w:rPr>
                      </w:pPr>
                    </w:p>
                    <w:p w14:paraId="75F82AAF" w14:textId="77777777" w:rsidR="00301A91" w:rsidRPr="005F38D3" w:rsidRDefault="00301A91" w:rsidP="00301A91">
                      <w:pPr>
                        <w:jc w:val="both"/>
                        <w:textAlignment w:val="baseline"/>
                        <w:rPr>
                          <w:rFonts w:asciiTheme="majorHAnsi" w:hAnsiTheme="majorHAnsi" w:cstheme="majorHAnsi"/>
                          <w:color w:val="385623" w:themeColor="accent6" w:themeShade="80"/>
                          <w:kern w:val="24"/>
                          <w:sz w:val="24"/>
                          <w:szCs w:val="24"/>
                          <w:lang w:val="es-419"/>
                        </w:rPr>
                      </w:pPr>
                    </w:p>
                    <w:p w14:paraId="4C8A6C91" w14:textId="77777777" w:rsidR="00301A91" w:rsidRPr="005F38D3" w:rsidRDefault="00301A91" w:rsidP="00301A91">
                      <w:pPr>
                        <w:jc w:val="both"/>
                        <w:textAlignment w:val="baseline"/>
                        <w:rPr>
                          <w:rFonts w:asciiTheme="majorHAnsi" w:hAnsiTheme="majorHAnsi" w:cstheme="majorHAnsi"/>
                          <w:color w:val="385623" w:themeColor="accent6" w:themeShade="80"/>
                          <w:kern w:val="24"/>
                          <w:sz w:val="24"/>
                          <w:szCs w:val="24"/>
                          <w:lang w:val="es-ES"/>
                        </w:rPr>
                      </w:pPr>
                    </w:p>
                  </w:txbxContent>
                </v:textbox>
              </v:shape>
            </w:pict>
          </mc:Fallback>
        </mc:AlternateContent>
      </w:r>
      <w:r w:rsidR="00657817" w:rsidRPr="00BF2137">
        <w:rPr>
          <w:rFonts w:ascii="Book Antiqua" w:hAnsi="Book Antiqua" w:cstheme="majorHAnsi"/>
          <w:noProof/>
          <w:sz w:val="24"/>
          <w:szCs w:val="24"/>
        </w:rPr>
        <mc:AlternateContent>
          <mc:Choice Requires="wps">
            <w:drawing>
              <wp:anchor distT="0" distB="0" distL="114300" distR="114300" simplePos="0" relativeHeight="251658433" behindDoc="1" locked="0" layoutInCell="1" allowOverlap="1" wp14:anchorId="0AD350F3" wp14:editId="6C53FD63">
                <wp:simplePos x="0" y="0"/>
                <wp:positionH relativeFrom="column">
                  <wp:posOffset>-3811</wp:posOffset>
                </wp:positionH>
                <wp:positionV relativeFrom="paragraph">
                  <wp:posOffset>-3811</wp:posOffset>
                </wp:positionV>
                <wp:extent cx="5643245" cy="1933575"/>
                <wp:effectExtent l="0" t="0" r="0" b="9525"/>
                <wp:wrapNone/>
                <wp:docPr id="195804563" name="Rectángulo: esquinas redondeadas 195804563"/>
                <wp:cNvGraphicFramePr/>
                <a:graphic xmlns:a="http://schemas.openxmlformats.org/drawingml/2006/main">
                  <a:graphicData uri="http://schemas.microsoft.com/office/word/2010/wordprocessingShape">
                    <wps:wsp>
                      <wps:cNvSpPr/>
                      <wps:spPr>
                        <a:xfrm rot="10800000">
                          <a:off x="0" y="0"/>
                          <a:ext cx="5643245" cy="1933575"/>
                        </a:xfrm>
                        <a:prstGeom prst="roundRect">
                          <a:avLst>
                            <a:gd name="adj" fmla="val 19842"/>
                          </a:avLst>
                        </a:prstGeom>
                        <a:solidFill>
                          <a:srgbClr val="D7DE2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77F4C8B" id="Rectángulo: esquinas redondeadas 195804563" o:spid="_x0000_s1026" style="position:absolute;margin-left:-.3pt;margin-top:-.3pt;width:444.35pt;height:152.25pt;rotation:180;z-index:-25165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" fillcolor="#d7de21" stroked="f" strokeweight="1pt">
                <v:stroke joinstyle="miter"/>
              </v:roundrect>
            </w:pict>
          </mc:Fallback>
        </mc:AlternateContent>
      </w:r>
    </w:p>
    <w:p w14:paraId="77BFA2A8" w14:textId="1674B3A6" w:rsidR="00301A91" w:rsidRPr="00BF2137" w:rsidRDefault="00301A91" w:rsidP="00301A91">
      <w:pPr>
        <w:rPr>
          <w:rFonts w:ascii="Book Antiqua" w:hAnsi="Book Antiqua"/>
          <w:noProof/>
        </w:rPr>
      </w:pPr>
    </w:p>
    <w:p w14:paraId="0DCFFD59" w14:textId="77777777" w:rsidR="00301A91" w:rsidRPr="00BF2137" w:rsidRDefault="00301A91" w:rsidP="00301A91">
      <w:pPr>
        <w:tabs>
          <w:tab w:val="left" w:pos="1350"/>
        </w:tabs>
        <w:rPr>
          <w:rFonts w:ascii="Book Antiqua" w:hAnsi="Book Antiqua"/>
        </w:rPr>
      </w:pPr>
    </w:p>
    <w:p w14:paraId="7F36EB9C" w14:textId="77777777" w:rsidR="00301A91" w:rsidRPr="00BF2137" w:rsidRDefault="00301A91" w:rsidP="00301A91">
      <w:pPr>
        <w:rPr>
          <w:rFonts w:ascii="Book Antiqua" w:hAnsi="Book Antiqua"/>
        </w:rPr>
      </w:pPr>
    </w:p>
    <w:p w14:paraId="78F9CD49" w14:textId="3B83F4C4" w:rsidR="00301A91" w:rsidRPr="00BF2137" w:rsidRDefault="00301A91" w:rsidP="00301A91">
      <w:pPr>
        <w:rPr>
          <w:rFonts w:ascii="Book Antiqua" w:hAnsi="Book Antiqua"/>
          <w:noProof/>
        </w:rPr>
      </w:pPr>
    </w:p>
    <w:p w14:paraId="5B0980F7" w14:textId="77777777" w:rsidR="00657817" w:rsidRPr="00BF2137" w:rsidRDefault="00657817" w:rsidP="00301A91">
      <w:pPr>
        <w:rPr>
          <w:rFonts w:ascii="Book Antiqua" w:hAnsi="Book Antiqua"/>
          <w:noProof/>
        </w:rPr>
      </w:pPr>
    </w:p>
    <w:p w14:paraId="5738234F" w14:textId="77777777" w:rsidR="00657817" w:rsidRPr="00BF2137" w:rsidRDefault="00657817" w:rsidP="00301A91">
      <w:pPr>
        <w:rPr>
          <w:rFonts w:ascii="Book Antiqua" w:hAnsi="Book Antiqua"/>
          <w:noProof/>
        </w:rPr>
      </w:pPr>
    </w:p>
    <w:p w14:paraId="22454F0D" w14:textId="5051CE21" w:rsidR="00301A91" w:rsidRPr="00BF2137" w:rsidRDefault="00657817" w:rsidP="00301A91">
      <w:pPr>
        <w:tabs>
          <w:tab w:val="right" w:pos="8838"/>
        </w:tabs>
        <w:rPr>
          <w:rFonts w:ascii="Book Antiqua" w:hAnsi="Book Antiqua"/>
        </w:rPr>
      </w:pPr>
      <w:r w:rsidRPr="00BF2137">
        <w:rPr>
          <w:rFonts w:ascii="Book Antiqua" w:hAnsi="Book Antiqua" w:cstheme="majorHAnsi"/>
          <w:noProof/>
          <w:sz w:val="24"/>
          <w:szCs w:val="24"/>
        </w:rPr>
        <mc:AlternateContent>
          <mc:Choice Requires="wps">
            <w:drawing>
              <wp:anchor distT="0" distB="0" distL="114300" distR="114300" simplePos="0" relativeHeight="251658434" behindDoc="0" locked="0" layoutInCell="1" allowOverlap="1" wp14:anchorId="647AABA1" wp14:editId="08F4D933">
                <wp:simplePos x="0" y="0"/>
                <wp:positionH relativeFrom="column">
                  <wp:posOffset>61595</wp:posOffset>
                </wp:positionH>
                <wp:positionV relativeFrom="paragraph">
                  <wp:posOffset>8255</wp:posOffset>
                </wp:positionV>
                <wp:extent cx="5598795" cy="509905"/>
                <wp:effectExtent l="0" t="0" r="0" b="0"/>
                <wp:wrapNone/>
                <wp:docPr id="946043321" name="Cuadro de texto 946043321"/>
                <wp:cNvGraphicFramePr/>
                <a:graphic xmlns:a="http://schemas.openxmlformats.org/drawingml/2006/main">
                  <a:graphicData uri="http://schemas.microsoft.com/office/word/2010/wordprocessingShape">
                    <wps:wsp>
                      <wps:cNvSpPr txBox="1"/>
                      <wps:spPr>
                        <a:xfrm>
                          <a:off x="0" y="0"/>
                          <a:ext cx="5598795" cy="509905"/>
                        </a:xfrm>
                        <a:prstGeom prst="rect">
                          <a:avLst/>
                        </a:prstGeom>
                        <a:noFill/>
                      </wps:spPr>
                      <wps:txbx>
                        <w:txbxContent>
                          <w:p w14:paraId="7694AF50" w14:textId="77777777" w:rsidR="00301A91" w:rsidRDefault="00301A91" w:rsidP="00301A9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4116857A" w14:textId="77777777" w:rsidR="00301A91" w:rsidRDefault="00301A91" w:rsidP="00301A91">
                            <w:pPr>
                              <w:jc w:val="center"/>
                              <w:rPr>
                                <w:rFonts w:asciiTheme="majorHAnsi" w:hAnsi="Calibri Light"/>
                                <w:b/>
                                <w:bCs/>
                                <w:color w:val="1F4E79" w:themeColor="accent5" w:themeShade="80"/>
                                <w:kern w:val="24"/>
                                <w:sz w:val="24"/>
                                <w:szCs w:val="24"/>
                                <w:lang w:val="es-419"/>
                              </w:rPr>
                            </w:pPr>
                          </w:p>
                          <w:p w14:paraId="180B6513" w14:textId="77777777" w:rsidR="00301A91" w:rsidRPr="005F38D3" w:rsidRDefault="00301A91" w:rsidP="00301A91">
                            <w:pPr>
                              <w:jc w:val="center"/>
                              <w:rPr>
                                <w:rFonts w:asciiTheme="majorHAnsi" w:hAnsi="Calibri Light"/>
                                <w:b/>
                                <w:bCs/>
                                <w:color w:val="1F4E79" w:themeColor="accent5" w:themeShade="80"/>
                                <w:kern w:val="24"/>
                                <w:sz w:val="24"/>
                                <w:szCs w:val="24"/>
                                <w:lang w:val="es-4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7AABA1" id="Cuadro de texto 946043321" o:spid="_x0000_s1367" type="#_x0000_t202" style="position:absolute;margin-left:4.85pt;margin-top:.65pt;width:440.85pt;height:40.15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" filled="f" stroked="f">
                <v:textbox>
                  <w:txbxContent>
                    <w:p w14:paraId="7694AF50" w14:textId="77777777" w:rsidR="00301A91" w:rsidRDefault="00301A91" w:rsidP="00301A9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Verificación del cumplimiento en entrega de información solicitada por la Dirección de Planificación</w:t>
                      </w:r>
                    </w:p>
                    <w:p w14:paraId="4116857A" w14:textId="77777777" w:rsidR="00301A91" w:rsidRDefault="00301A91" w:rsidP="00301A91">
                      <w:pPr>
                        <w:jc w:val="center"/>
                        <w:rPr>
                          <w:rFonts w:asciiTheme="majorHAnsi" w:hAnsi="Calibri Light"/>
                          <w:b/>
                          <w:bCs/>
                          <w:color w:val="1F4E79" w:themeColor="accent5" w:themeShade="80"/>
                          <w:kern w:val="24"/>
                          <w:sz w:val="24"/>
                          <w:szCs w:val="24"/>
                          <w:lang w:val="es-419"/>
                        </w:rPr>
                      </w:pPr>
                    </w:p>
                    <w:p w14:paraId="180B6513" w14:textId="77777777" w:rsidR="00301A91" w:rsidRPr="005F38D3" w:rsidRDefault="00301A91" w:rsidP="00301A91">
                      <w:pPr>
                        <w:jc w:val="center"/>
                        <w:rPr>
                          <w:rFonts w:asciiTheme="majorHAnsi" w:hAnsi="Calibri Light"/>
                          <w:b/>
                          <w:bCs/>
                          <w:color w:val="1F4E79" w:themeColor="accent5" w:themeShade="80"/>
                          <w:kern w:val="24"/>
                          <w:sz w:val="24"/>
                          <w:szCs w:val="24"/>
                          <w:lang w:val="es-419"/>
                        </w:rPr>
                      </w:pPr>
                    </w:p>
                  </w:txbxContent>
                </v:textbox>
              </v:shape>
            </w:pict>
          </mc:Fallback>
        </mc:AlternateContent>
      </w:r>
      <w:r w:rsidR="00301A91" w:rsidRPr="00BF2137">
        <w:rPr>
          <w:rFonts w:ascii="Book Antiqua" w:hAnsi="Book Antiqua"/>
        </w:rPr>
        <w:tab/>
      </w:r>
    </w:p>
    <w:p w14:paraId="57F65DFE" w14:textId="77777777" w:rsidR="00301A91" w:rsidRPr="00BF2137" w:rsidRDefault="00301A91" w:rsidP="00301A91">
      <w:pPr>
        <w:tabs>
          <w:tab w:val="right" w:pos="8838"/>
        </w:tabs>
        <w:rPr>
          <w:rFonts w:ascii="Book Antiqua" w:hAnsi="Book Antiqua"/>
        </w:rPr>
      </w:pPr>
      <w:r w:rsidRPr="00BF2137">
        <w:rPr>
          <w:rFonts w:ascii="Book Antiqua" w:hAnsi="Book Antiqua" w:cstheme="majorHAnsi"/>
          <w:noProof/>
          <w:sz w:val="24"/>
          <w:szCs w:val="24"/>
        </w:rPr>
        <w:drawing>
          <wp:anchor distT="0" distB="0" distL="114300" distR="114300" simplePos="0" relativeHeight="251658435" behindDoc="1" locked="0" layoutInCell="1" allowOverlap="1" wp14:anchorId="0371E0CC" wp14:editId="42C99EC4">
            <wp:simplePos x="0" y="0"/>
            <wp:positionH relativeFrom="column">
              <wp:posOffset>-6350</wp:posOffset>
            </wp:positionH>
            <wp:positionV relativeFrom="paragraph">
              <wp:posOffset>233045</wp:posOffset>
            </wp:positionV>
            <wp:extent cx="5653405" cy="1705708"/>
            <wp:effectExtent l="0" t="0" r="23495" b="85090"/>
            <wp:wrapNone/>
            <wp:docPr id="1797528587" name="Diagrama 1797528587">
              <a:extLst xmlns:a="http://schemas.openxmlformats.org/drawingml/2006/main">
                <a:ext uri="{FF2B5EF4-FFF2-40B4-BE49-F238E27FC236}">
                  <a16:creationId xmlns:a16="http://schemas.microsoft.com/office/drawing/2014/main" id="{7184E314-860E-D4D8-9F39-F5A7032286C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14:sizeRelH relativeFrom="margin">
              <wp14:pctWidth>0</wp14:pctWidth>
            </wp14:sizeRelH>
            <wp14:sizeRelV relativeFrom="margin">
              <wp14:pctHeight>0</wp14:pctHeight>
            </wp14:sizeRelV>
          </wp:anchor>
        </w:drawing>
      </w:r>
    </w:p>
    <w:p w14:paraId="2180C2ED" w14:textId="3A5CF9AA" w:rsidR="00301A91" w:rsidRPr="00BF2137" w:rsidRDefault="00657817" w:rsidP="00301A91">
      <w:pPr>
        <w:spacing w:before="120" w:after="120" w:line="240" w:lineRule="auto"/>
        <w:jc w:val="center"/>
        <w:rPr>
          <w:rFonts w:ascii="Book Antiqua" w:hAnsi="Book Antiqua"/>
          <w:noProof/>
        </w:rPr>
      </w:pPr>
      <w:r w:rsidRPr="00BF2137">
        <w:rPr>
          <w:rFonts w:ascii="Book Antiqua" w:hAnsi="Book Antiqua"/>
          <w:noProof/>
        </w:rPr>
        <w:drawing>
          <wp:anchor distT="0" distB="0" distL="114300" distR="114300" simplePos="0" relativeHeight="251658564" behindDoc="1" locked="0" layoutInCell="1" allowOverlap="1" wp14:anchorId="67973DD0" wp14:editId="476DC054">
            <wp:simplePos x="0" y="0"/>
            <wp:positionH relativeFrom="column">
              <wp:posOffset>501015</wp:posOffset>
            </wp:positionH>
            <wp:positionV relativeFrom="paragraph">
              <wp:posOffset>168910</wp:posOffset>
            </wp:positionV>
            <wp:extent cx="295275" cy="295275"/>
            <wp:effectExtent l="0" t="0" r="9525" b="9525"/>
            <wp:wrapNone/>
            <wp:docPr id="12" name="Imagen 12" descr="Forma, Icono&#10;&#10;Descripción generada automáticamente">
              <a:extLst xmlns:a="http://schemas.openxmlformats.org/drawingml/2006/main">
                <a:ext uri="{FF2B5EF4-FFF2-40B4-BE49-F238E27FC236}">
                  <a16:creationId xmlns:a16="http://schemas.microsoft.com/office/drawing/2014/main" id="{FC1874B1-A7A2-9542-5BB2-718E2A995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Forma, Icono&#10;&#10;Descripción generada automáticamente">
                      <a:extLst>
                        <a:ext uri="{FF2B5EF4-FFF2-40B4-BE49-F238E27FC236}">
                          <a16:creationId xmlns:a16="http://schemas.microsoft.com/office/drawing/2014/main" id="{FC1874B1-A7A2-9542-5BB2-718E2A9954C6}"/>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5275" cy="295275"/>
                    </a:xfrm>
                    <a:prstGeom prst="rect">
                      <a:avLst/>
                    </a:prstGeom>
                  </pic:spPr>
                </pic:pic>
              </a:graphicData>
            </a:graphic>
          </wp:anchor>
        </w:drawing>
      </w:r>
      <w:r w:rsidR="00301A91" w:rsidRPr="00BF2137">
        <w:rPr>
          <w:rFonts w:ascii="Book Antiqua" w:hAnsi="Book Antiqua" w:cstheme="majorHAnsi"/>
          <w:noProof/>
          <w:sz w:val="24"/>
          <w:szCs w:val="24"/>
        </w:rPr>
        <w:drawing>
          <wp:anchor distT="0" distB="0" distL="114300" distR="114300" simplePos="0" relativeHeight="251658565" behindDoc="1" locked="0" layoutInCell="1" allowOverlap="1" wp14:anchorId="4BDCA8EF" wp14:editId="44BD4694">
            <wp:simplePos x="0" y="0"/>
            <wp:positionH relativeFrom="column">
              <wp:posOffset>2620645</wp:posOffset>
            </wp:positionH>
            <wp:positionV relativeFrom="paragraph">
              <wp:posOffset>202565</wp:posOffset>
            </wp:positionV>
            <wp:extent cx="349885" cy="266700"/>
            <wp:effectExtent l="0" t="0" r="0" b="0"/>
            <wp:wrapNone/>
            <wp:docPr id="68849120" name="Imagen 68849120"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00301A91" w:rsidRPr="00BF2137">
        <w:rPr>
          <w:rFonts w:ascii="Book Antiqua" w:hAnsi="Book Antiqua" w:cstheme="majorHAnsi"/>
          <w:noProof/>
          <w:sz w:val="24"/>
          <w:szCs w:val="24"/>
        </w:rPr>
        <w:drawing>
          <wp:anchor distT="0" distB="0" distL="114300" distR="114300" simplePos="0" relativeHeight="251658566" behindDoc="1" locked="0" layoutInCell="1" allowOverlap="1" wp14:anchorId="03FC2515" wp14:editId="7B2749A7">
            <wp:simplePos x="0" y="0"/>
            <wp:positionH relativeFrom="column">
              <wp:posOffset>4755320</wp:posOffset>
            </wp:positionH>
            <wp:positionV relativeFrom="paragraph">
              <wp:posOffset>180145</wp:posOffset>
            </wp:positionV>
            <wp:extent cx="349885" cy="266700"/>
            <wp:effectExtent l="0" t="0" r="0" b="0"/>
            <wp:wrapNone/>
            <wp:docPr id="1864611328" name="Imagen 1864611328"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00301A91" w:rsidRPr="00BF2137">
        <w:rPr>
          <w:rFonts w:ascii="Book Antiqua" w:hAnsi="Book Antiqua" w:cstheme="majorHAnsi"/>
          <w:noProof/>
          <w:sz w:val="24"/>
          <w:szCs w:val="24"/>
        </w:rPr>
        <w:drawing>
          <wp:anchor distT="0" distB="0" distL="114300" distR="114300" simplePos="0" relativeHeight="251658567" behindDoc="1" locked="0" layoutInCell="1" allowOverlap="1" wp14:anchorId="2D418042" wp14:editId="44E22FBB">
            <wp:simplePos x="0" y="0"/>
            <wp:positionH relativeFrom="column">
              <wp:posOffset>3728085</wp:posOffset>
            </wp:positionH>
            <wp:positionV relativeFrom="paragraph">
              <wp:posOffset>172720</wp:posOffset>
            </wp:positionV>
            <wp:extent cx="349885" cy="266700"/>
            <wp:effectExtent l="0" t="0" r="0" b="0"/>
            <wp:wrapNone/>
            <wp:docPr id="475307183" name="Imagen 475307183"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r w:rsidR="00301A91" w:rsidRPr="00BF2137">
        <w:rPr>
          <w:rFonts w:ascii="Book Antiqua" w:hAnsi="Book Antiqua" w:cstheme="majorHAnsi"/>
          <w:noProof/>
          <w:sz w:val="24"/>
          <w:szCs w:val="24"/>
        </w:rPr>
        <w:drawing>
          <wp:anchor distT="0" distB="0" distL="114300" distR="114300" simplePos="0" relativeHeight="251658568" behindDoc="1" locked="0" layoutInCell="1" allowOverlap="1" wp14:anchorId="344DE4E9" wp14:editId="4C728861">
            <wp:simplePos x="0" y="0"/>
            <wp:positionH relativeFrom="column">
              <wp:posOffset>1529715</wp:posOffset>
            </wp:positionH>
            <wp:positionV relativeFrom="paragraph">
              <wp:posOffset>170180</wp:posOffset>
            </wp:positionV>
            <wp:extent cx="349885" cy="266700"/>
            <wp:effectExtent l="0" t="0" r="0" b="0"/>
            <wp:wrapNone/>
            <wp:docPr id="463857405" name="Imagen 463857405" descr="Google Material Design Check Logo PNG Vector (EPS) Free Download">
              <a:extLst xmlns:a="http://schemas.openxmlformats.org/drawingml/2006/main">
                <a:ext uri="{FF2B5EF4-FFF2-40B4-BE49-F238E27FC236}">
                  <a16:creationId xmlns:a16="http://schemas.microsoft.com/office/drawing/2014/main" id="{D10FB7D8-0210-8702-B336-85477F03E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Google Material Design Check Logo PNG Vector (EPS) Free Download">
                      <a:extLst>
                        <a:ext uri="{FF2B5EF4-FFF2-40B4-BE49-F238E27FC236}">
                          <a16:creationId xmlns:a16="http://schemas.microsoft.com/office/drawing/2014/main" id="{D10FB7D8-0210-8702-B336-85477F03E36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885" cy="266700"/>
                    </a:xfrm>
                    <a:prstGeom prst="rect">
                      <a:avLst/>
                    </a:prstGeom>
                    <a:noFill/>
                  </pic:spPr>
                </pic:pic>
              </a:graphicData>
            </a:graphic>
          </wp:anchor>
        </w:drawing>
      </w:r>
    </w:p>
    <w:p w14:paraId="63C2B5EB" w14:textId="13B012C5" w:rsidR="00301A91" w:rsidRPr="00BF2137" w:rsidRDefault="00301A91" w:rsidP="00301A91">
      <w:pPr>
        <w:spacing w:before="120" w:after="120" w:line="240" w:lineRule="auto"/>
        <w:jc w:val="center"/>
        <w:rPr>
          <w:rFonts w:ascii="Book Antiqua" w:hAnsi="Book Antiqua"/>
          <w:noProof/>
        </w:rPr>
      </w:pPr>
    </w:p>
    <w:p w14:paraId="3FC9DE93" w14:textId="77777777" w:rsidR="00301A91" w:rsidRPr="00BF2137" w:rsidRDefault="00301A91" w:rsidP="00301A91">
      <w:pPr>
        <w:spacing w:before="120" w:after="120" w:line="240" w:lineRule="auto"/>
        <w:jc w:val="center"/>
        <w:rPr>
          <w:rFonts w:ascii="Book Antiqua" w:hAnsi="Book Antiqua"/>
          <w:noProof/>
        </w:rPr>
      </w:pPr>
    </w:p>
    <w:p w14:paraId="3E6C7DF3" w14:textId="77777777" w:rsidR="00301A91" w:rsidRPr="00BF2137" w:rsidRDefault="00301A91" w:rsidP="00301A91">
      <w:pPr>
        <w:tabs>
          <w:tab w:val="left" w:pos="3135"/>
        </w:tabs>
        <w:rPr>
          <w:rFonts w:ascii="Book Antiqua" w:hAnsi="Book Antiqua"/>
        </w:rPr>
      </w:pPr>
    </w:p>
    <w:p w14:paraId="6328B73B" w14:textId="77777777" w:rsidR="00301A91" w:rsidRPr="00BF2137" w:rsidRDefault="00301A91" w:rsidP="00301A91">
      <w:pPr>
        <w:tabs>
          <w:tab w:val="left" w:pos="3135"/>
        </w:tabs>
        <w:rPr>
          <w:rFonts w:ascii="Book Antiqua" w:hAnsi="Book Antiqua"/>
        </w:rPr>
      </w:pPr>
    </w:p>
    <w:p w14:paraId="236C7E0B" w14:textId="77777777" w:rsidR="00657817" w:rsidRPr="00BF2137" w:rsidRDefault="00657817" w:rsidP="00301A91">
      <w:pPr>
        <w:tabs>
          <w:tab w:val="left" w:pos="3135"/>
        </w:tabs>
        <w:rPr>
          <w:rFonts w:ascii="Book Antiqua" w:hAnsi="Book Antiqua"/>
        </w:rPr>
      </w:pPr>
    </w:p>
    <w:p w14:paraId="4444DB16" w14:textId="77777777" w:rsidR="00657817" w:rsidRPr="00BF2137" w:rsidRDefault="00657817" w:rsidP="00301A91">
      <w:pPr>
        <w:tabs>
          <w:tab w:val="left" w:pos="3135"/>
        </w:tabs>
        <w:rPr>
          <w:rFonts w:ascii="Book Antiqua" w:hAnsi="Book Antiqua"/>
        </w:rPr>
      </w:pPr>
    </w:p>
    <w:p w14:paraId="6F40402F" w14:textId="5ED04CCB" w:rsidR="00657817" w:rsidRPr="00BF2137" w:rsidRDefault="00657817" w:rsidP="00A50984">
      <w:pPr>
        <w:tabs>
          <w:tab w:val="left" w:pos="3135"/>
        </w:tabs>
        <w:jc w:val="both"/>
        <w:rPr>
          <w:rFonts w:ascii="Book Antiqua" w:hAnsi="Book Antiqua" w:cstheme="majorHAnsi"/>
          <w:sz w:val="24"/>
          <w:szCs w:val="24"/>
          <w:lang w:val="es-ES"/>
        </w:rPr>
      </w:pPr>
      <w:r w:rsidRPr="00BF2137">
        <w:rPr>
          <w:rFonts w:ascii="Book Antiqua" w:hAnsi="Book Antiqua" w:cstheme="majorHAnsi"/>
          <w:sz w:val="24"/>
          <w:szCs w:val="24"/>
        </w:rPr>
        <w:t xml:space="preserve">Se </w:t>
      </w:r>
      <w:r w:rsidRPr="00BF2137">
        <w:rPr>
          <w:rFonts w:ascii="Book Antiqua" w:hAnsi="Book Antiqua" w:cstheme="majorHAnsi"/>
          <w:sz w:val="24"/>
          <w:szCs w:val="24"/>
          <w:lang w:val="es-ES"/>
        </w:rPr>
        <w:t xml:space="preserve">realizó la verificación de la documentación minuta </w:t>
      </w:r>
      <w:r w:rsidRPr="00BF2137">
        <w:rPr>
          <w:rFonts w:ascii="Book Antiqua" w:hAnsi="Book Antiqua" w:cstheme="majorHAnsi"/>
          <w:sz w:val="24"/>
          <w:szCs w:val="24"/>
          <w:lang w:val="en-US"/>
        </w:rPr>
        <w:t xml:space="preserve">181-PLA-EV-MNTA-2023 (se </w:t>
      </w:r>
      <w:r w:rsidR="00F01D39">
        <w:rPr>
          <w:rFonts w:ascii="Book Antiqua" w:hAnsi="Book Antiqua" w:cstheme="majorHAnsi"/>
          <w:sz w:val="24"/>
          <w:szCs w:val="24"/>
          <w:lang w:val="en-US"/>
        </w:rPr>
        <w:t>a</w:t>
      </w:r>
      <w:r w:rsidR="00F01D39" w:rsidRPr="00BF2137">
        <w:rPr>
          <w:rFonts w:ascii="Book Antiqua" w:hAnsi="Book Antiqua" w:cstheme="majorHAnsi"/>
          <w:sz w:val="24"/>
          <w:szCs w:val="24"/>
          <w:lang w:val="en-US"/>
        </w:rPr>
        <w:t>djunta</w:t>
      </w:r>
      <w:r w:rsidRPr="00BF2137">
        <w:rPr>
          <w:rFonts w:ascii="Book Antiqua" w:hAnsi="Book Antiqua" w:cstheme="majorHAnsi"/>
          <w:sz w:val="24"/>
          <w:szCs w:val="24"/>
          <w:lang w:val="en-US"/>
        </w:rPr>
        <w:t xml:space="preserve"> en anexo 14)</w:t>
      </w:r>
      <w:r w:rsidRPr="00BF2137">
        <w:rPr>
          <w:rFonts w:ascii="Book Antiqua" w:hAnsi="Book Antiqua" w:cstheme="majorHAnsi"/>
          <w:sz w:val="24"/>
          <w:szCs w:val="24"/>
          <w:lang w:val="es-ES"/>
        </w:rPr>
        <w:t xml:space="preserve">, debido a que en el sitio web del proyecto no se logra ubicar el estudio de factibilidad. En dicha reunión se indicó: </w:t>
      </w:r>
    </w:p>
    <w:p w14:paraId="6BF716DF" w14:textId="1A09BF83" w:rsidR="00A748C2" w:rsidRPr="00BF2137" w:rsidRDefault="00657817" w:rsidP="005623D9">
      <w:pPr>
        <w:tabs>
          <w:tab w:val="left" w:pos="3135"/>
        </w:tabs>
        <w:jc w:val="both"/>
        <w:rPr>
          <w:rFonts w:ascii="Book Antiqua" w:hAnsi="Book Antiqua" w:cstheme="majorHAnsi"/>
          <w:i/>
          <w:iCs/>
          <w:sz w:val="24"/>
          <w:szCs w:val="24"/>
        </w:rPr>
      </w:pPr>
      <w:r w:rsidRPr="00BF2137">
        <w:rPr>
          <w:rFonts w:ascii="Book Antiqua" w:hAnsi="Book Antiqua" w:cstheme="majorHAnsi"/>
          <w:i/>
          <w:iCs/>
          <w:sz w:val="24"/>
          <w:szCs w:val="24"/>
          <w:lang w:val="es-ES"/>
        </w:rPr>
        <w:t xml:space="preserve">“Según minuta </w:t>
      </w:r>
      <w:r w:rsidRPr="00BF2137">
        <w:rPr>
          <w:rFonts w:ascii="Book Antiqua" w:hAnsi="Book Antiqua" w:cstheme="majorHAnsi"/>
          <w:i/>
          <w:iCs/>
          <w:sz w:val="24"/>
          <w:szCs w:val="24"/>
        </w:rPr>
        <w:t xml:space="preserve">No. 30-ORJR-21 (se adjunta en anexos de la minuta </w:t>
      </w:r>
      <w:r w:rsidRPr="00BF2137">
        <w:rPr>
          <w:rFonts w:ascii="Book Antiqua" w:hAnsi="Book Antiqua" w:cstheme="majorHAnsi"/>
          <w:i/>
          <w:iCs/>
          <w:sz w:val="24"/>
          <w:szCs w:val="24"/>
          <w:lang w:val="en-US"/>
        </w:rPr>
        <w:t xml:space="preserve">181-PLA-EV-MNTA-2023) </w:t>
      </w:r>
      <w:r w:rsidRPr="00BF2137">
        <w:rPr>
          <w:rFonts w:ascii="Book Antiqua" w:hAnsi="Book Antiqua" w:cstheme="majorHAnsi"/>
          <w:i/>
          <w:iCs/>
          <w:sz w:val="24"/>
          <w:szCs w:val="24"/>
          <w:lang w:val="es-ES"/>
        </w:rPr>
        <w:t xml:space="preserve">en la que estuvieron presentes doña </w:t>
      </w:r>
      <w:r w:rsidRPr="00BF2137">
        <w:rPr>
          <w:rFonts w:ascii="Book Antiqua" w:hAnsi="Book Antiqua" w:cstheme="majorHAnsi"/>
          <w:i/>
          <w:iCs/>
          <w:sz w:val="24"/>
          <w:szCs w:val="24"/>
          <w:lang w:val="es-ES_tradnl"/>
        </w:rPr>
        <w:t xml:space="preserve">Yessenia Salazar Guzmán, Coordinadora del Subproceso de Portafolio Institucional de Proyectos, don Alexis Hernández Gutiérrez, profesional del del Subproceso de Portafolio Institucional de Proyectos, </w:t>
      </w:r>
      <w:r w:rsidRPr="00BF2137">
        <w:rPr>
          <w:rFonts w:ascii="Book Antiqua" w:hAnsi="Book Antiqua" w:cstheme="majorHAnsi"/>
          <w:i/>
          <w:iCs/>
          <w:sz w:val="24"/>
          <w:szCs w:val="24"/>
        </w:rPr>
        <w:t>don</w:t>
      </w:r>
      <w:r w:rsidRPr="00BF2137">
        <w:rPr>
          <w:rFonts w:ascii="Book Antiqua" w:hAnsi="Book Antiqua" w:cstheme="majorHAnsi"/>
          <w:i/>
          <w:iCs/>
          <w:sz w:val="24"/>
          <w:szCs w:val="24"/>
          <w:lang w:val="es-ES_tradnl"/>
        </w:rPr>
        <w:t xml:space="preserve"> Jorge Mario Gonzále</w:t>
      </w:r>
      <w:r w:rsidR="00693C3B">
        <w:rPr>
          <w:rFonts w:ascii="Book Antiqua" w:hAnsi="Book Antiqua" w:cstheme="majorHAnsi"/>
          <w:i/>
          <w:iCs/>
          <w:sz w:val="24"/>
          <w:szCs w:val="24"/>
          <w:lang w:val="es-ES_tradnl"/>
        </w:rPr>
        <w:t>s</w:t>
      </w:r>
      <w:r w:rsidRPr="00BF2137">
        <w:rPr>
          <w:rFonts w:ascii="Book Antiqua" w:hAnsi="Book Antiqua" w:cstheme="majorHAnsi"/>
          <w:i/>
          <w:iCs/>
          <w:sz w:val="24"/>
          <w:szCs w:val="24"/>
          <w:lang w:val="es-ES_tradnl"/>
        </w:rPr>
        <w:t xml:space="preserve"> Delgado, de la Oficina Rectora Justicia Restaurativa y doña Jovanna Calderón Altamirano Oficina Rectora Justicia Restaurativa, en la misma se acordó que no se requiere el Estudio de factibilidad para el proyecto.”</w:t>
      </w:r>
    </w:p>
    <w:p w14:paraId="1F1776AC" w14:textId="47D67EEA" w:rsidR="00301A91" w:rsidRPr="00BF2137" w:rsidRDefault="008350B0" w:rsidP="00163B4D">
      <w:pPr>
        <w:tabs>
          <w:tab w:val="left" w:pos="3135"/>
        </w:tabs>
        <w:jc w:val="both"/>
        <w:rPr>
          <w:rFonts w:ascii="Book Antiqua" w:hAnsi="Book Antiqua"/>
        </w:rPr>
      </w:pPr>
      <w:r w:rsidRPr="00BF2137">
        <w:rPr>
          <w:rFonts w:ascii="Book Antiqua" w:hAnsi="Book Antiqua" w:cstheme="majorHAnsi"/>
          <w:noProof/>
          <w:sz w:val="24"/>
          <w:szCs w:val="24"/>
        </w:rPr>
        <w:lastRenderedPageBreak/>
        <w:drawing>
          <wp:anchor distT="0" distB="0" distL="114300" distR="114300" simplePos="0" relativeHeight="251658569" behindDoc="0" locked="0" layoutInCell="1" allowOverlap="1" wp14:anchorId="32298915" wp14:editId="325F91E2">
            <wp:simplePos x="0" y="0"/>
            <wp:positionH relativeFrom="column">
              <wp:posOffset>21479</wp:posOffset>
            </wp:positionH>
            <wp:positionV relativeFrom="paragraph">
              <wp:posOffset>0</wp:posOffset>
            </wp:positionV>
            <wp:extent cx="5598795" cy="606066"/>
            <wp:effectExtent l="0" t="0" r="1905" b="3810"/>
            <wp:wrapTopAndBottom/>
            <wp:docPr id="957388452" name="Imagen 957388452" descr="Beneficios sociales para PyMEs | Guía">
              <a:extLst xmlns:a="http://schemas.openxmlformats.org/drawingml/2006/main">
                <a:ext uri="{FF2B5EF4-FFF2-40B4-BE49-F238E27FC236}">
                  <a16:creationId xmlns:a16="http://schemas.microsoft.com/office/drawing/2014/main" id="{2C1559E8-5F4A-723A-F57E-296AC0D5A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eneficios sociales para PyMEs | Guía">
                      <a:extLst>
                        <a:ext uri="{FF2B5EF4-FFF2-40B4-BE49-F238E27FC236}">
                          <a16:creationId xmlns:a16="http://schemas.microsoft.com/office/drawing/2014/main" id="{2C1559E8-5F4A-723A-F57E-296AC0D5AA4A}"/>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795" cy="606066"/>
                    </a:xfrm>
                    <a:prstGeom prst="rect">
                      <a:avLst/>
                    </a:prstGeom>
                    <a:noFill/>
                  </pic:spPr>
                </pic:pic>
              </a:graphicData>
            </a:graphic>
            <wp14:sizeRelH relativeFrom="margin">
              <wp14:pctWidth>0</wp14:pctWidth>
            </wp14:sizeRelH>
            <wp14:sizeRelV relativeFrom="margin">
              <wp14:pctHeight>0</wp14:pctHeight>
            </wp14:sizeRelV>
          </wp:anchor>
        </w:drawing>
      </w:r>
      <w:r w:rsidRPr="00BF2137">
        <w:rPr>
          <w:rFonts w:ascii="Book Antiqua" w:hAnsi="Book Antiqua" w:cstheme="majorHAnsi"/>
          <w:noProof/>
          <w:sz w:val="24"/>
          <w:szCs w:val="24"/>
        </w:rPr>
        <mc:AlternateContent>
          <mc:Choice Requires="wps">
            <w:drawing>
              <wp:anchor distT="0" distB="0" distL="114300" distR="114300" simplePos="0" relativeHeight="251658436" behindDoc="0" locked="0" layoutInCell="1" allowOverlap="1" wp14:anchorId="138FC103" wp14:editId="4E32D6BB">
                <wp:simplePos x="0" y="0"/>
                <wp:positionH relativeFrom="column">
                  <wp:posOffset>131279</wp:posOffset>
                </wp:positionH>
                <wp:positionV relativeFrom="paragraph">
                  <wp:posOffset>588949</wp:posOffset>
                </wp:positionV>
                <wp:extent cx="5598795" cy="316230"/>
                <wp:effectExtent l="0" t="0" r="0" b="0"/>
                <wp:wrapNone/>
                <wp:docPr id="2027933022" name="Cuadro de texto 2027933022"/>
                <wp:cNvGraphicFramePr/>
                <a:graphic xmlns:a="http://schemas.openxmlformats.org/drawingml/2006/main">
                  <a:graphicData uri="http://schemas.microsoft.com/office/word/2010/wordprocessingShape">
                    <wps:wsp>
                      <wps:cNvSpPr txBox="1"/>
                      <wps:spPr>
                        <a:xfrm>
                          <a:off x="0" y="0"/>
                          <a:ext cx="5598795" cy="316230"/>
                        </a:xfrm>
                        <a:prstGeom prst="rect">
                          <a:avLst/>
                        </a:prstGeom>
                        <a:noFill/>
                      </wps:spPr>
                      <wps:txbx>
                        <w:txbxContent>
                          <w:p w14:paraId="67B8799E" w14:textId="77777777" w:rsidR="00301A91" w:rsidRPr="005F38D3" w:rsidRDefault="00301A91" w:rsidP="00301A9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8FC103" id="Cuadro de texto 2027933022" o:spid="_x0000_s1368" type="#_x0000_t202" style="position:absolute;left:0;text-align:left;margin-left:10.35pt;margin-top:46.35pt;width:440.85pt;height:24.9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" filled="f" stroked="f">
                <v:textbox>
                  <w:txbxContent>
                    <w:p w14:paraId="67B8799E" w14:textId="77777777" w:rsidR="00301A91" w:rsidRPr="005F38D3" w:rsidRDefault="00301A91" w:rsidP="00301A91">
                      <w:pPr>
                        <w:jc w:val="center"/>
                        <w:rPr>
                          <w:rFonts w:asciiTheme="majorHAnsi" w:hAnsi="Calibri Light"/>
                          <w:b/>
                          <w:bCs/>
                          <w:color w:val="1F4E79" w:themeColor="accent5" w:themeShade="80"/>
                          <w:kern w:val="24"/>
                          <w:sz w:val="24"/>
                          <w:szCs w:val="24"/>
                          <w:lang w:val="es-419"/>
                        </w:rPr>
                      </w:pPr>
                      <w:r w:rsidRPr="005F38D3">
                        <w:rPr>
                          <w:rFonts w:asciiTheme="majorHAnsi" w:hAnsi="Calibri Light"/>
                          <w:b/>
                          <w:bCs/>
                          <w:color w:val="1F4E79" w:themeColor="accent5" w:themeShade="80"/>
                          <w:kern w:val="24"/>
                          <w:sz w:val="24"/>
                          <w:szCs w:val="24"/>
                          <w:lang w:val="es-419"/>
                        </w:rPr>
                        <w:t xml:space="preserve">Verificación de los beneficios planteados contra ejecutados  </w:t>
                      </w:r>
                    </w:p>
                  </w:txbxContent>
                </v:textbox>
              </v:shape>
            </w:pict>
          </mc:Fallback>
        </mc:AlternateContent>
      </w:r>
    </w:p>
    <w:p w14:paraId="328F5B97" w14:textId="0304C40F" w:rsidR="00F01D39" w:rsidRDefault="008350B0" w:rsidP="00A50984">
      <w:pPr>
        <w:tabs>
          <w:tab w:val="left" w:pos="3135"/>
        </w:tabs>
        <w:rPr>
          <w:rFonts w:ascii="Book Antiqua" w:hAnsi="Book Antiqua"/>
        </w:rPr>
      </w:pPr>
      <w:r w:rsidRPr="00BF2137">
        <w:rPr>
          <w:rFonts w:ascii="Book Antiqua" w:hAnsi="Book Antiqua"/>
          <w:noProof/>
        </w:rPr>
        <w:drawing>
          <wp:inline distT="0" distB="0" distL="0" distR="0" wp14:anchorId="52BBCC7A" wp14:editId="4932743F">
            <wp:extent cx="5578420" cy="5680710"/>
            <wp:effectExtent l="19050" t="133350" r="3810" b="129540"/>
            <wp:docPr id="1064403969" name="Diagrama 1064403969">
              <a:extLst xmlns:a="http://schemas.openxmlformats.org/drawingml/2006/main">
                <a:ext uri="{FF2B5EF4-FFF2-40B4-BE49-F238E27FC236}">
                  <a16:creationId xmlns:a16="http://schemas.microsoft.com/office/drawing/2014/main" id="{7940AC81-1876-8F93-6BFC-B6FC99A142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55D4D13D" w14:textId="17A222DF" w:rsidR="005623D9" w:rsidRPr="00BF2137" w:rsidRDefault="00F01D39" w:rsidP="00F01D39">
      <w:pPr>
        <w:rPr>
          <w:rFonts w:ascii="Book Antiqua" w:hAnsi="Book Antiqua"/>
        </w:rPr>
      </w:pPr>
      <w:r>
        <w:rPr>
          <w:rFonts w:ascii="Book Antiqua" w:hAnsi="Book Antiqua"/>
        </w:rPr>
        <w:br w:type="page"/>
      </w:r>
    </w:p>
    <w:p w14:paraId="27FBA51B" w14:textId="413109D4" w:rsidR="00301A91" w:rsidRPr="00BF2137" w:rsidRDefault="00301A91" w:rsidP="00301A91">
      <w:pPr>
        <w:spacing w:line="240" w:lineRule="auto"/>
        <w:jc w:val="both"/>
        <w:rPr>
          <w:rFonts w:ascii="Book Antiqua" w:hAnsi="Book Antiqua" w:cstheme="majorHAnsi"/>
          <w:sz w:val="24"/>
          <w:szCs w:val="24"/>
        </w:rPr>
      </w:pPr>
      <w:r w:rsidRPr="00BF2137">
        <w:rPr>
          <w:rFonts w:ascii="Book Antiqua" w:hAnsi="Book Antiqua" w:cstheme="majorHAnsi"/>
          <w:noProof/>
          <w:sz w:val="24"/>
          <w:szCs w:val="24"/>
        </w:rPr>
        <w:lastRenderedPageBreak/>
        <mc:AlternateContent>
          <mc:Choice Requires="wps">
            <w:drawing>
              <wp:anchor distT="0" distB="0" distL="114300" distR="114300" simplePos="0" relativeHeight="251658439" behindDoc="0" locked="0" layoutInCell="1" allowOverlap="1" wp14:anchorId="29827DEA" wp14:editId="0E253847">
                <wp:simplePos x="0" y="0"/>
                <wp:positionH relativeFrom="column">
                  <wp:posOffset>-59202</wp:posOffset>
                </wp:positionH>
                <wp:positionV relativeFrom="paragraph">
                  <wp:posOffset>14801</wp:posOffset>
                </wp:positionV>
                <wp:extent cx="5628347" cy="164172"/>
                <wp:effectExtent l="76200" t="76200" r="86995" b="102870"/>
                <wp:wrapNone/>
                <wp:docPr id="429812618" name="Rectángulo 429812618"/>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F1DF106" id="Rectángulo 429812618" o:spid="_x0000_s1026" style="position:absolute;margin-left:-4.65pt;margin-top:1.15pt;width:443.2pt;height:12.95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" fillcolor="#fe7f00" strokecolor="#ffc000 [3207]" strokeweight="1pt"/>
            </w:pict>
          </mc:Fallback>
        </mc:AlternateContent>
      </w:r>
    </w:p>
    <w:p w14:paraId="7BF9B36E" w14:textId="77777777" w:rsidR="00301A91" w:rsidRPr="00BF2137" w:rsidRDefault="00301A91" w:rsidP="00301A91">
      <w:pPr>
        <w:spacing w:before="120" w:after="120" w:line="240" w:lineRule="auto"/>
        <w:jc w:val="center"/>
        <w:rPr>
          <w:rFonts w:ascii="Book Antiqua" w:hAnsi="Book Antiqua" w:cstheme="majorHAnsi"/>
          <w:sz w:val="24"/>
          <w:szCs w:val="24"/>
        </w:rPr>
      </w:pPr>
      <w:r w:rsidRPr="00BF2137">
        <w:rPr>
          <w:rFonts w:ascii="Book Antiqua" w:hAnsi="Book Antiqua" w:cstheme="majorHAnsi"/>
          <w:b/>
          <w:bCs/>
          <w:sz w:val="24"/>
          <w:szCs w:val="24"/>
          <w:lang w:val="es-ES"/>
        </w:rPr>
        <w:t xml:space="preserve">De los beneficios propuestos y los obtenidos de los proyectos se logró evidenciar que se cumplió a cabalidad lo establecido en el acta de constitución. </w:t>
      </w:r>
    </w:p>
    <w:p w14:paraId="35656CC3" w14:textId="6CD99D5B" w:rsidR="00301A91" w:rsidRPr="00BF2137" w:rsidRDefault="00301A91" w:rsidP="00301A91">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437" behindDoc="0" locked="0" layoutInCell="1" allowOverlap="1" wp14:anchorId="50911C38" wp14:editId="2E23A760">
                <wp:simplePos x="0" y="0"/>
                <wp:positionH relativeFrom="column">
                  <wp:posOffset>-27990</wp:posOffset>
                </wp:positionH>
                <wp:positionV relativeFrom="paragraph">
                  <wp:posOffset>56075</wp:posOffset>
                </wp:positionV>
                <wp:extent cx="5628347" cy="164172"/>
                <wp:effectExtent l="76200" t="76200" r="86995" b="102870"/>
                <wp:wrapNone/>
                <wp:docPr id="1335764908" name="Rectángulo 1335764908"/>
                <wp:cNvGraphicFramePr/>
                <a:graphic xmlns:a="http://schemas.openxmlformats.org/drawingml/2006/main">
                  <a:graphicData uri="http://schemas.microsoft.com/office/word/2010/wordprocessingShape">
                    <wps:wsp>
                      <wps:cNvSpPr/>
                      <wps:spPr>
                        <a:xfrm>
                          <a:off x="0" y="0"/>
                          <a:ext cx="5628347" cy="164172"/>
                        </a:xfrm>
                        <a:prstGeom prst="rect">
                          <a:avLst/>
                        </a:prstGeom>
                        <a:solidFill>
                          <a:srgbClr val="FE7F00"/>
                        </a:solidFill>
                        <a:effectLst>
                          <a:glow rad="63500">
                            <a:schemeClr val="accent2">
                              <a:satMod val="175000"/>
                              <a:alpha val="40000"/>
                            </a:schemeClr>
                          </a:glow>
                        </a:effectLst>
                      </wps:spPr>
                      <wps:style>
                        <a:lnRef idx="2">
                          <a:schemeClr val="accent4"/>
                        </a:lnRef>
                        <a:fillRef idx="1">
                          <a:schemeClr val="lt1"/>
                        </a:fillRef>
                        <a:effectRef idx="0">
                          <a:schemeClr val="accent4"/>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FA3BE57" id="Rectángulo 1335764908" o:spid="_x0000_s1026" style="position:absolute;margin-left:-2.2pt;margin-top:4.4pt;width:443.2pt;height:12.95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" fillcolor="#fe7f00" strokecolor="#ffc000 [3207]" strokeweight="1pt"/>
            </w:pict>
          </mc:Fallback>
        </mc:AlternateContent>
      </w:r>
      <w:r w:rsidRPr="00BF2137">
        <w:rPr>
          <w:rFonts w:ascii="Book Antiqua" w:hAnsi="Book Antiqua" w:cstheme="majorHAnsi"/>
          <w:sz w:val="24"/>
          <w:szCs w:val="24"/>
        </w:rPr>
        <w:tab/>
      </w:r>
    </w:p>
    <w:p w14:paraId="4FC928EE" w14:textId="7376A7D6" w:rsidR="005623D9" w:rsidRPr="00BF2137" w:rsidRDefault="005623D9" w:rsidP="00301A91">
      <w:pPr>
        <w:tabs>
          <w:tab w:val="left" w:pos="748"/>
          <w:tab w:val="center" w:pos="4189"/>
        </w:tabs>
        <w:spacing w:before="120" w:after="120" w:line="240" w:lineRule="auto"/>
        <w:rPr>
          <w:rFonts w:ascii="Book Antiqua" w:hAnsi="Book Antiqua" w:cstheme="majorHAnsi"/>
          <w:sz w:val="24"/>
          <w:szCs w:val="24"/>
        </w:rPr>
      </w:pPr>
      <w:r w:rsidRPr="00BF2137">
        <w:rPr>
          <w:rFonts w:ascii="Book Antiqua" w:hAnsi="Book Antiqua" w:cstheme="majorHAnsi"/>
          <w:noProof/>
          <w:sz w:val="24"/>
          <w:szCs w:val="24"/>
        </w:rPr>
        <mc:AlternateContent>
          <mc:Choice Requires="wps">
            <w:drawing>
              <wp:anchor distT="0" distB="0" distL="114300" distR="114300" simplePos="0" relativeHeight="251658438" behindDoc="0" locked="0" layoutInCell="1" allowOverlap="1" wp14:anchorId="44ECAD19" wp14:editId="5CAAC69E">
                <wp:simplePos x="0" y="0"/>
                <wp:positionH relativeFrom="column">
                  <wp:posOffset>-108585</wp:posOffset>
                </wp:positionH>
                <wp:positionV relativeFrom="paragraph">
                  <wp:posOffset>139065</wp:posOffset>
                </wp:positionV>
                <wp:extent cx="5659755" cy="2924175"/>
                <wp:effectExtent l="152400" t="152400" r="150495" b="161925"/>
                <wp:wrapNone/>
                <wp:docPr id="425644695" name="Cuadro de texto 425644695"/>
                <wp:cNvGraphicFramePr/>
                <a:graphic xmlns:a="http://schemas.openxmlformats.org/drawingml/2006/main">
                  <a:graphicData uri="http://schemas.microsoft.com/office/word/2010/wordprocessingShape">
                    <wps:wsp>
                      <wps:cNvSpPr txBox="1"/>
                      <wps:spPr>
                        <a:xfrm>
                          <a:off x="0" y="0"/>
                          <a:ext cx="5659755" cy="2924175"/>
                        </a:xfrm>
                        <a:prstGeom prst="rect">
                          <a:avLst/>
                        </a:prstGeom>
                        <a:solidFill>
                          <a:srgbClr val="00B8DF"/>
                        </a:solidFill>
                        <a:effectLst>
                          <a:glow rad="139700">
                            <a:schemeClr val="accent5">
                              <a:satMod val="175000"/>
                              <a:alpha val="40000"/>
                            </a:schemeClr>
                          </a:glow>
                        </a:effectLst>
                      </wps:spPr>
                      <wps:txbx>
                        <w:txbxContent>
                          <w:p w14:paraId="5084A8CC" w14:textId="77777777" w:rsidR="00301A91" w:rsidRPr="00716226" w:rsidRDefault="00301A91" w:rsidP="00301A91">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64A37733" w14:textId="5F9A33F9" w:rsidR="005623D9" w:rsidRPr="00A50984" w:rsidRDefault="005623D9" w:rsidP="00A50984">
                            <w:pPr>
                              <w:jc w:val="both"/>
                              <w:rPr>
                                <w:rFonts w:asciiTheme="majorHAnsi" w:hAnsiTheme="majorHAnsi" w:cstheme="majorHAnsi"/>
                                <w:color w:val="FFFFFF" w:themeColor="background1"/>
                                <w:kern w:val="24"/>
                                <w:sz w:val="24"/>
                                <w:szCs w:val="24"/>
                                <w:lang w:val="es-419"/>
                              </w:rPr>
                            </w:pPr>
                            <w:r>
                              <w:rPr>
                                <w:rFonts w:asciiTheme="majorHAnsi" w:hAnsiTheme="majorHAnsi" w:cstheme="majorHAnsi"/>
                                <w:color w:val="FFFFFF" w:themeColor="background1"/>
                                <w:kern w:val="24"/>
                                <w:sz w:val="24"/>
                                <w:szCs w:val="24"/>
                                <w:lang w:val="es-419"/>
                              </w:rPr>
                              <w:t>a)</w:t>
                            </w:r>
                            <w:r w:rsidRPr="005623D9">
                              <w:rPr>
                                <w:rFonts w:asciiTheme="majorHAnsi" w:hAnsiTheme="majorHAnsi" w:cstheme="majorHAnsi"/>
                                <w:color w:val="FFFFFF" w:themeColor="background1"/>
                                <w:kern w:val="24"/>
                                <w:sz w:val="24"/>
                                <w:szCs w:val="24"/>
                                <w:lang w:val="es-419"/>
                              </w:rPr>
                              <w:t xml:space="preserve"> Imposibilidad</w:t>
                            </w:r>
                            <w:r w:rsidRPr="00A50984">
                              <w:rPr>
                                <w:rFonts w:asciiTheme="majorHAnsi" w:hAnsiTheme="majorHAnsi" w:cstheme="majorHAnsi"/>
                                <w:color w:val="FFFFFF" w:themeColor="background1"/>
                                <w:kern w:val="24"/>
                                <w:sz w:val="24"/>
                                <w:szCs w:val="24"/>
                                <w:lang w:val="es-419"/>
                              </w:rPr>
                              <w:t xml:space="preserve"> de llevar actividades presenciales: Ante la pandemia por la COVID-19, y la imposibilidad de realizar actividades presenciales dadas las restricciones establecidas por las autoridades, se optó por la utilización de la virtualidad como una herramienta que permitió realizar actividades, y la cual brinda recursos adecuados que cumplen con las necesidades de éstas.</w:t>
                            </w:r>
                          </w:p>
                          <w:p w14:paraId="6F927A35" w14:textId="3A40FFD4" w:rsidR="00301A91" w:rsidRPr="00716226" w:rsidRDefault="005623D9" w:rsidP="00A50984">
                            <w:r>
                              <w:rPr>
                                <w:rFonts w:asciiTheme="majorHAnsi" w:hAnsiTheme="majorHAnsi" w:cstheme="majorHAnsi"/>
                                <w:color w:val="FFFFFF" w:themeColor="background1"/>
                                <w:kern w:val="24"/>
                                <w:sz w:val="24"/>
                                <w:szCs w:val="24"/>
                                <w:lang w:val="es-419"/>
                              </w:rPr>
                              <w:t xml:space="preserve">b) </w:t>
                            </w:r>
                            <w:r w:rsidRPr="00A50984">
                              <w:rPr>
                                <w:rFonts w:asciiTheme="majorHAnsi" w:hAnsiTheme="majorHAnsi" w:cstheme="majorHAnsi"/>
                                <w:color w:val="FFFFFF" w:themeColor="background1"/>
                                <w:kern w:val="24"/>
                                <w:sz w:val="24"/>
                                <w:szCs w:val="24"/>
                                <w:lang w:val="es-419"/>
                              </w:rPr>
                              <w:t>Necesidad de contar con una comunicación directa y periódica con el donante: La comunicación directa con el donante es de suma importancia pues permite no solamente exponer los avances del proyecto, sino también, las necesidades y propuestas de las demás personas intervinientes durante la ejecución de este. Lo anterior en miras de poder establecer estrategia</w:t>
                            </w:r>
                            <w:r w:rsidR="00BB191B">
                              <w:rPr>
                                <w:rFonts w:asciiTheme="majorHAnsi" w:hAnsiTheme="majorHAnsi" w:cstheme="majorHAnsi"/>
                                <w:color w:val="FFFFFF" w:themeColor="background1"/>
                                <w:kern w:val="24"/>
                                <w:sz w:val="24"/>
                                <w:szCs w:val="24"/>
                                <w:lang w:val="es-419"/>
                              </w:rPr>
                              <w:t>s</w:t>
                            </w:r>
                            <w:r w:rsidRPr="00A50984">
                              <w:rPr>
                                <w:rFonts w:asciiTheme="majorHAnsi" w:hAnsiTheme="majorHAnsi" w:cstheme="majorHAnsi"/>
                                <w:color w:val="FFFFFF" w:themeColor="background1"/>
                                <w:kern w:val="24"/>
                                <w:sz w:val="24"/>
                                <w:szCs w:val="24"/>
                                <w:lang w:val="es-419"/>
                              </w:rPr>
                              <w:t xml:space="preserve"> ágiles de cumplimiento y conocer las políticas del organismo ante cualquier cambio, modificación o situación que se presente.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ECAD19" id="Cuadro de texto 425644695" o:spid="_x0000_s1369" type="#_x0000_t202" style="position:absolute;margin-left:-8.55pt;margin-top:10.95pt;width:445.65pt;height:230.2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" fillcolor="#00b8df" stroked="f">
                <v:textbox>
                  <w:txbxContent>
                    <w:p w14:paraId="5084A8CC" w14:textId="77777777" w:rsidR="00301A91" w:rsidRPr="00716226" w:rsidRDefault="00301A91" w:rsidP="00301A91">
                      <w:pPr>
                        <w:jc w:val="center"/>
                        <w:rPr>
                          <w:rFonts w:asciiTheme="majorHAnsi" w:hAnsi="Calibri Light"/>
                          <w:b/>
                          <w:bCs/>
                          <w:color w:val="FFFFFF" w:themeColor="background1"/>
                          <w:kern w:val="24"/>
                          <w:sz w:val="28"/>
                          <w:szCs w:val="28"/>
                          <w:lang w:val="es-419"/>
                        </w:rPr>
                      </w:pPr>
                      <w:r w:rsidRPr="005F38D3">
                        <w:rPr>
                          <w:rFonts w:asciiTheme="majorHAnsi" w:hAnsi="Calibri Light"/>
                          <w:b/>
                          <w:bCs/>
                          <w:color w:val="FFFFFF" w:themeColor="background1"/>
                          <w:kern w:val="24"/>
                          <w:sz w:val="24"/>
                          <w:szCs w:val="24"/>
                          <w:lang w:val="es-419"/>
                        </w:rPr>
                        <w:t>Lecciones Aprendidas</w:t>
                      </w:r>
                    </w:p>
                    <w:p w14:paraId="64A37733" w14:textId="5F9A33F9" w:rsidR="005623D9" w:rsidRPr="00A50984" w:rsidRDefault="005623D9" w:rsidP="00A50984">
                      <w:pPr>
                        <w:jc w:val="both"/>
                        <w:rPr>
                          <w:rFonts w:asciiTheme="majorHAnsi" w:hAnsiTheme="majorHAnsi" w:cstheme="majorHAnsi"/>
                          <w:color w:val="FFFFFF" w:themeColor="background1"/>
                          <w:kern w:val="24"/>
                          <w:sz w:val="24"/>
                          <w:szCs w:val="24"/>
                          <w:lang w:val="es-419"/>
                        </w:rPr>
                      </w:pPr>
                      <w:r>
                        <w:rPr>
                          <w:rFonts w:asciiTheme="majorHAnsi" w:hAnsiTheme="majorHAnsi" w:cstheme="majorHAnsi"/>
                          <w:color w:val="FFFFFF" w:themeColor="background1"/>
                          <w:kern w:val="24"/>
                          <w:sz w:val="24"/>
                          <w:szCs w:val="24"/>
                          <w:lang w:val="es-419"/>
                        </w:rPr>
                        <w:t>a)</w:t>
                      </w:r>
                      <w:r w:rsidRPr="005623D9">
                        <w:rPr>
                          <w:rFonts w:asciiTheme="majorHAnsi" w:hAnsiTheme="majorHAnsi" w:cstheme="majorHAnsi"/>
                          <w:color w:val="FFFFFF" w:themeColor="background1"/>
                          <w:kern w:val="24"/>
                          <w:sz w:val="24"/>
                          <w:szCs w:val="24"/>
                          <w:lang w:val="es-419"/>
                        </w:rPr>
                        <w:t xml:space="preserve"> Imposibilidad</w:t>
                      </w:r>
                      <w:r w:rsidRPr="00A50984">
                        <w:rPr>
                          <w:rFonts w:asciiTheme="majorHAnsi" w:hAnsiTheme="majorHAnsi" w:cstheme="majorHAnsi"/>
                          <w:color w:val="FFFFFF" w:themeColor="background1"/>
                          <w:kern w:val="24"/>
                          <w:sz w:val="24"/>
                          <w:szCs w:val="24"/>
                          <w:lang w:val="es-419"/>
                        </w:rPr>
                        <w:t xml:space="preserve"> de llevar actividades presenciales: Ante la pandemia por la COVID-19, y la imposibilidad de realizar actividades presenciales dadas las restricciones establecidas por las autoridades, se optó por la utilización de la virtualidad como una herramienta que permitió realizar actividades, y la cual brinda recursos adecuados que cumplen con las necesidades de éstas.</w:t>
                      </w:r>
                    </w:p>
                    <w:p w14:paraId="6F927A35" w14:textId="3A40FFD4" w:rsidR="00301A91" w:rsidRPr="00716226" w:rsidRDefault="005623D9" w:rsidP="00A50984">
                      <w:r>
                        <w:rPr>
                          <w:rFonts w:asciiTheme="majorHAnsi" w:hAnsiTheme="majorHAnsi" w:cstheme="majorHAnsi"/>
                          <w:color w:val="FFFFFF" w:themeColor="background1"/>
                          <w:kern w:val="24"/>
                          <w:sz w:val="24"/>
                          <w:szCs w:val="24"/>
                          <w:lang w:val="es-419"/>
                        </w:rPr>
                        <w:t xml:space="preserve">b) </w:t>
                      </w:r>
                      <w:r w:rsidRPr="00A50984">
                        <w:rPr>
                          <w:rFonts w:asciiTheme="majorHAnsi" w:hAnsiTheme="majorHAnsi" w:cstheme="majorHAnsi"/>
                          <w:color w:val="FFFFFF" w:themeColor="background1"/>
                          <w:kern w:val="24"/>
                          <w:sz w:val="24"/>
                          <w:szCs w:val="24"/>
                          <w:lang w:val="es-419"/>
                        </w:rPr>
                        <w:t>Necesidad de contar con una comunicación directa y periódica con el donante: La comunicación directa con el donante es de suma importancia pues permite no solamente exponer los avances del proyecto, sino también, las necesidades y propuestas de las demás personas intervinientes durante la ejecución de este. Lo anterior en miras de poder establecer estrategia</w:t>
                      </w:r>
                      <w:r w:rsidR="00BB191B">
                        <w:rPr>
                          <w:rFonts w:asciiTheme="majorHAnsi" w:hAnsiTheme="majorHAnsi" w:cstheme="majorHAnsi"/>
                          <w:color w:val="FFFFFF" w:themeColor="background1"/>
                          <w:kern w:val="24"/>
                          <w:sz w:val="24"/>
                          <w:szCs w:val="24"/>
                          <w:lang w:val="es-419"/>
                        </w:rPr>
                        <w:t>s</w:t>
                      </w:r>
                      <w:r w:rsidRPr="00A50984">
                        <w:rPr>
                          <w:rFonts w:asciiTheme="majorHAnsi" w:hAnsiTheme="majorHAnsi" w:cstheme="majorHAnsi"/>
                          <w:color w:val="FFFFFF" w:themeColor="background1"/>
                          <w:kern w:val="24"/>
                          <w:sz w:val="24"/>
                          <w:szCs w:val="24"/>
                          <w:lang w:val="es-419"/>
                        </w:rPr>
                        <w:t xml:space="preserve"> ágiles de cumplimiento y conocer las políticas del organismo ante cualquier cambio, modificación o situación que se presente.</w:t>
                      </w:r>
                    </w:p>
                  </w:txbxContent>
                </v:textbox>
              </v:shape>
            </w:pict>
          </mc:Fallback>
        </mc:AlternateContent>
      </w:r>
    </w:p>
    <w:p w14:paraId="0F0A3A9A" w14:textId="3E247D74" w:rsidR="00301A91" w:rsidRPr="00BF2137" w:rsidRDefault="00301A91" w:rsidP="00301A91">
      <w:pPr>
        <w:tabs>
          <w:tab w:val="left" w:pos="2160"/>
        </w:tabs>
        <w:rPr>
          <w:rFonts w:ascii="Book Antiqua" w:hAnsi="Book Antiqua"/>
          <w:noProof/>
          <w:highlight w:val="yellow"/>
        </w:rPr>
      </w:pPr>
    </w:p>
    <w:p w14:paraId="1676DD8C" w14:textId="0933787B" w:rsidR="00301A91" w:rsidRPr="00BF2137" w:rsidRDefault="00301A91" w:rsidP="00301A91">
      <w:pPr>
        <w:rPr>
          <w:rFonts w:ascii="Book Antiqua" w:hAnsi="Book Antiqua"/>
          <w:noProof/>
          <w:highlight w:val="yellow"/>
        </w:rPr>
      </w:pPr>
    </w:p>
    <w:p w14:paraId="691DEECB" w14:textId="77777777" w:rsidR="00301A91" w:rsidRPr="00BF2137" w:rsidRDefault="00301A91" w:rsidP="00301A91">
      <w:pPr>
        <w:jc w:val="center"/>
        <w:rPr>
          <w:rFonts w:ascii="Book Antiqua" w:hAnsi="Book Antiqua"/>
          <w:noProof/>
          <w:highlight w:val="yellow"/>
        </w:rPr>
      </w:pPr>
    </w:p>
    <w:p w14:paraId="3C5EBEA8" w14:textId="77777777" w:rsidR="00301A91" w:rsidRPr="00BF2137" w:rsidRDefault="00301A91" w:rsidP="00301A91">
      <w:pPr>
        <w:jc w:val="center"/>
        <w:rPr>
          <w:rFonts w:ascii="Book Antiqua" w:hAnsi="Book Antiqua"/>
          <w:noProof/>
          <w:highlight w:val="yellow"/>
        </w:rPr>
      </w:pPr>
    </w:p>
    <w:p w14:paraId="19C515DD" w14:textId="77777777" w:rsidR="00301A91" w:rsidRPr="00BF2137" w:rsidRDefault="00301A91" w:rsidP="00301A91">
      <w:pPr>
        <w:jc w:val="center"/>
        <w:rPr>
          <w:rFonts w:ascii="Book Antiqua" w:hAnsi="Book Antiqua"/>
          <w:noProof/>
          <w:highlight w:val="yellow"/>
        </w:rPr>
      </w:pPr>
    </w:p>
    <w:p w14:paraId="38E4892A" w14:textId="77777777" w:rsidR="00301A91" w:rsidRPr="00BF2137" w:rsidRDefault="00301A91" w:rsidP="00301A91">
      <w:pPr>
        <w:jc w:val="center"/>
        <w:rPr>
          <w:rFonts w:ascii="Book Antiqua" w:hAnsi="Book Antiqua"/>
          <w:noProof/>
          <w:highlight w:val="yellow"/>
        </w:rPr>
      </w:pPr>
    </w:p>
    <w:p w14:paraId="326EEDD8" w14:textId="77777777" w:rsidR="00301A91" w:rsidRPr="00BF2137" w:rsidRDefault="00301A91" w:rsidP="00301A91">
      <w:pPr>
        <w:tabs>
          <w:tab w:val="left" w:pos="3545"/>
        </w:tabs>
        <w:rPr>
          <w:rFonts w:ascii="Book Antiqua" w:hAnsi="Book Antiqua" w:cstheme="majorHAnsi"/>
          <w:b/>
          <w:bCs/>
          <w:sz w:val="24"/>
          <w:szCs w:val="24"/>
          <w:lang w:val="es-ES"/>
        </w:rPr>
      </w:pPr>
    </w:p>
    <w:p w14:paraId="1A23F992" w14:textId="77777777" w:rsidR="005623D9" w:rsidRPr="00BF2137" w:rsidRDefault="005623D9" w:rsidP="00301A91">
      <w:pPr>
        <w:tabs>
          <w:tab w:val="left" w:pos="3545"/>
        </w:tabs>
        <w:rPr>
          <w:rFonts w:ascii="Book Antiqua" w:hAnsi="Book Antiqua" w:cstheme="majorHAnsi"/>
          <w:b/>
          <w:bCs/>
          <w:sz w:val="24"/>
          <w:szCs w:val="24"/>
          <w:lang w:val="es-ES"/>
        </w:rPr>
      </w:pPr>
    </w:p>
    <w:p w14:paraId="5C8CEE6D" w14:textId="77777777" w:rsidR="005623D9" w:rsidRPr="00BF2137" w:rsidRDefault="005623D9" w:rsidP="00301A91">
      <w:pPr>
        <w:tabs>
          <w:tab w:val="left" w:pos="3545"/>
        </w:tabs>
        <w:rPr>
          <w:rFonts w:ascii="Book Antiqua" w:hAnsi="Book Antiqua" w:cstheme="majorHAnsi"/>
          <w:b/>
          <w:bCs/>
          <w:sz w:val="24"/>
          <w:szCs w:val="24"/>
          <w:lang w:val="es-ES"/>
        </w:rPr>
      </w:pPr>
    </w:p>
    <w:p w14:paraId="1F7A0A57" w14:textId="77777777" w:rsidR="005623D9" w:rsidRPr="00BF2137" w:rsidRDefault="005623D9" w:rsidP="00301A91">
      <w:pPr>
        <w:tabs>
          <w:tab w:val="left" w:pos="3545"/>
        </w:tabs>
        <w:rPr>
          <w:rFonts w:ascii="Book Antiqua" w:hAnsi="Book Antiqua" w:cstheme="majorHAnsi"/>
          <w:b/>
          <w:bCs/>
          <w:sz w:val="24"/>
          <w:szCs w:val="24"/>
          <w:lang w:val="es-ES"/>
        </w:rPr>
      </w:pPr>
    </w:p>
    <w:p w14:paraId="64A74C49" w14:textId="77777777" w:rsidR="00301A91" w:rsidRPr="00BF2137" w:rsidRDefault="00301A91" w:rsidP="00301A91">
      <w:pPr>
        <w:tabs>
          <w:tab w:val="left" w:pos="3545"/>
        </w:tabs>
        <w:rPr>
          <w:rFonts w:ascii="Book Antiqua" w:hAnsi="Book Antiqua" w:cstheme="majorHAnsi"/>
          <w:sz w:val="24"/>
          <w:szCs w:val="24"/>
          <w:lang w:val="es-ES"/>
        </w:rPr>
      </w:pPr>
      <w:r w:rsidRPr="00BF2137">
        <w:rPr>
          <w:rFonts w:ascii="Book Antiqua" w:hAnsi="Book Antiqua" w:cstheme="majorHAnsi"/>
          <w:b/>
          <w:bCs/>
          <w:sz w:val="24"/>
          <w:szCs w:val="24"/>
          <w:lang w:val="es-ES"/>
        </w:rPr>
        <w:t xml:space="preserve">Entrevista y proceso de verificación </w:t>
      </w:r>
    </w:p>
    <w:p w14:paraId="01267E0A" w14:textId="36738876" w:rsidR="00301A91" w:rsidRPr="00163B4D" w:rsidRDefault="00301A91" w:rsidP="00301A91">
      <w:pPr>
        <w:jc w:val="both"/>
        <w:rPr>
          <w:rFonts w:ascii="Book Antiqua" w:hAnsi="Book Antiqua" w:cstheme="majorHAnsi"/>
          <w:sz w:val="24"/>
          <w:szCs w:val="24"/>
        </w:rPr>
      </w:pPr>
      <w:r w:rsidRPr="00905BDF">
        <w:rPr>
          <w:rFonts w:ascii="Book Antiqua" w:hAnsi="Book Antiqua" w:cstheme="majorHAnsi"/>
          <w:sz w:val="24"/>
          <w:szCs w:val="24"/>
        </w:rPr>
        <w:t xml:space="preserve">Minuta </w:t>
      </w:r>
      <w:r w:rsidR="00905BDF" w:rsidRPr="00163B4D">
        <w:rPr>
          <w:rFonts w:ascii="Book Antiqua" w:hAnsi="Book Antiqua" w:cstheme="majorHAnsi"/>
          <w:sz w:val="24"/>
          <w:szCs w:val="24"/>
        </w:rPr>
        <w:t>181-PLA-EV-MNTA-2023</w:t>
      </w:r>
      <w:r w:rsidRPr="00905BDF">
        <w:rPr>
          <w:rFonts w:ascii="Book Antiqua" w:hAnsi="Book Antiqua" w:cstheme="majorHAnsi"/>
          <w:sz w:val="24"/>
          <w:szCs w:val="24"/>
        </w:rPr>
        <w:t xml:space="preserve">, se realizó reunión el </w:t>
      </w:r>
      <w:r w:rsidR="00905BDF">
        <w:rPr>
          <w:rFonts w:ascii="Book Antiqua" w:hAnsi="Book Antiqua" w:cstheme="majorHAnsi"/>
          <w:sz w:val="24"/>
          <w:szCs w:val="24"/>
        </w:rPr>
        <w:t>28</w:t>
      </w:r>
      <w:r w:rsidR="00905BDF" w:rsidRPr="00905BDF">
        <w:rPr>
          <w:rFonts w:ascii="Book Antiqua" w:hAnsi="Book Antiqua" w:cstheme="majorHAnsi"/>
          <w:sz w:val="24"/>
          <w:szCs w:val="24"/>
        </w:rPr>
        <w:t xml:space="preserve"> </w:t>
      </w:r>
      <w:r w:rsidRPr="00905BDF">
        <w:rPr>
          <w:rFonts w:ascii="Book Antiqua" w:hAnsi="Book Antiqua" w:cstheme="majorHAnsi"/>
          <w:sz w:val="24"/>
          <w:szCs w:val="24"/>
        </w:rPr>
        <w:t xml:space="preserve">de febrero de 2023 por medio de la plataforma Microsoft Teams, en la que estuvieron presentes </w:t>
      </w:r>
      <w:r w:rsidR="001E192E">
        <w:rPr>
          <w:rFonts w:ascii="Book Antiqua" w:hAnsi="Book Antiqua" w:cstheme="majorHAnsi"/>
          <w:sz w:val="24"/>
          <w:szCs w:val="24"/>
        </w:rPr>
        <w:t xml:space="preserve">el señor </w:t>
      </w:r>
      <w:r w:rsidR="00B26E51" w:rsidRPr="00163B4D">
        <w:rPr>
          <w:rFonts w:ascii="Book Antiqua" w:hAnsi="Book Antiqua" w:cstheme="majorHAnsi"/>
          <w:sz w:val="24"/>
          <w:szCs w:val="24"/>
        </w:rPr>
        <w:t>Jorge Mario González Delgado</w:t>
      </w:r>
      <w:r w:rsidRPr="00905BDF">
        <w:rPr>
          <w:rFonts w:ascii="Book Antiqua" w:hAnsi="Book Antiqua" w:cstheme="majorHAnsi"/>
          <w:sz w:val="24"/>
          <w:szCs w:val="24"/>
        </w:rPr>
        <w:t>, Líder del proyecto</w:t>
      </w:r>
      <w:r w:rsidR="000963A4">
        <w:rPr>
          <w:rFonts w:ascii="Book Antiqua" w:hAnsi="Book Antiqua" w:cstheme="majorHAnsi"/>
          <w:sz w:val="24"/>
          <w:szCs w:val="24"/>
        </w:rPr>
        <w:t xml:space="preserve">, </w:t>
      </w:r>
      <w:r w:rsidR="001E192E">
        <w:rPr>
          <w:rFonts w:ascii="Book Antiqua" w:hAnsi="Book Antiqua" w:cstheme="majorHAnsi"/>
          <w:sz w:val="24"/>
          <w:szCs w:val="24"/>
        </w:rPr>
        <w:t>la señora</w:t>
      </w:r>
      <w:r w:rsidR="000963A4">
        <w:rPr>
          <w:rFonts w:ascii="Book Antiqua" w:hAnsi="Book Antiqua" w:cstheme="majorHAnsi"/>
          <w:sz w:val="24"/>
          <w:szCs w:val="24"/>
        </w:rPr>
        <w:t xml:space="preserve"> </w:t>
      </w:r>
      <w:r w:rsidR="000963A4" w:rsidRPr="00163B4D">
        <w:rPr>
          <w:rFonts w:ascii="Book Antiqua" w:hAnsi="Book Antiqua" w:cstheme="majorHAnsi"/>
          <w:sz w:val="24"/>
          <w:szCs w:val="24"/>
        </w:rPr>
        <w:t>Jovanna Calderón Altamirano</w:t>
      </w:r>
      <w:r w:rsidR="001E192E">
        <w:rPr>
          <w:rFonts w:ascii="Book Antiqua" w:hAnsi="Book Antiqua" w:cstheme="majorHAnsi"/>
          <w:sz w:val="24"/>
          <w:szCs w:val="24"/>
        </w:rPr>
        <w:t>, letrada,</w:t>
      </w:r>
      <w:r w:rsidRPr="00905BDF">
        <w:rPr>
          <w:rFonts w:ascii="Book Antiqua" w:hAnsi="Book Antiqua" w:cstheme="majorHAnsi"/>
          <w:sz w:val="24"/>
          <w:szCs w:val="24"/>
        </w:rPr>
        <w:t xml:space="preserve"> </w:t>
      </w:r>
      <w:r w:rsidR="00FA7046" w:rsidRPr="00163B4D">
        <w:rPr>
          <w:rFonts w:ascii="Book Antiqua" w:hAnsi="Book Antiqua" w:cstheme="majorHAnsi"/>
          <w:sz w:val="24"/>
          <w:szCs w:val="24"/>
        </w:rPr>
        <w:t>Oficina Rectora Justicia Restaurativa</w:t>
      </w:r>
      <w:r w:rsidR="00FA7046">
        <w:rPr>
          <w:rFonts w:ascii="Book Antiqua" w:hAnsi="Book Antiqua" w:cstheme="majorHAnsi"/>
          <w:sz w:val="24"/>
          <w:szCs w:val="24"/>
        </w:rPr>
        <w:t>,</w:t>
      </w:r>
      <w:r w:rsidR="00FA7046" w:rsidRPr="00905BDF">
        <w:rPr>
          <w:rFonts w:ascii="Book Antiqua" w:hAnsi="Book Antiqua" w:cstheme="majorHAnsi"/>
          <w:sz w:val="24"/>
          <w:szCs w:val="24"/>
        </w:rPr>
        <w:t xml:space="preserve"> </w:t>
      </w:r>
      <w:r w:rsidRPr="00905BDF">
        <w:rPr>
          <w:rFonts w:ascii="Book Antiqua" w:hAnsi="Book Antiqua" w:cstheme="majorHAnsi"/>
          <w:sz w:val="24"/>
          <w:szCs w:val="24"/>
        </w:rPr>
        <w:t>y</w:t>
      </w:r>
      <w:r w:rsidR="00FA7046">
        <w:rPr>
          <w:rFonts w:ascii="Book Antiqua" w:hAnsi="Book Antiqua" w:cstheme="majorHAnsi"/>
          <w:sz w:val="24"/>
          <w:szCs w:val="24"/>
        </w:rPr>
        <w:t>,</w:t>
      </w:r>
      <w:r w:rsidRPr="00905BDF">
        <w:rPr>
          <w:rFonts w:ascii="Book Antiqua" w:hAnsi="Book Antiqua" w:cstheme="majorHAnsi"/>
          <w:sz w:val="24"/>
          <w:szCs w:val="24"/>
        </w:rPr>
        <w:t xml:space="preserve"> doña María Alejandra Morales Vargas Profesional 2 del Subproceso de Evaluación. Se adjunta en anexo 1</w:t>
      </w:r>
      <w:r w:rsidR="005623D9" w:rsidRPr="00905BDF">
        <w:rPr>
          <w:rFonts w:ascii="Book Antiqua" w:hAnsi="Book Antiqua" w:cstheme="majorHAnsi"/>
          <w:sz w:val="24"/>
          <w:szCs w:val="24"/>
        </w:rPr>
        <w:t>4</w:t>
      </w:r>
      <w:r w:rsidRPr="00905BDF">
        <w:rPr>
          <w:rFonts w:ascii="Book Antiqua" w:hAnsi="Book Antiqua" w:cstheme="majorHAnsi"/>
          <w:sz w:val="24"/>
          <w:szCs w:val="24"/>
        </w:rPr>
        <w:t>.</w:t>
      </w:r>
    </w:p>
    <w:p w14:paraId="0B970F29" w14:textId="77777777" w:rsidR="00301A91" w:rsidRPr="00BF2137" w:rsidRDefault="00301A91" w:rsidP="00A50984">
      <w:pPr>
        <w:rPr>
          <w:rFonts w:ascii="Book Antiqua" w:hAnsi="Book Antiqua"/>
        </w:rPr>
      </w:pPr>
    </w:p>
    <w:p w14:paraId="7789F3A0" w14:textId="0D4AE5D3" w:rsidR="00B93AB4" w:rsidRPr="00BF2137" w:rsidRDefault="00B93AB4" w:rsidP="00B93AB4">
      <w:pPr>
        <w:rPr>
          <w:rFonts w:ascii="Book Antiqua" w:hAnsi="Book Antiqua"/>
        </w:rPr>
      </w:pPr>
    </w:p>
    <w:p w14:paraId="4C1B36A6" w14:textId="77777777" w:rsidR="005623D9" w:rsidRPr="00BF2137" w:rsidRDefault="005623D9" w:rsidP="00B93AB4">
      <w:pPr>
        <w:rPr>
          <w:rFonts w:ascii="Book Antiqua" w:hAnsi="Book Antiqua"/>
        </w:rPr>
      </w:pPr>
    </w:p>
    <w:p w14:paraId="071878EC" w14:textId="77777777" w:rsidR="005623D9" w:rsidRPr="00BF2137" w:rsidRDefault="005623D9" w:rsidP="00B93AB4">
      <w:pPr>
        <w:rPr>
          <w:rFonts w:ascii="Book Antiqua" w:hAnsi="Book Antiqua"/>
        </w:rPr>
      </w:pPr>
    </w:p>
    <w:p w14:paraId="296C1548" w14:textId="2A14B381" w:rsidR="00356024" w:rsidRPr="00BF2137" w:rsidRDefault="00356024" w:rsidP="00703E1D">
      <w:pPr>
        <w:rPr>
          <w:rFonts w:ascii="Book Antiqua" w:hAnsi="Book Antiqua" w:cstheme="majorHAnsi"/>
          <w:sz w:val="24"/>
          <w:szCs w:val="24"/>
        </w:rPr>
      </w:pPr>
    </w:p>
    <w:p w14:paraId="62F45984" w14:textId="17934A4B" w:rsidR="00BA171B" w:rsidRPr="00BF2137" w:rsidRDefault="3B226B98" w:rsidP="00BF5825">
      <w:pPr>
        <w:pStyle w:val="Ttulo2"/>
        <w:rPr>
          <w:rFonts w:ascii="Book Antiqua" w:hAnsi="Book Antiqua"/>
        </w:rPr>
      </w:pPr>
      <w:bookmarkStart w:id="68" w:name="_Toc128572315"/>
      <w:r w:rsidRPr="00BF2137">
        <w:rPr>
          <w:rFonts w:ascii="Book Antiqua" w:hAnsi="Book Antiqua"/>
        </w:rPr>
        <w:lastRenderedPageBreak/>
        <w:t xml:space="preserve">Proyectos terminados y su enlace </w:t>
      </w:r>
      <w:r w:rsidR="009E405B" w:rsidRPr="00BF2137">
        <w:rPr>
          <w:rFonts w:ascii="Book Antiqua" w:hAnsi="Book Antiqua"/>
        </w:rPr>
        <w:t>con el Plan Estratégico Institucional 2019-2024</w:t>
      </w:r>
      <w:bookmarkEnd w:id="68"/>
      <w:r w:rsidRPr="00BF2137">
        <w:rPr>
          <w:rFonts w:ascii="Book Antiqua" w:hAnsi="Book Antiqua"/>
        </w:rPr>
        <w:t xml:space="preserve"> </w:t>
      </w:r>
    </w:p>
    <w:p w14:paraId="0882DC58" w14:textId="63BB1112" w:rsidR="00BA171B" w:rsidRPr="00BF2137" w:rsidRDefault="3B226B98" w:rsidP="57115621">
      <w:pPr>
        <w:spacing w:before="120" w:after="120" w:line="257" w:lineRule="auto"/>
        <w:jc w:val="center"/>
        <w:rPr>
          <w:rFonts w:ascii="Book Antiqua" w:eastAsia="Calibri Light" w:hAnsi="Book Antiqua" w:cs="Calibri Light"/>
          <w:sz w:val="24"/>
          <w:szCs w:val="24"/>
        </w:rPr>
      </w:pPr>
      <w:r w:rsidRPr="00BF2137">
        <w:rPr>
          <w:rFonts w:ascii="Book Antiqua" w:eastAsia="Calibri Light" w:hAnsi="Book Antiqua" w:cs="Calibri Light"/>
          <w:sz w:val="24"/>
          <w:szCs w:val="24"/>
        </w:rPr>
        <w:t xml:space="preserve"> </w:t>
      </w:r>
    </w:p>
    <w:p w14:paraId="6CF8D3B3" w14:textId="1AA4C074" w:rsidR="00BA171B" w:rsidRPr="00BF2137" w:rsidRDefault="3B226B98" w:rsidP="57115621">
      <w:pPr>
        <w:spacing w:before="120" w:after="120" w:line="257"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Como parte del análisis de los 1</w:t>
      </w:r>
      <w:r w:rsidR="0092111E" w:rsidRPr="00BF2137">
        <w:rPr>
          <w:rFonts w:ascii="Book Antiqua" w:eastAsia="Calibri Light" w:hAnsi="Book Antiqua" w:cs="Calibri Light"/>
          <w:sz w:val="24"/>
          <w:szCs w:val="24"/>
        </w:rPr>
        <w:t>4</w:t>
      </w:r>
      <w:r w:rsidRPr="00BF2137">
        <w:rPr>
          <w:rFonts w:ascii="Book Antiqua" w:eastAsia="Calibri Light" w:hAnsi="Book Antiqua" w:cs="Calibri Light"/>
          <w:sz w:val="24"/>
          <w:szCs w:val="24"/>
        </w:rPr>
        <w:t xml:space="preserve"> proyectos completados con su evaluación de beneficios, se considera necesario la importancia de determinar la contribución de los proyectos en la estrategia institucional, así como los impactos obtenidos en los resultados de cierr</w:t>
      </w:r>
      <w:r w:rsidR="00136F27" w:rsidRPr="00BF2137">
        <w:rPr>
          <w:rFonts w:ascii="Book Antiqua" w:eastAsia="Calibri Light" w:hAnsi="Book Antiqua" w:cs="Calibri Light"/>
          <w:sz w:val="24"/>
          <w:szCs w:val="24"/>
        </w:rPr>
        <w:t>e de 21 de octubre del 2022</w:t>
      </w:r>
      <w:r w:rsidRPr="00BF2137">
        <w:rPr>
          <w:rFonts w:ascii="Book Antiqua" w:eastAsia="Calibri Light" w:hAnsi="Book Antiqua" w:cs="Calibri Light"/>
          <w:sz w:val="24"/>
          <w:szCs w:val="24"/>
        </w:rPr>
        <w:t>.</w:t>
      </w:r>
    </w:p>
    <w:p w14:paraId="2EA74870" w14:textId="3920730F" w:rsidR="00BA171B" w:rsidRPr="00BF2137" w:rsidRDefault="3B226B98" w:rsidP="57115621">
      <w:pPr>
        <w:spacing w:before="120" w:after="120" w:line="257" w:lineRule="auto"/>
        <w:jc w:val="both"/>
        <w:rPr>
          <w:rFonts w:ascii="Book Antiqua" w:eastAsia="Calibri Light" w:hAnsi="Book Antiqua" w:cs="Calibri Light"/>
          <w:b/>
          <w:bCs/>
          <w:color w:val="2F5496" w:themeColor="accent1" w:themeShade="BF"/>
          <w:sz w:val="24"/>
          <w:szCs w:val="24"/>
        </w:rPr>
      </w:pPr>
      <w:r w:rsidRPr="00BF2137">
        <w:rPr>
          <w:rFonts w:ascii="Book Antiqua" w:eastAsia="Calibri Light" w:hAnsi="Book Antiqua" w:cs="Calibri Light"/>
          <w:b/>
          <w:bCs/>
          <w:color w:val="2F5496" w:themeColor="accent1" w:themeShade="BF"/>
          <w:sz w:val="24"/>
          <w:szCs w:val="24"/>
        </w:rPr>
        <w:t xml:space="preserve"> </w:t>
      </w:r>
      <w:r w:rsidR="005623D9" w:rsidRPr="00BF2137">
        <w:rPr>
          <w:rFonts w:ascii="Book Antiqua" w:eastAsia="Calibri Light" w:hAnsi="Book Antiqua" w:cs="Calibri Light"/>
          <w:b/>
          <w:bCs/>
          <w:color w:val="2F5496" w:themeColor="accent1" w:themeShade="BF"/>
          <w:sz w:val="24"/>
          <w:szCs w:val="24"/>
        </w:rPr>
        <w:t xml:space="preserve"> </w:t>
      </w:r>
    </w:p>
    <w:p w14:paraId="1490CBF8" w14:textId="77777777" w:rsidR="00411EF0" w:rsidRPr="00BF2137" w:rsidRDefault="00411EF0" w:rsidP="00A50984">
      <w:pPr>
        <w:pStyle w:val="Prrafodelista"/>
        <w:keepNext/>
        <w:keepLines/>
        <w:spacing w:before="40" w:after="0"/>
        <w:ind w:left="576"/>
        <w:contextualSpacing w:val="0"/>
        <w:outlineLvl w:val="1"/>
        <w:rPr>
          <w:rFonts w:ascii="Book Antiqua" w:eastAsiaTheme="majorEastAsia" w:hAnsi="Book Antiqua" w:cstheme="majorHAnsi"/>
          <w:b/>
          <w:bCs/>
          <w:vanish/>
          <w:color w:val="2F5496" w:themeColor="accent1" w:themeShade="BF"/>
          <w:sz w:val="26"/>
          <w:szCs w:val="26"/>
        </w:rPr>
      </w:pPr>
      <w:bookmarkStart w:id="69" w:name="_Toc128572316"/>
      <w:bookmarkEnd w:id="69"/>
    </w:p>
    <w:p w14:paraId="631824A8" w14:textId="3D77DDEF" w:rsidR="00411EF0" w:rsidRPr="00BF2137" w:rsidRDefault="00411EF0" w:rsidP="00A50984">
      <w:pPr>
        <w:pStyle w:val="Prrafodelista"/>
        <w:keepNext/>
        <w:keepLines/>
        <w:spacing w:before="40" w:after="0"/>
        <w:ind w:left="576"/>
        <w:contextualSpacing w:val="0"/>
        <w:outlineLvl w:val="1"/>
        <w:rPr>
          <w:rFonts w:ascii="Book Antiqua" w:eastAsiaTheme="majorEastAsia" w:hAnsi="Book Antiqua" w:cstheme="majorHAnsi"/>
          <w:b/>
          <w:bCs/>
          <w:vanish/>
          <w:color w:val="2F5496" w:themeColor="accent1" w:themeShade="BF"/>
          <w:sz w:val="26"/>
          <w:szCs w:val="26"/>
        </w:rPr>
      </w:pPr>
      <w:bookmarkStart w:id="70" w:name="_Toc128572317"/>
      <w:bookmarkEnd w:id="70"/>
    </w:p>
    <w:p w14:paraId="17911466" w14:textId="77777777" w:rsidR="00792538" w:rsidRPr="00BF2137" w:rsidRDefault="00A43862" w:rsidP="00BF5825">
      <w:pPr>
        <w:pStyle w:val="Ttulo3"/>
        <w:rPr>
          <w:rFonts w:ascii="Book Antiqua" w:hAnsi="Book Antiqua" w:cstheme="majorHAnsi"/>
        </w:rPr>
      </w:pPr>
      <w:bookmarkStart w:id="71" w:name="_Toc128572318"/>
      <w:r w:rsidRPr="00BF2137">
        <w:rPr>
          <w:rFonts w:ascii="Book Antiqua" w:hAnsi="Book Antiqua" w:cstheme="majorHAnsi"/>
          <w:b/>
          <w:bCs/>
        </w:rPr>
        <w:t>Distribución de los proyectos terminados por programa presupuestario</w:t>
      </w:r>
      <w:bookmarkEnd w:id="71"/>
    </w:p>
    <w:p w14:paraId="23973C22" w14:textId="77777777" w:rsidR="00792538" w:rsidRPr="00BF2137" w:rsidRDefault="00792538" w:rsidP="00792538">
      <w:pPr>
        <w:rPr>
          <w:rFonts w:ascii="Book Antiqua" w:hAnsi="Book Antiqua" w:cstheme="majorHAnsi"/>
        </w:rPr>
      </w:pPr>
    </w:p>
    <w:p w14:paraId="6BAFE05B" w14:textId="0C31122B" w:rsidR="00BA171B" w:rsidRPr="00BF2137" w:rsidRDefault="00A43862" w:rsidP="00D05C61">
      <w:pPr>
        <w:rPr>
          <w:rFonts w:ascii="Book Antiqua" w:eastAsia="Calibri Light" w:hAnsi="Book Antiqua" w:cstheme="majorHAnsi"/>
          <w:sz w:val="24"/>
          <w:szCs w:val="24"/>
        </w:rPr>
      </w:pPr>
      <w:r w:rsidRPr="00BF2137">
        <w:rPr>
          <w:rFonts w:ascii="Book Antiqua" w:eastAsia="Calibri Light" w:hAnsi="Book Antiqua" w:cstheme="majorHAnsi"/>
          <w:sz w:val="24"/>
          <w:szCs w:val="24"/>
        </w:rPr>
        <w:t xml:space="preserve"> </w:t>
      </w:r>
      <w:r w:rsidR="3B226B98" w:rsidRPr="00BF2137">
        <w:rPr>
          <w:rFonts w:ascii="Book Antiqua" w:eastAsia="Calibri Light" w:hAnsi="Book Antiqua" w:cstheme="majorHAnsi"/>
          <w:sz w:val="24"/>
          <w:szCs w:val="24"/>
        </w:rPr>
        <w:t>Como aspecto importante, la distribución de proyectos de acuerdo con el programa presupuestario al que pertenecen y quienes fueron responsables de su ejecución se establece por medio del siguiente gráfico.</w:t>
      </w:r>
    </w:p>
    <w:p w14:paraId="05081BB9" w14:textId="590AD5CA" w:rsidR="00BA171B" w:rsidRPr="00BF2137" w:rsidRDefault="3B226B98" w:rsidP="00D05C61">
      <w:pPr>
        <w:spacing w:before="120" w:after="120" w:line="240" w:lineRule="auto"/>
        <w:jc w:val="center"/>
        <w:rPr>
          <w:rFonts w:ascii="Book Antiqua" w:eastAsia="Calibri" w:hAnsi="Book Antiqua" w:cstheme="majorHAnsi"/>
          <w:b/>
          <w:bCs/>
          <w:color w:val="2F5496" w:themeColor="accent1" w:themeShade="BF"/>
          <w:sz w:val="24"/>
          <w:szCs w:val="24"/>
        </w:rPr>
      </w:pPr>
      <w:r w:rsidRPr="00BF2137">
        <w:rPr>
          <w:rFonts w:ascii="Book Antiqua" w:eastAsia="Calibri" w:hAnsi="Book Antiqua" w:cstheme="majorHAnsi"/>
          <w:b/>
          <w:bCs/>
          <w:color w:val="2F5496" w:themeColor="accent1" w:themeShade="BF"/>
          <w:sz w:val="24"/>
          <w:szCs w:val="24"/>
        </w:rPr>
        <w:t xml:space="preserve">Gráfico 1 Distribución de los proyectos terminados por </w:t>
      </w:r>
      <w:r w:rsidR="00E15157" w:rsidRPr="00BF2137">
        <w:rPr>
          <w:rFonts w:ascii="Book Antiqua" w:eastAsia="Calibri" w:hAnsi="Book Antiqua" w:cstheme="majorHAnsi"/>
          <w:b/>
          <w:bCs/>
          <w:color w:val="2F5496" w:themeColor="accent1" w:themeShade="BF"/>
          <w:sz w:val="24"/>
          <w:szCs w:val="24"/>
        </w:rPr>
        <w:t>P</w:t>
      </w:r>
      <w:r w:rsidRPr="00BF2137">
        <w:rPr>
          <w:rFonts w:ascii="Book Antiqua" w:eastAsia="Calibri" w:hAnsi="Book Antiqua" w:cstheme="majorHAnsi"/>
          <w:b/>
          <w:bCs/>
          <w:color w:val="2F5496" w:themeColor="accent1" w:themeShade="BF"/>
          <w:sz w:val="24"/>
          <w:szCs w:val="24"/>
        </w:rPr>
        <w:t xml:space="preserve">rograma </w:t>
      </w:r>
      <w:r w:rsidR="00E15157" w:rsidRPr="00BF2137">
        <w:rPr>
          <w:rFonts w:ascii="Book Antiqua" w:eastAsia="Calibri" w:hAnsi="Book Antiqua" w:cstheme="majorHAnsi"/>
          <w:b/>
          <w:bCs/>
          <w:color w:val="2F5496" w:themeColor="accent1" w:themeShade="BF"/>
          <w:sz w:val="24"/>
          <w:szCs w:val="24"/>
        </w:rPr>
        <w:t>Pr</w:t>
      </w:r>
      <w:r w:rsidRPr="00BF2137">
        <w:rPr>
          <w:rFonts w:ascii="Book Antiqua" w:eastAsia="Calibri" w:hAnsi="Book Antiqua" w:cstheme="majorHAnsi"/>
          <w:b/>
          <w:bCs/>
          <w:color w:val="2F5496" w:themeColor="accent1" w:themeShade="BF"/>
          <w:sz w:val="24"/>
          <w:szCs w:val="24"/>
        </w:rPr>
        <w:t>esupuestario</w:t>
      </w:r>
    </w:p>
    <w:p w14:paraId="01773DE3" w14:textId="0FB89E32" w:rsidR="00B551D5" w:rsidRPr="00BF2137" w:rsidRDefault="00D44621" w:rsidP="009E405B">
      <w:pPr>
        <w:spacing w:before="120" w:after="120" w:line="257" w:lineRule="auto"/>
        <w:jc w:val="center"/>
        <w:rPr>
          <w:rFonts w:ascii="Book Antiqua" w:eastAsia="Calibri" w:hAnsi="Book Antiqua" w:cs="Calibri"/>
          <w:b/>
          <w:bCs/>
          <w:color w:val="2F5496" w:themeColor="accent1" w:themeShade="BF"/>
          <w:sz w:val="24"/>
          <w:szCs w:val="24"/>
        </w:rPr>
      </w:pPr>
      <w:r w:rsidRPr="00BF2137">
        <w:rPr>
          <w:rFonts w:ascii="Book Antiqua" w:hAnsi="Book Antiqua"/>
          <w:noProof/>
        </w:rPr>
        <w:drawing>
          <wp:inline distT="0" distB="0" distL="0" distR="0" wp14:anchorId="11CFD366" wp14:editId="6CEDB4B0">
            <wp:extent cx="5435600" cy="2797175"/>
            <wp:effectExtent l="0" t="0" r="12700" b="3175"/>
            <wp:docPr id="648042968" name="Gráfico 1">
              <a:extLst xmlns:a="http://schemas.openxmlformats.org/drawingml/2006/main">
                <a:ext uri="{FF2B5EF4-FFF2-40B4-BE49-F238E27FC236}">
                  <a16:creationId xmlns:a16="http://schemas.microsoft.com/office/drawing/2014/main" id="{1D2CAE5D-9740-B094-620A-AAAA1FE0E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0104D5D2" w14:textId="1196B5D4" w:rsidR="00BA171B" w:rsidRPr="00BF2137" w:rsidRDefault="3B226B98" w:rsidP="57115621">
      <w:pPr>
        <w:spacing w:before="120" w:after="120" w:line="257" w:lineRule="auto"/>
        <w:jc w:val="center"/>
        <w:rPr>
          <w:rFonts w:ascii="Book Antiqua" w:eastAsia="Calibri Light" w:hAnsi="Book Antiqua" w:cs="Calibri Light"/>
          <w:sz w:val="18"/>
          <w:szCs w:val="18"/>
        </w:rPr>
      </w:pPr>
      <w:r w:rsidRPr="00BF2137">
        <w:rPr>
          <w:rFonts w:ascii="Book Antiqua" w:eastAsia="Calibri Light" w:hAnsi="Book Antiqua" w:cs="Calibri Light"/>
          <w:sz w:val="18"/>
          <w:szCs w:val="18"/>
        </w:rPr>
        <w:t>Fuente: Sitio del proyecto enlazado con el Sistema PEI</w:t>
      </w:r>
    </w:p>
    <w:p w14:paraId="71DACC5F" w14:textId="77777777" w:rsidR="00B74164" w:rsidRPr="00BF2137" w:rsidRDefault="00B74164" w:rsidP="009E405B">
      <w:pPr>
        <w:spacing w:before="120" w:after="120" w:line="240" w:lineRule="auto"/>
        <w:jc w:val="both"/>
        <w:rPr>
          <w:rFonts w:ascii="Book Antiqua" w:eastAsia="Calibri Light" w:hAnsi="Book Antiqua" w:cs="Calibri Light"/>
          <w:sz w:val="24"/>
          <w:szCs w:val="24"/>
        </w:rPr>
      </w:pPr>
    </w:p>
    <w:p w14:paraId="4577FFEA" w14:textId="77777777" w:rsidR="00B74164" w:rsidRPr="00BF2137" w:rsidRDefault="00B74164" w:rsidP="009E405B">
      <w:pPr>
        <w:spacing w:before="120" w:after="120" w:line="240" w:lineRule="auto"/>
        <w:jc w:val="both"/>
        <w:rPr>
          <w:rFonts w:ascii="Book Antiqua" w:eastAsia="Calibri Light" w:hAnsi="Book Antiqua" w:cs="Calibri Light"/>
          <w:sz w:val="24"/>
          <w:szCs w:val="24"/>
        </w:rPr>
      </w:pPr>
    </w:p>
    <w:p w14:paraId="5B65DDF5" w14:textId="73B733C7" w:rsidR="002527E3" w:rsidRPr="00BF2137" w:rsidRDefault="0081617A" w:rsidP="009E405B">
      <w:pPr>
        <w:spacing w:before="120" w:after="120" w:line="240"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lastRenderedPageBreak/>
        <w:t xml:space="preserve">Tal como se logra observar en el gráfico anterior, </w:t>
      </w:r>
      <w:r w:rsidR="007E5C33" w:rsidRPr="00BF2137">
        <w:rPr>
          <w:rFonts w:ascii="Book Antiqua" w:eastAsia="Calibri Light" w:hAnsi="Book Antiqua" w:cs="Calibri Light"/>
          <w:sz w:val="24"/>
          <w:szCs w:val="24"/>
        </w:rPr>
        <w:t xml:space="preserve">en primer </w:t>
      </w:r>
      <w:r w:rsidR="00045CBB" w:rsidRPr="00BF2137">
        <w:rPr>
          <w:rFonts w:ascii="Book Antiqua" w:eastAsia="Calibri Light" w:hAnsi="Book Antiqua" w:cs="Calibri Light"/>
          <w:sz w:val="24"/>
          <w:szCs w:val="24"/>
        </w:rPr>
        <w:t>lugar,</w:t>
      </w:r>
      <w:r w:rsidR="003416AC" w:rsidRPr="00BF2137">
        <w:rPr>
          <w:rFonts w:ascii="Book Antiqua" w:eastAsia="Calibri Light" w:hAnsi="Book Antiqua" w:cs="Calibri Light"/>
          <w:sz w:val="24"/>
          <w:szCs w:val="24"/>
        </w:rPr>
        <w:t xml:space="preserve"> </w:t>
      </w:r>
      <w:r w:rsidR="00754715" w:rsidRPr="00BF2137">
        <w:rPr>
          <w:rFonts w:ascii="Book Antiqua" w:eastAsia="Calibri Light" w:hAnsi="Book Antiqua" w:cs="Calibri Light"/>
          <w:sz w:val="24"/>
          <w:szCs w:val="24"/>
        </w:rPr>
        <w:t xml:space="preserve">con </w:t>
      </w:r>
      <w:r w:rsidR="007E5C33" w:rsidRPr="00BF2137">
        <w:rPr>
          <w:rFonts w:ascii="Book Antiqua" w:eastAsia="Calibri Light" w:hAnsi="Book Antiqua" w:cs="Calibri Light"/>
          <w:sz w:val="24"/>
          <w:szCs w:val="24"/>
        </w:rPr>
        <w:t xml:space="preserve">cinco proyectos </w:t>
      </w:r>
      <w:r w:rsidR="00754715" w:rsidRPr="00BF2137">
        <w:rPr>
          <w:rFonts w:ascii="Book Antiqua" w:eastAsia="Calibri Light" w:hAnsi="Book Antiqua" w:cs="Calibri Light"/>
          <w:sz w:val="24"/>
          <w:szCs w:val="24"/>
        </w:rPr>
        <w:t xml:space="preserve">se ubican el </w:t>
      </w:r>
      <w:r w:rsidR="00100664" w:rsidRPr="00BF2137">
        <w:rPr>
          <w:rFonts w:ascii="Book Antiqua" w:eastAsia="Calibri Light" w:hAnsi="Book Antiqua" w:cs="Calibri Light"/>
          <w:sz w:val="24"/>
          <w:szCs w:val="24"/>
        </w:rPr>
        <w:t xml:space="preserve">programa </w:t>
      </w:r>
      <w:r w:rsidR="00A95374" w:rsidRPr="00BF2137">
        <w:rPr>
          <w:rFonts w:ascii="Book Antiqua" w:eastAsia="Calibri Light" w:hAnsi="Book Antiqua" w:cs="Calibri Light"/>
          <w:sz w:val="24"/>
          <w:szCs w:val="24"/>
        </w:rPr>
        <w:t>928 Organismo de Investigación Judicial</w:t>
      </w:r>
      <w:r w:rsidR="0077601A" w:rsidRPr="00BF2137">
        <w:rPr>
          <w:rFonts w:ascii="Book Antiqua" w:eastAsia="Calibri Light" w:hAnsi="Book Antiqua" w:cs="Calibri Light"/>
          <w:sz w:val="24"/>
          <w:szCs w:val="24"/>
        </w:rPr>
        <w:t xml:space="preserve"> </w:t>
      </w:r>
      <w:r w:rsidR="00754715" w:rsidRPr="00BF2137">
        <w:rPr>
          <w:rFonts w:ascii="Book Antiqua" w:eastAsia="Calibri Light" w:hAnsi="Book Antiqua" w:cs="Calibri Light"/>
          <w:sz w:val="24"/>
          <w:szCs w:val="24"/>
        </w:rPr>
        <w:t>y</w:t>
      </w:r>
      <w:r w:rsidR="0077601A" w:rsidRPr="00BF2137">
        <w:rPr>
          <w:rFonts w:ascii="Book Antiqua" w:eastAsia="Calibri Light" w:hAnsi="Book Antiqua" w:cs="Calibri Light"/>
          <w:sz w:val="24"/>
          <w:szCs w:val="24"/>
        </w:rPr>
        <w:t xml:space="preserve"> </w:t>
      </w:r>
      <w:r w:rsidR="00050BB1" w:rsidRPr="00BF2137">
        <w:rPr>
          <w:rFonts w:ascii="Book Antiqua" w:eastAsia="Calibri Light" w:hAnsi="Book Antiqua" w:cs="Calibri Light"/>
          <w:sz w:val="24"/>
          <w:szCs w:val="24"/>
        </w:rPr>
        <w:t>el programa 926 Dirección, Administración y Otros Órganos de Apoyo</w:t>
      </w:r>
      <w:r w:rsidR="00A95374" w:rsidRPr="00BF2137">
        <w:rPr>
          <w:rFonts w:ascii="Book Antiqua" w:eastAsia="Calibri Light" w:hAnsi="Book Antiqua" w:cs="Calibri Light"/>
          <w:sz w:val="24"/>
          <w:szCs w:val="24"/>
        </w:rPr>
        <w:t xml:space="preserve">, en segundo </w:t>
      </w:r>
      <w:r w:rsidR="00411EF0" w:rsidRPr="00BF2137">
        <w:rPr>
          <w:rFonts w:ascii="Book Antiqua" w:eastAsia="Calibri Light" w:hAnsi="Book Antiqua" w:cs="Calibri Light"/>
          <w:sz w:val="24"/>
          <w:szCs w:val="24"/>
        </w:rPr>
        <w:t>lugar,</w:t>
      </w:r>
      <w:r w:rsidR="00A95374" w:rsidRPr="00BF2137">
        <w:rPr>
          <w:rFonts w:ascii="Book Antiqua" w:eastAsia="Calibri Light" w:hAnsi="Book Antiqua" w:cs="Calibri Light"/>
          <w:sz w:val="24"/>
          <w:szCs w:val="24"/>
        </w:rPr>
        <w:t xml:space="preserve"> </w:t>
      </w:r>
      <w:r w:rsidR="002F370F" w:rsidRPr="00BF2137">
        <w:rPr>
          <w:rFonts w:ascii="Book Antiqua" w:eastAsia="Calibri Light" w:hAnsi="Book Antiqua" w:cs="Calibri Light"/>
          <w:sz w:val="24"/>
          <w:szCs w:val="24"/>
        </w:rPr>
        <w:t xml:space="preserve">corresponde a tres proyectos están asignados </w:t>
      </w:r>
      <w:r w:rsidR="009D65A4" w:rsidRPr="00BF2137">
        <w:rPr>
          <w:rFonts w:ascii="Book Antiqua" w:eastAsia="Calibri Light" w:hAnsi="Book Antiqua" w:cs="Calibri Light"/>
          <w:sz w:val="24"/>
          <w:szCs w:val="24"/>
        </w:rPr>
        <w:t>Ministerio Público</w:t>
      </w:r>
      <w:r w:rsidR="002F370F" w:rsidRPr="00BF2137">
        <w:rPr>
          <w:rFonts w:ascii="Book Antiqua" w:eastAsia="Calibri Light" w:hAnsi="Book Antiqua" w:cs="Calibri Light"/>
          <w:sz w:val="24"/>
          <w:szCs w:val="24"/>
        </w:rPr>
        <w:t xml:space="preserve">, </w:t>
      </w:r>
      <w:r w:rsidR="00B30896" w:rsidRPr="00BF2137">
        <w:rPr>
          <w:rFonts w:ascii="Book Antiqua" w:eastAsia="Calibri Light" w:hAnsi="Book Antiqua" w:cs="Calibri Light"/>
          <w:sz w:val="24"/>
          <w:szCs w:val="24"/>
        </w:rPr>
        <w:t>finalmente</w:t>
      </w:r>
      <w:r w:rsidR="009032E2" w:rsidRPr="00BF2137">
        <w:rPr>
          <w:rFonts w:ascii="Book Antiqua" w:eastAsia="Calibri Light" w:hAnsi="Book Antiqua" w:cs="Calibri Light"/>
          <w:sz w:val="24"/>
          <w:szCs w:val="24"/>
        </w:rPr>
        <w:t xml:space="preserve"> en tercer lugar,</w:t>
      </w:r>
      <w:r w:rsidR="00B30896" w:rsidRPr="00BF2137">
        <w:rPr>
          <w:rFonts w:ascii="Book Antiqua" w:eastAsia="Calibri Light" w:hAnsi="Book Antiqua" w:cs="Calibri Light"/>
          <w:sz w:val="24"/>
          <w:szCs w:val="24"/>
        </w:rPr>
        <w:t xml:space="preserve"> </w:t>
      </w:r>
      <w:r w:rsidR="009032E2" w:rsidRPr="00BF2137">
        <w:rPr>
          <w:rFonts w:ascii="Book Antiqua" w:eastAsia="Calibri Light" w:hAnsi="Book Antiqua" w:cs="Calibri Light"/>
          <w:sz w:val="24"/>
          <w:szCs w:val="24"/>
        </w:rPr>
        <w:t xml:space="preserve">con un </w:t>
      </w:r>
      <w:r w:rsidR="0070061F" w:rsidRPr="00BF2137">
        <w:rPr>
          <w:rFonts w:ascii="Book Antiqua" w:eastAsia="Calibri Light" w:hAnsi="Book Antiqua" w:cs="Calibri Light"/>
          <w:sz w:val="24"/>
          <w:szCs w:val="24"/>
        </w:rPr>
        <w:t>proyecto se</w:t>
      </w:r>
      <w:r w:rsidR="009032E2" w:rsidRPr="00BF2137">
        <w:rPr>
          <w:rFonts w:ascii="Book Antiqua" w:eastAsia="Calibri Light" w:hAnsi="Book Antiqua" w:cs="Calibri Light"/>
          <w:sz w:val="24"/>
          <w:szCs w:val="24"/>
        </w:rPr>
        <w:t xml:space="preserve"> observa </w:t>
      </w:r>
      <w:r w:rsidR="00045CBB" w:rsidRPr="00BF2137">
        <w:rPr>
          <w:rFonts w:ascii="Book Antiqua" w:eastAsia="Calibri Light" w:hAnsi="Book Antiqua" w:cs="Calibri Light"/>
          <w:sz w:val="24"/>
          <w:szCs w:val="24"/>
        </w:rPr>
        <w:t>el</w:t>
      </w:r>
      <w:r w:rsidR="00F865C4" w:rsidRPr="00BF2137">
        <w:rPr>
          <w:rFonts w:ascii="Book Antiqua" w:eastAsia="Calibri Light" w:hAnsi="Book Antiqua" w:cs="Calibri Light"/>
          <w:sz w:val="24"/>
          <w:szCs w:val="24"/>
        </w:rPr>
        <w:t xml:space="preserve"> </w:t>
      </w:r>
      <w:r w:rsidR="0033009B" w:rsidRPr="00BF2137">
        <w:rPr>
          <w:rFonts w:ascii="Book Antiqua" w:eastAsia="Calibri Light" w:hAnsi="Book Antiqua" w:cs="Calibri Light"/>
          <w:sz w:val="24"/>
          <w:szCs w:val="24"/>
        </w:rPr>
        <w:t xml:space="preserve">programa </w:t>
      </w:r>
      <w:r w:rsidR="00045CBB" w:rsidRPr="00BF2137">
        <w:rPr>
          <w:rFonts w:ascii="Book Antiqua" w:eastAsia="Calibri Light" w:hAnsi="Book Antiqua" w:cs="Calibri Light"/>
          <w:sz w:val="24"/>
          <w:szCs w:val="24"/>
        </w:rPr>
        <w:t xml:space="preserve"> </w:t>
      </w:r>
      <w:r w:rsidR="00420A57" w:rsidRPr="00BF2137">
        <w:rPr>
          <w:rFonts w:ascii="Book Antiqua" w:eastAsia="Calibri Light" w:hAnsi="Book Antiqua" w:cs="Calibri Light"/>
          <w:sz w:val="24"/>
          <w:szCs w:val="24"/>
        </w:rPr>
        <w:t xml:space="preserve">927 servicio Jurisdiccional. </w:t>
      </w:r>
    </w:p>
    <w:p w14:paraId="315903A0" w14:textId="77777777" w:rsidR="00F1189A" w:rsidRPr="00BF2137" w:rsidRDefault="00F1189A" w:rsidP="009E405B">
      <w:pPr>
        <w:spacing w:before="120" w:after="120" w:line="240" w:lineRule="auto"/>
        <w:jc w:val="both"/>
        <w:rPr>
          <w:rFonts w:ascii="Book Antiqua" w:eastAsia="Calibri Light" w:hAnsi="Book Antiqua" w:cs="Calibri Light"/>
          <w:sz w:val="24"/>
          <w:szCs w:val="24"/>
        </w:rPr>
      </w:pPr>
    </w:p>
    <w:p w14:paraId="5D5CDFFF" w14:textId="63E95C2F" w:rsidR="00BA171B" w:rsidRPr="00BF2137" w:rsidRDefault="0023694D" w:rsidP="00BF5825">
      <w:pPr>
        <w:pStyle w:val="Ttulo3"/>
        <w:rPr>
          <w:rFonts w:ascii="Book Antiqua" w:hAnsi="Book Antiqua"/>
          <w:b/>
          <w:bCs/>
        </w:rPr>
      </w:pPr>
      <w:bookmarkStart w:id="72" w:name="_Toc128572319"/>
      <w:r w:rsidRPr="00BF2137">
        <w:rPr>
          <w:rFonts w:ascii="Book Antiqua" w:hAnsi="Book Antiqua"/>
          <w:b/>
          <w:bCs/>
        </w:rPr>
        <w:t>Tema</w:t>
      </w:r>
      <w:r w:rsidR="3B226B98" w:rsidRPr="00BF2137">
        <w:rPr>
          <w:rFonts w:ascii="Book Antiqua" w:hAnsi="Book Antiqua"/>
          <w:b/>
          <w:bCs/>
        </w:rPr>
        <w:t xml:space="preserve"> estratégico </w:t>
      </w:r>
      <w:r w:rsidRPr="00BF2137">
        <w:rPr>
          <w:rFonts w:ascii="Book Antiqua" w:hAnsi="Book Antiqua"/>
          <w:b/>
          <w:bCs/>
        </w:rPr>
        <w:t>asociado a</w:t>
      </w:r>
      <w:r w:rsidR="3B226B98" w:rsidRPr="00BF2137">
        <w:rPr>
          <w:rFonts w:ascii="Book Antiqua" w:hAnsi="Book Antiqua"/>
          <w:b/>
          <w:bCs/>
        </w:rPr>
        <w:t xml:space="preserve"> los 1</w:t>
      </w:r>
      <w:r w:rsidR="00651676" w:rsidRPr="00BF2137">
        <w:rPr>
          <w:rFonts w:ascii="Book Antiqua" w:hAnsi="Book Antiqua"/>
          <w:b/>
          <w:bCs/>
        </w:rPr>
        <w:t>4</w:t>
      </w:r>
      <w:r w:rsidR="3B226B98" w:rsidRPr="00BF2137">
        <w:rPr>
          <w:rFonts w:ascii="Book Antiqua" w:hAnsi="Book Antiqua"/>
          <w:b/>
          <w:bCs/>
        </w:rPr>
        <w:t xml:space="preserve"> proyectos terminados</w:t>
      </w:r>
      <w:r w:rsidR="00792538" w:rsidRPr="00BF2137">
        <w:rPr>
          <w:rFonts w:ascii="Book Antiqua" w:hAnsi="Book Antiqua"/>
          <w:b/>
          <w:bCs/>
        </w:rPr>
        <w:t xml:space="preserve"> </w:t>
      </w:r>
      <w:bookmarkEnd w:id="72"/>
    </w:p>
    <w:p w14:paraId="46EF707D" w14:textId="0A8275EF" w:rsidR="00BA171B" w:rsidRPr="00BF2137" w:rsidRDefault="00FC7600" w:rsidP="00D05C61">
      <w:pPr>
        <w:spacing w:before="120" w:after="120" w:line="257"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 xml:space="preserve">Debido a que </w:t>
      </w:r>
      <w:r w:rsidR="009240BD" w:rsidRPr="00BF2137">
        <w:rPr>
          <w:rFonts w:ascii="Book Antiqua" w:eastAsia="Calibri Light" w:hAnsi="Book Antiqua" w:cs="Calibri Light"/>
          <w:sz w:val="24"/>
          <w:szCs w:val="24"/>
        </w:rPr>
        <w:t>resulta relevante destacar el beneficio que tienen los proyectos en los temas estratégicos</w:t>
      </w:r>
      <w:r w:rsidRPr="00BF2137">
        <w:rPr>
          <w:rFonts w:ascii="Book Antiqua" w:eastAsia="Calibri Light" w:hAnsi="Book Antiqua" w:cs="Calibri Light"/>
          <w:sz w:val="24"/>
          <w:szCs w:val="24"/>
        </w:rPr>
        <w:t>, e</w:t>
      </w:r>
      <w:r w:rsidR="003612A4" w:rsidRPr="00BF2137">
        <w:rPr>
          <w:rFonts w:ascii="Book Antiqua" w:eastAsia="Calibri Light" w:hAnsi="Book Antiqua" w:cs="Calibri Light"/>
          <w:sz w:val="24"/>
          <w:szCs w:val="24"/>
        </w:rPr>
        <w:t xml:space="preserve">n el siguiente gráfico se </w:t>
      </w:r>
      <w:r w:rsidR="008B5A6A" w:rsidRPr="00BF2137">
        <w:rPr>
          <w:rFonts w:ascii="Book Antiqua" w:eastAsia="Calibri Light" w:hAnsi="Book Antiqua" w:cs="Calibri Light"/>
          <w:sz w:val="24"/>
          <w:szCs w:val="24"/>
        </w:rPr>
        <w:t>muestra</w:t>
      </w:r>
      <w:r w:rsidR="003612A4" w:rsidRPr="00BF2137">
        <w:rPr>
          <w:rFonts w:ascii="Book Antiqua" w:eastAsia="Calibri Light" w:hAnsi="Book Antiqua" w:cs="Calibri Light"/>
          <w:sz w:val="24"/>
          <w:szCs w:val="24"/>
        </w:rPr>
        <w:t xml:space="preserve"> </w:t>
      </w:r>
      <w:r w:rsidR="0065246C" w:rsidRPr="00BF2137">
        <w:rPr>
          <w:rFonts w:ascii="Book Antiqua" w:eastAsia="Calibri Light" w:hAnsi="Book Antiqua" w:cs="Calibri Light"/>
          <w:sz w:val="24"/>
          <w:szCs w:val="24"/>
        </w:rPr>
        <w:t xml:space="preserve">la distribución de los 14 proyectos terminados </w:t>
      </w:r>
      <w:r w:rsidR="008B5A6A" w:rsidRPr="00BF2137">
        <w:rPr>
          <w:rFonts w:ascii="Book Antiqua" w:eastAsia="Calibri Light" w:hAnsi="Book Antiqua" w:cs="Calibri Light"/>
          <w:sz w:val="24"/>
          <w:szCs w:val="24"/>
        </w:rPr>
        <w:t xml:space="preserve">por tema estratégico según el Plan Estratégico 2019-2024; </w:t>
      </w:r>
    </w:p>
    <w:p w14:paraId="5C72C509" w14:textId="27F9E232" w:rsidR="00BA171B" w:rsidRPr="00BF2137" w:rsidRDefault="3B226B98" w:rsidP="57115621">
      <w:pPr>
        <w:spacing w:before="120" w:after="120" w:line="240" w:lineRule="auto"/>
        <w:jc w:val="center"/>
        <w:rPr>
          <w:rFonts w:ascii="Book Antiqua" w:eastAsia="Calibri" w:hAnsi="Book Antiqua" w:cstheme="majorHAnsi"/>
          <w:b/>
          <w:bCs/>
          <w:color w:val="2F5496" w:themeColor="accent1" w:themeShade="BF"/>
          <w:sz w:val="24"/>
          <w:szCs w:val="24"/>
        </w:rPr>
      </w:pPr>
      <w:r w:rsidRPr="00BF2137">
        <w:rPr>
          <w:rFonts w:ascii="Book Antiqua" w:eastAsia="Calibri" w:hAnsi="Book Antiqua" w:cstheme="majorHAnsi"/>
          <w:b/>
          <w:bCs/>
          <w:color w:val="2F5496" w:themeColor="accent1" w:themeShade="BF"/>
          <w:sz w:val="24"/>
          <w:szCs w:val="24"/>
        </w:rPr>
        <w:t xml:space="preserve">Gráfico 2. Distribución de los proyectos terminados por </w:t>
      </w:r>
      <w:r w:rsidR="00E15157" w:rsidRPr="00BF2137">
        <w:rPr>
          <w:rFonts w:ascii="Book Antiqua" w:eastAsia="Calibri" w:hAnsi="Book Antiqua" w:cstheme="majorHAnsi"/>
          <w:b/>
          <w:bCs/>
          <w:color w:val="2F5496" w:themeColor="accent1" w:themeShade="BF"/>
          <w:sz w:val="24"/>
          <w:szCs w:val="24"/>
        </w:rPr>
        <w:t>Temas Estratégico</w:t>
      </w:r>
    </w:p>
    <w:p w14:paraId="7BD31B66" w14:textId="3867566E" w:rsidR="00991C87" w:rsidRPr="00BF2137" w:rsidRDefault="00DF2F55" w:rsidP="009E405B">
      <w:pPr>
        <w:spacing w:before="120" w:after="120" w:line="240" w:lineRule="auto"/>
        <w:jc w:val="center"/>
        <w:rPr>
          <w:rFonts w:ascii="Book Antiqua" w:eastAsia="Calibri" w:hAnsi="Book Antiqua" w:cs="Calibri"/>
          <w:b/>
          <w:bCs/>
          <w:color w:val="2F5496" w:themeColor="accent1" w:themeShade="BF"/>
          <w:sz w:val="24"/>
          <w:szCs w:val="24"/>
        </w:rPr>
      </w:pPr>
      <w:r w:rsidRPr="00BF2137">
        <w:rPr>
          <w:rFonts w:ascii="Book Antiqua" w:hAnsi="Book Antiqua"/>
          <w:noProof/>
        </w:rPr>
        <w:drawing>
          <wp:inline distT="0" distB="0" distL="0" distR="0" wp14:anchorId="1EF89BB0" wp14:editId="7309ECC8">
            <wp:extent cx="4876800" cy="2486025"/>
            <wp:effectExtent l="0" t="0" r="0" b="9525"/>
            <wp:docPr id="124247930" name="Gráfico 1">
              <a:extLst xmlns:a="http://schemas.openxmlformats.org/drawingml/2006/main">
                <a:ext uri="{FF2B5EF4-FFF2-40B4-BE49-F238E27FC236}">
                  <a16:creationId xmlns:a16="http://schemas.microsoft.com/office/drawing/2014/main" id="{C9EBFEAA-9B49-50E9-F86D-63C518BF4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124C16FC" w14:textId="0F836B7D" w:rsidR="00BA171B" w:rsidRPr="00BF2137" w:rsidRDefault="3B226B98" w:rsidP="57115621">
      <w:pPr>
        <w:spacing w:before="120" w:after="120" w:line="257" w:lineRule="auto"/>
        <w:jc w:val="center"/>
        <w:rPr>
          <w:rFonts w:ascii="Book Antiqua" w:eastAsia="Calibri Light" w:hAnsi="Book Antiqua" w:cs="Calibri Light"/>
          <w:sz w:val="18"/>
          <w:szCs w:val="18"/>
        </w:rPr>
      </w:pPr>
      <w:r w:rsidRPr="00BF2137">
        <w:rPr>
          <w:rFonts w:ascii="Book Antiqua" w:eastAsia="Calibri Light" w:hAnsi="Book Antiqua" w:cs="Calibri Light"/>
          <w:sz w:val="18"/>
          <w:szCs w:val="18"/>
        </w:rPr>
        <w:t>Fuente: Sitio del proyecto enlazado con el Sistema PEI</w:t>
      </w:r>
    </w:p>
    <w:p w14:paraId="1145BA9E" w14:textId="6F6B91A0" w:rsidR="00AB0446" w:rsidRPr="00BF2137" w:rsidRDefault="00AB0446" w:rsidP="003612A4">
      <w:pPr>
        <w:spacing w:before="120" w:after="120" w:line="240" w:lineRule="auto"/>
        <w:jc w:val="both"/>
        <w:rPr>
          <w:rFonts w:ascii="Book Antiqua" w:eastAsia="Calibri Light" w:hAnsi="Book Antiqua" w:cs="Calibri Light"/>
          <w:sz w:val="24"/>
          <w:szCs w:val="24"/>
        </w:rPr>
      </w:pPr>
    </w:p>
    <w:p w14:paraId="46727D87" w14:textId="0D9E65E8" w:rsidR="003612A4" w:rsidRPr="00BF2137" w:rsidRDefault="00FC7600" w:rsidP="003612A4">
      <w:pPr>
        <w:spacing w:before="120" w:after="120" w:line="240"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 xml:space="preserve">Tal como se observa en el gráfico anterior, </w:t>
      </w:r>
      <w:r w:rsidR="009032E2" w:rsidRPr="00BF2137">
        <w:rPr>
          <w:rFonts w:ascii="Book Antiqua" w:eastAsia="Calibri Light" w:hAnsi="Book Antiqua" w:cs="Calibri Light"/>
          <w:sz w:val="24"/>
          <w:szCs w:val="24"/>
        </w:rPr>
        <w:t>cinco proyectos</w:t>
      </w:r>
      <w:r w:rsidR="003612A4" w:rsidRPr="00BF2137">
        <w:rPr>
          <w:rFonts w:ascii="Book Antiqua" w:eastAsia="Calibri Light" w:hAnsi="Book Antiqua" w:cs="Calibri Light"/>
          <w:sz w:val="24"/>
          <w:szCs w:val="24"/>
        </w:rPr>
        <w:t xml:space="preserve"> </w:t>
      </w:r>
      <w:r w:rsidR="009732DA" w:rsidRPr="00BF2137">
        <w:rPr>
          <w:rFonts w:ascii="Book Antiqua" w:eastAsia="Calibri Light" w:hAnsi="Book Antiqua" w:cs="Calibri Light"/>
          <w:sz w:val="24"/>
          <w:szCs w:val="24"/>
        </w:rPr>
        <w:t xml:space="preserve">esta relacionados con el </w:t>
      </w:r>
      <w:r w:rsidR="003612A4" w:rsidRPr="00BF2137">
        <w:rPr>
          <w:rFonts w:ascii="Book Antiqua" w:eastAsia="Calibri Light" w:hAnsi="Book Antiqua" w:cs="Calibri Light"/>
          <w:sz w:val="24"/>
          <w:szCs w:val="24"/>
        </w:rPr>
        <w:t>tema de Optimización e innovación de los servicios judiciales, en segundo lugar, está el de Resolución oportuna de conflictos</w:t>
      </w:r>
      <w:r w:rsidR="00FC00C3" w:rsidRPr="00BF2137">
        <w:rPr>
          <w:rFonts w:ascii="Book Antiqua" w:eastAsia="Calibri Light" w:hAnsi="Book Antiqua" w:cs="Calibri Light"/>
          <w:sz w:val="24"/>
          <w:szCs w:val="24"/>
        </w:rPr>
        <w:t xml:space="preserve"> con tres proyectos</w:t>
      </w:r>
      <w:r w:rsidR="003612A4" w:rsidRPr="00BF2137">
        <w:rPr>
          <w:rFonts w:ascii="Book Antiqua" w:eastAsia="Calibri Light" w:hAnsi="Book Antiqua" w:cs="Calibri Light"/>
          <w:sz w:val="24"/>
          <w:szCs w:val="24"/>
        </w:rPr>
        <w:t xml:space="preserve"> y finalmente, con </w:t>
      </w:r>
      <w:r w:rsidR="00BF5825" w:rsidRPr="00BF2137">
        <w:rPr>
          <w:rFonts w:ascii="Book Antiqua" w:eastAsia="Calibri Light" w:hAnsi="Book Antiqua" w:cs="Calibri Light"/>
          <w:sz w:val="24"/>
          <w:szCs w:val="24"/>
        </w:rPr>
        <w:t>unos dos proyectos</w:t>
      </w:r>
      <w:r w:rsidRPr="00BF2137">
        <w:rPr>
          <w:rFonts w:ascii="Book Antiqua" w:eastAsia="Calibri Light" w:hAnsi="Book Antiqua" w:cs="Calibri Light"/>
          <w:sz w:val="24"/>
          <w:szCs w:val="24"/>
        </w:rPr>
        <w:t xml:space="preserve"> </w:t>
      </w:r>
      <w:r w:rsidR="008D5A32" w:rsidRPr="00BF2137">
        <w:rPr>
          <w:rFonts w:ascii="Book Antiqua" w:eastAsia="Calibri Light" w:hAnsi="Book Antiqua" w:cs="Calibri Light"/>
          <w:sz w:val="24"/>
          <w:szCs w:val="24"/>
        </w:rPr>
        <w:t>cada uno se tiene</w:t>
      </w:r>
      <w:r w:rsidR="00F85B48" w:rsidRPr="00BF2137">
        <w:rPr>
          <w:rFonts w:ascii="Book Antiqua" w:eastAsia="Calibri Light" w:hAnsi="Book Antiqua" w:cs="Calibri Light"/>
          <w:sz w:val="24"/>
          <w:szCs w:val="24"/>
        </w:rPr>
        <w:t xml:space="preserve">n los temas de </w:t>
      </w:r>
      <w:r w:rsidR="00575F9B" w:rsidRPr="00BF2137">
        <w:rPr>
          <w:rFonts w:ascii="Book Antiqua" w:eastAsia="Calibri Light" w:hAnsi="Book Antiqua" w:cs="Calibri Light"/>
          <w:sz w:val="24"/>
          <w:szCs w:val="24"/>
        </w:rPr>
        <w:t>Planificación Institucional</w:t>
      </w:r>
      <w:r w:rsidR="000F6DCA" w:rsidRPr="00BF2137">
        <w:rPr>
          <w:rFonts w:ascii="Book Antiqua" w:eastAsia="Calibri Light" w:hAnsi="Book Antiqua" w:cs="Calibri Light"/>
          <w:sz w:val="24"/>
          <w:szCs w:val="24"/>
        </w:rPr>
        <w:t xml:space="preserve">, Confianza y probidad en la justicia y </w:t>
      </w:r>
      <w:r w:rsidR="004E2F49" w:rsidRPr="00BF2137">
        <w:rPr>
          <w:rFonts w:ascii="Book Antiqua" w:eastAsia="Calibri Light" w:hAnsi="Book Antiqua" w:cs="Calibri Light"/>
          <w:sz w:val="24"/>
          <w:szCs w:val="24"/>
        </w:rPr>
        <w:t xml:space="preserve">dos </w:t>
      </w:r>
      <w:r w:rsidR="00937EDA" w:rsidRPr="00BF2137">
        <w:rPr>
          <w:rFonts w:ascii="Book Antiqua" w:eastAsia="Calibri Light" w:hAnsi="Book Antiqua" w:cs="Calibri Light"/>
          <w:sz w:val="24"/>
          <w:szCs w:val="24"/>
        </w:rPr>
        <w:t>proyectos terminados que</w:t>
      </w:r>
      <w:r w:rsidR="003612A4" w:rsidRPr="00BF2137">
        <w:rPr>
          <w:rFonts w:ascii="Book Antiqua" w:eastAsia="Calibri Light" w:hAnsi="Book Antiqua" w:cs="Calibri Light"/>
          <w:sz w:val="24"/>
          <w:szCs w:val="24"/>
        </w:rPr>
        <w:t xml:space="preserve"> no </w:t>
      </w:r>
      <w:r w:rsidR="00937EDA" w:rsidRPr="00BF2137">
        <w:rPr>
          <w:rFonts w:ascii="Book Antiqua" w:eastAsia="Calibri Light" w:hAnsi="Book Antiqua" w:cs="Calibri Light"/>
          <w:sz w:val="24"/>
          <w:szCs w:val="24"/>
        </w:rPr>
        <w:t xml:space="preserve">están </w:t>
      </w:r>
      <w:r w:rsidR="003612A4" w:rsidRPr="00BF2137">
        <w:rPr>
          <w:rFonts w:ascii="Book Antiqua" w:eastAsia="Calibri Light" w:hAnsi="Book Antiqua" w:cs="Calibri Light"/>
          <w:sz w:val="24"/>
          <w:szCs w:val="24"/>
        </w:rPr>
        <w:t>asociado</w:t>
      </w:r>
      <w:r w:rsidR="00937EDA" w:rsidRPr="00BF2137">
        <w:rPr>
          <w:rFonts w:ascii="Book Antiqua" w:eastAsia="Calibri Light" w:hAnsi="Book Antiqua" w:cs="Calibri Light"/>
          <w:sz w:val="24"/>
          <w:szCs w:val="24"/>
        </w:rPr>
        <w:t>s al PEI 2019-20204</w:t>
      </w:r>
      <w:r w:rsidR="003612A4" w:rsidRPr="00BF2137">
        <w:rPr>
          <w:rFonts w:ascii="Book Antiqua" w:eastAsia="Calibri Light" w:hAnsi="Book Antiqua" w:cs="Calibri Light"/>
          <w:sz w:val="24"/>
          <w:szCs w:val="24"/>
        </w:rPr>
        <w:t>.</w:t>
      </w:r>
    </w:p>
    <w:p w14:paraId="5D6209FC" w14:textId="58BFE170" w:rsidR="00BA171B" w:rsidRPr="00BF2137" w:rsidRDefault="00BA171B" w:rsidP="57115621">
      <w:pPr>
        <w:spacing w:before="120" w:after="120" w:line="257" w:lineRule="auto"/>
        <w:jc w:val="both"/>
        <w:rPr>
          <w:rFonts w:ascii="Book Antiqua" w:eastAsia="Calibri Light" w:hAnsi="Book Antiqua" w:cs="Calibri Light"/>
          <w:sz w:val="24"/>
          <w:szCs w:val="24"/>
        </w:rPr>
      </w:pPr>
    </w:p>
    <w:p w14:paraId="39A4C202" w14:textId="77777777" w:rsidR="0018032E" w:rsidRPr="00BF2137" w:rsidRDefault="0018032E" w:rsidP="57115621">
      <w:pPr>
        <w:spacing w:before="120" w:after="120" w:line="257" w:lineRule="auto"/>
        <w:jc w:val="both"/>
        <w:rPr>
          <w:rFonts w:ascii="Book Antiqua" w:eastAsia="Calibri Light" w:hAnsi="Book Antiqua" w:cs="Calibri Light"/>
          <w:sz w:val="24"/>
          <w:szCs w:val="24"/>
        </w:rPr>
      </w:pPr>
    </w:p>
    <w:p w14:paraId="49A33549" w14:textId="77777777" w:rsidR="0018032E" w:rsidRPr="00BF2137" w:rsidRDefault="0018032E" w:rsidP="57115621">
      <w:pPr>
        <w:spacing w:before="120" w:after="120" w:line="257" w:lineRule="auto"/>
        <w:jc w:val="both"/>
        <w:rPr>
          <w:rFonts w:ascii="Book Antiqua" w:eastAsia="Calibri Light" w:hAnsi="Book Antiqua" w:cs="Calibri Light"/>
          <w:sz w:val="24"/>
          <w:szCs w:val="24"/>
        </w:rPr>
      </w:pPr>
    </w:p>
    <w:p w14:paraId="1D124A47" w14:textId="568B11B4" w:rsidR="00D05C61" w:rsidRPr="00BF2137" w:rsidRDefault="00D05C61" w:rsidP="00BF5825">
      <w:pPr>
        <w:pStyle w:val="Ttulo3"/>
        <w:rPr>
          <w:rFonts w:ascii="Book Antiqua" w:hAnsi="Book Antiqua"/>
          <w:b/>
          <w:bCs/>
        </w:rPr>
      </w:pPr>
      <w:bookmarkStart w:id="73" w:name="_Toc128572320"/>
      <w:r w:rsidRPr="00BF2137">
        <w:rPr>
          <w:rFonts w:ascii="Book Antiqua" w:hAnsi="Book Antiqua"/>
          <w:b/>
          <w:bCs/>
        </w:rPr>
        <w:t>Acción Estratégica asociada a los 14 proyectos terminados</w:t>
      </w:r>
      <w:r w:rsidR="00136F27" w:rsidRPr="00BF2137">
        <w:rPr>
          <w:rFonts w:ascii="Book Antiqua" w:hAnsi="Book Antiqua"/>
          <w:b/>
          <w:bCs/>
        </w:rPr>
        <w:t xml:space="preserve"> al 21 de octubre del 2022</w:t>
      </w:r>
      <w:bookmarkEnd w:id="73"/>
    </w:p>
    <w:p w14:paraId="1C3C0F56" w14:textId="55AE5993" w:rsidR="00D05C61" w:rsidRPr="00BF2137" w:rsidRDefault="3B226B98" w:rsidP="00D05C61">
      <w:pPr>
        <w:spacing w:before="120" w:after="120" w:line="240"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Por su parte, las acciones estratégicas se detallan de seguido con respecto a su enlace con los proyectos terminados.</w:t>
      </w:r>
    </w:p>
    <w:p w14:paraId="09E8CCE1" w14:textId="77777777" w:rsidR="00D05C61" w:rsidRPr="00BF2137" w:rsidRDefault="00D05C61" w:rsidP="00D05C61">
      <w:pPr>
        <w:spacing w:before="120" w:after="120" w:line="240" w:lineRule="auto"/>
        <w:jc w:val="both"/>
        <w:rPr>
          <w:rFonts w:ascii="Book Antiqua" w:eastAsia="Calibri Light" w:hAnsi="Book Antiqua" w:cs="Calibri Light"/>
          <w:sz w:val="24"/>
          <w:szCs w:val="24"/>
        </w:rPr>
      </w:pPr>
    </w:p>
    <w:p w14:paraId="4B1EF6BD" w14:textId="77777777" w:rsidR="00D05C61" w:rsidRPr="00BF2137" w:rsidRDefault="00D05C61" w:rsidP="00D05C61">
      <w:pPr>
        <w:spacing w:before="120" w:after="120" w:line="240" w:lineRule="auto"/>
        <w:jc w:val="both"/>
        <w:rPr>
          <w:rFonts w:ascii="Book Antiqua" w:eastAsia="Calibri Light" w:hAnsi="Book Antiqua" w:cs="Calibri Light"/>
          <w:sz w:val="24"/>
          <w:szCs w:val="24"/>
        </w:rPr>
      </w:pPr>
    </w:p>
    <w:p w14:paraId="4AFF0C20" w14:textId="337F3C5C" w:rsidR="005E1DE9" w:rsidRPr="00BF2137" w:rsidRDefault="00F1189A" w:rsidP="00F1189A">
      <w:pPr>
        <w:spacing w:before="120" w:after="120" w:line="240" w:lineRule="auto"/>
        <w:jc w:val="center"/>
        <w:rPr>
          <w:rFonts w:ascii="Book Antiqua" w:eastAsia="Calibri" w:hAnsi="Book Antiqua" w:cs="Calibri"/>
          <w:b/>
          <w:bCs/>
          <w:color w:val="2F5496" w:themeColor="accent1" w:themeShade="BF"/>
          <w:sz w:val="24"/>
          <w:szCs w:val="24"/>
        </w:rPr>
      </w:pPr>
      <w:r w:rsidRPr="00BF2137">
        <w:rPr>
          <w:rFonts w:ascii="Book Antiqua" w:hAnsi="Book Antiqua"/>
          <w:noProof/>
        </w:rPr>
        <w:drawing>
          <wp:anchor distT="0" distB="0" distL="114300" distR="114300" simplePos="0" relativeHeight="251658570" behindDoc="0" locked="0" layoutInCell="1" allowOverlap="1" wp14:anchorId="4170B4D9" wp14:editId="255746BD">
            <wp:simplePos x="0" y="0"/>
            <wp:positionH relativeFrom="column">
              <wp:posOffset>-3810</wp:posOffset>
            </wp:positionH>
            <wp:positionV relativeFrom="paragraph">
              <wp:posOffset>281940</wp:posOffset>
            </wp:positionV>
            <wp:extent cx="5604510" cy="1948815"/>
            <wp:effectExtent l="0" t="0" r="0" b="0"/>
            <wp:wrapTopAndBottom/>
            <wp:docPr id="60" name="Imagen 60" descr="Gráfico, Gráfico de barras,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Gráfico, Gráfico de barras, Gráfico de cajas y bigotes&#10;&#10;Descripción generada automáticamente"/>
                    <pic:cNvPicPr/>
                  </pic:nvPicPr>
                  <pic:blipFill>
                    <a:blip r:embed="rId180">
                      <a:extLst>
                        <a:ext uri="{28A0092B-C50C-407E-A947-70E740481C1C}">
                          <a14:useLocalDpi xmlns:a14="http://schemas.microsoft.com/office/drawing/2010/main" val="0"/>
                        </a:ext>
                      </a:extLst>
                    </a:blip>
                    <a:stretch>
                      <a:fillRect/>
                    </a:stretch>
                  </pic:blipFill>
                  <pic:spPr>
                    <a:xfrm>
                      <a:off x="0" y="0"/>
                      <a:ext cx="5604510" cy="1948815"/>
                    </a:xfrm>
                    <a:prstGeom prst="rect">
                      <a:avLst/>
                    </a:prstGeom>
                  </pic:spPr>
                </pic:pic>
              </a:graphicData>
            </a:graphic>
            <wp14:sizeRelH relativeFrom="page">
              <wp14:pctWidth>0</wp14:pctWidth>
            </wp14:sizeRelH>
            <wp14:sizeRelV relativeFrom="page">
              <wp14:pctHeight>0</wp14:pctHeight>
            </wp14:sizeRelV>
          </wp:anchor>
        </w:drawing>
      </w:r>
      <w:r w:rsidR="3B226B98" w:rsidRPr="00BF2137">
        <w:rPr>
          <w:rFonts w:ascii="Book Antiqua" w:eastAsia="Calibri" w:hAnsi="Book Antiqua" w:cstheme="majorHAnsi"/>
          <w:b/>
          <w:bCs/>
          <w:color w:val="2F5496" w:themeColor="accent1" w:themeShade="BF"/>
          <w:sz w:val="24"/>
          <w:szCs w:val="24"/>
        </w:rPr>
        <w:t xml:space="preserve">Gráfico 3. Distribución de los proyectos terminados por </w:t>
      </w:r>
      <w:r w:rsidR="00AB0446" w:rsidRPr="00BF2137">
        <w:rPr>
          <w:rFonts w:ascii="Book Antiqua" w:eastAsia="Calibri" w:hAnsi="Book Antiqua" w:cstheme="majorHAnsi"/>
          <w:b/>
          <w:bCs/>
          <w:color w:val="2F5496" w:themeColor="accent1" w:themeShade="BF"/>
          <w:sz w:val="24"/>
          <w:szCs w:val="24"/>
        </w:rPr>
        <w:t>Acciones Estratégicas</w:t>
      </w:r>
    </w:p>
    <w:p w14:paraId="6453F5E6" w14:textId="2E784D61" w:rsidR="00711679" w:rsidRPr="00BF2137" w:rsidRDefault="3B226B98" w:rsidP="00A50984">
      <w:pPr>
        <w:spacing w:before="120" w:after="120" w:line="257" w:lineRule="auto"/>
        <w:jc w:val="center"/>
        <w:rPr>
          <w:rFonts w:ascii="Book Antiqua" w:eastAsia="Calibri Light" w:hAnsi="Book Antiqua" w:cs="Calibri Light"/>
          <w:sz w:val="24"/>
          <w:szCs w:val="24"/>
        </w:rPr>
      </w:pPr>
      <w:r w:rsidRPr="00BF2137">
        <w:rPr>
          <w:rFonts w:ascii="Book Antiqua" w:eastAsia="Calibri Light" w:hAnsi="Book Antiqua" w:cs="Calibri Light"/>
          <w:sz w:val="18"/>
          <w:szCs w:val="18"/>
        </w:rPr>
        <w:t>Fuente: Sitio del proyecto enlazado con el Sistema PEI</w:t>
      </w:r>
    </w:p>
    <w:p w14:paraId="497EC3F5" w14:textId="22A343A8" w:rsidR="00E83CB4" w:rsidRPr="00BF2137" w:rsidRDefault="00E83CB4" w:rsidP="57115621">
      <w:pPr>
        <w:spacing w:before="120" w:after="120" w:line="257"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 xml:space="preserve">La acción estratégica que tiene más proyectos asociados corresponde a </w:t>
      </w:r>
      <w:r w:rsidR="00764F22" w:rsidRPr="00BF2137">
        <w:rPr>
          <w:rFonts w:ascii="Book Antiqua" w:eastAsia="Calibri Light" w:hAnsi="Book Antiqua" w:cs="Calibri Light"/>
          <w:sz w:val="24"/>
          <w:szCs w:val="24"/>
        </w:rPr>
        <w:t>Implementar soluciones tecnológicas estandarizadas innovadoras e integrales para una gestión judicial, técnica y administrativa eficiente con cuatro proyectos</w:t>
      </w:r>
      <w:r w:rsidR="00847930" w:rsidRPr="00BF2137">
        <w:rPr>
          <w:rFonts w:ascii="Book Antiqua" w:eastAsia="Calibri Light" w:hAnsi="Book Antiqua" w:cs="Calibri Light"/>
          <w:sz w:val="24"/>
          <w:szCs w:val="24"/>
        </w:rPr>
        <w:t xml:space="preserve">. </w:t>
      </w:r>
      <w:r w:rsidRPr="00BF2137">
        <w:rPr>
          <w:rFonts w:ascii="Book Antiqua" w:eastAsia="Calibri Light" w:hAnsi="Book Antiqua" w:cs="Calibri Light"/>
          <w:sz w:val="24"/>
          <w:szCs w:val="24"/>
        </w:rPr>
        <w:t xml:space="preserve"> </w:t>
      </w:r>
    </w:p>
    <w:p w14:paraId="2054BB03" w14:textId="77777777" w:rsidR="00E83CB4" w:rsidRPr="00BF2137" w:rsidRDefault="00E83CB4" w:rsidP="57115621">
      <w:pPr>
        <w:spacing w:before="120" w:after="120" w:line="257" w:lineRule="auto"/>
        <w:jc w:val="both"/>
        <w:rPr>
          <w:rFonts w:ascii="Book Antiqua" w:eastAsia="Calibri Light" w:hAnsi="Book Antiqua" w:cs="Calibri Light"/>
          <w:sz w:val="24"/>
          <w:szCs w:val="24"/>
        </w:rPr>
      </w:pPr>
    </w:p>
    <w:p w14:paraId="6981EB6E" w14:textId="5D01AB38" w:rsidR="00142EC0" w:rsidRPr="00BF2137" w:rsidRDefault="00142EC0" w:rsidP="00BF5825">
      <w:pPr>
        <w:pStyle w:val="Ttulo3"/>
        <w:rPr>
          <w:rFonts w:ascii="Book Antiqua" w:hAnsi="Book Antiqua"/>
          <w:b/>
          <w:bCs/>
        </w:rPr>
      </w:pPr>
      <w:bookmarkStart w:id="74" w:name="_Toc128572321"/>
      <w:r w:rsidRPr="00BF2137">
        <w:rPr>
          <w:rFonts w:ascii="Book Antiqua" w:hAnsi="Book Antiqua"/>
          <w:b/>
          <w:bCs/>
        </w:rPr>
        <w:t>Cumplimiento en las metas estratégicas asociadas a</w:t>
      </w:r>
      <w:r w:rsidR="00792538" w:rsidRPr="00BF2137">
        <w:rPr>
          <w:rFonts w:ascii="Book Antiqua" w:hAnsi="Book Antiqua"/>
          <w:b/>
          <w:bCs/>
        </w:rPr>
        <w:t xml:space="preserve"> </w:t>
      </w:r>
      <w:r w:rsidRPr="00BF2137">
        <w:rPr>
          <w:rFonts w:ascii="Book Antiqua" w:hAnsi="Book Antiqua"/>
          <w:b/>
          <w:bCs/>
        </w:rPr>
        <w:t>l</w:t>
      </w:r>
      <w:r w:rsidR="00792538" w:rsidRPr="00BF2137">
        <w:rPr>
          <w:rFonts w:ascii="Book Antiqua" w:hAnsi="Book Antiqua"/>
          <w:b/>
          <w:bCs/>
        </w:rPr>
        <w:t>os</w:t>
      </w:r>
      <w:r w:rsidRPr="00BF2137">
        <w:rPr>
          <w:rFonts w:ascii="Book Antiqua" w:hAnsi="Book Antiqua"/>
          <w:b/>
          <w:bCs/>
        </w:rPr>
        <w:t xml:space="preserve"> proyecto</w:t>
      </w:r>
      <w:r w:rsidR="00792538" w:rsidRPr="00BF2137">
        <w:rPr>
          <w:rFonts w:ascii="Book Antiqua" w:hAnsi="Book Antiqua"/>
          <w:b/>
          <w:bCs/>
        </w:rPr>
        <w:t>s</w:t>
      </w:r>
      <w:bookmarkEnd w:id="74"/>
      <w:r w:rsidRPr="00BF2137">
        <w:rPr>
          <w:rFonts w:ascii="Book Antiqua" w:hAnsi="Book Antiqua"/>
          <w:b/>
          <w:bCs/>
        </w:rPr>
        <w:t xml:space="preserve"> </w:t>
      </w:r>
    </w:p>
    <w:p w14:paraId="139F3EFF" w14:textId="77777777" w:rsidR="00711679" w:rsidRPr="00BF2137" w:rsidRDefault="00711679" w:rsidP="57115621">
      <w:pPr>
        <w:spacing w:before="120" w:after="120" w:line="257" w:lineRule="auto"/>
        <w:jc w:val="both"/>
        <w:rPr>
          <w:rFonts w:ascii="Book Antiqua" w:eastAsia="Calibri Light" w:hAnsi="Book Antiqua" w:cs="Calibri Light"/>
          <w:sz w:val="24"/>
          <w:szCs w:val="24"/>
        </w:rPr>
      </w:pPr>
    </w:p>
    <w:p w14:paraId="565CBE52" w14:textId="333B685E" w:rsidR="00BA171B" w:rsidRPr="00BF2137" w:rsidRDefault="00AB0446" w:rsidP="57115621">
      <w:pPr>
        <w:spacing w:before="120" w:after="120" w:line="257"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P</w:t>
      </w:r>
      <w:r w:rsidR="3B226B98" w:rsidRPr="00BF2137">
        <w:rPr>
          <w:rFonts w:ascii="Book Antiqua" w:eastAsia="Calibri Light" w:hAnsi="Book Antiqua" w:cs="Calibri Light"/>
          <w:sz w:val="24"/>
          <w:szCs w:val="24"/>
        </w:rPr>
        <w:t>arte del cumplimiento de acuerdo con las metas estratégicas, se tiene que, de los 1</w:t>
      </w:r>
      <w:r w:rsidR="00451823" w:rsidRPr="00BF2137">
        <w:rPr>
          <w:rFonts w:ascii="Book Antiqua" w:eastAsia="Calibri Light" w:hAnsi="Book Antiqua" w:cs="Calibri Light"/>
          <w:sz w:val="24"/>
          <w:szCs w:val="24"/>
        </w:rPr>
        <w:t>4</w:t>
      </w:r>
      <w:r w:rsidR="3B226B98" w:rsidRPr="00BF2137">
        <w:rPr>
          <w:rFonts w:ascii="Book Antiqua" w:eastAsia="Calibri Light" w:hAnsi="Book Antiqua" w:cs="Calibri Light"/>
          <w:sz w:val="24"/>
          <w:szCs w:val="24"/>
        </w:rPr>
        <w:t xml:space="preserve"> proyectos, 1</w:t>
      </w:r>
      <w:r w:rsidR="000C7075" w:rsidRPr="00BF2137">
        <w:rPr>
          <w:rFonts w:ascii="Book Antiqua" w:eastAsia="Calibri Light" w:hAnsi="Book Antiqua" w:cs="Calibri Light"/>
          <w:sz w:val="24"/>
          <w:szCs w:val="24"/>
        </w:rPr>
        <w:t>2</w:t>
      </w:r>
      <w:r w:rsidR="3B226B98" w:rsidRPr="00BF2137">
        <w:rPr>
          <w:rFonts w:ascii="Book Antiqua" w:eastAsia="Calibri Light" w:hAnsi="Book Antiqua" w:cs="Calibri Light"/>
          <w:sz w:val="24"/>
          <w:szCs w:val="24"/>
        </w:rPr>
        <w:t xml:space="preserve"> proyectos contaban con metas estratégicas debidamente formuladas y enlazadas con los planes anuales operativos, lo que permitió registrar cumplimientos y avances.</w:t>
      </w:r>
    </w:p>
    <w:p w14:paraId="27E62E9A" w14:textId="25F0185D" w:rsidR="00BA171B" w:rsidRPr="00BF2137" w:rsidRDefault="00BA171B" w:rsidP="57115621">
      <w:pPr>
        <w:spacing w:before="120" w:after="120" w:line="257" w:lineRule="auto"/>
        <w:jc w:val="center"/>
        <w:rPr>
          <w:rFonts w:ascii="Book Antiqua" w:eastAsia="Calibri Light" w:hAnsi="Book Antiqua" w:cs="Calibri Light"/>
          <w:sz w:val="24"/>
          <w:szCs w:val="24"/>
        </w:rPr>
      </w:pPr>
    </w:p>
    <w:p w14:paraId="0E9BD6F0" w14:textId="77777777" w:rsidR="00AB0446" w:rsidRPr="00BF2137" w:rsidRDefault="00AB0446" w:rsidP="57115621">
      <w:pPr>
        <w:spacing w:before="120" w:after="120" w:line="257" w:lineRule="auto"/>
        <w:jc w:val="center"/>
        <w:rPr>
          <w:rFonts w:ascii="Book Antiqua" w:eastAsia="Calibri Light" w:hAnsi="Book Antiqua" w:cs="Calibri Light"/>
          <w:sz w:val="24"/>
          <w:szCs w:val="24"/>
        </w:rPr>
      </w:pPr>
    </w:p>
    <w:p w14:paraId="026FEA8E" w14:textId="77777777" w:rsidR="00AB0446" w:rsidRPr="00BF2137" w:rsidRDefault="00AB0446" w:rsidP="57115621">
      <w:pPr>
        <w:spacing w:before="120" w:after="120" w:line="257" w:lineRule="auto"/>
        <w:jc w:val="center"/>
        <w:rPr>
          <w:rFonts w:ascii="Book Antiqua" w:eastAsia="Calibri Light" w:hAnsi="Book Antiqua" w:cs="Calibri Light"/>
          <w:sz w:val="24"/>
          <w:szCs w:val="24"/>
        </w:rPr>
      </w:pPr>
    </w:p>
    <w:p w14:paraId="43456D93" w14:textId="4DB0B373" w:rsidR="00BA171B" w:rsidRPr="00BF2137" w:rsidRDefault="3B226B98" w:rsidP="57115621">
      <w:pPr>
        <w:spacing w:before="120" w:after="120" w:line="240" w:lineRule="auto"/>
        <w:jc w:val="center"/>
        <w:rPr>
          <w:rFonts w:ascii="Book Antiqua" w:eastAsia="Calibri" w:hAnsi="Book Antiqua" w:cs="Calibri"/>
          <w:b/>
          <w:bCs/>
          <w:color w:val="2F5496" w:themeColor="accent1" w:themeShade="BF"/>
          <w:sz w:val="24"/>
          <w:szCs w:val="24"/>
        </w:rPr>
      </w:pPr>
      <w:r w:rsidRPr="00BF2137">
        <w:rPr>
          <w:rFonts w:ascii="Book Antiqua" w:eastAsia="Calibri" w:hAnsi="Book Antiqua" w:cs="Calibri"/>
          <w:b/>
          <w:bCs/>
          <w:color w:val="2F5496" w:themeColor="accent1" w:themeShade="BF"/>
          <w:sz w:val="24"/>
          <w:szCs w:val="24"/>
        </w:rPr>
        <w:t xml:space="preserve">Tabla 2. Porcentaje de avance de </w:t>
      </w:r>
      <w:r w:rsidR="00791C09" w:rsidRPr="00BF2137">
        <w:rPr>
          <w:rFonts w:ascii="Book Antiqua" w:eastAsia="Calibri" w:hAnsi="Book Antiqua" w:cs="Calibri"/>
          <w:b/>
          <w:bCs/>
          <w:color w:val="2F5496" w:themeColor="accent1" w:themeShade="BF"/>
          <w:sz w:val="24"/>
          <w:szCs w:val="24"/>
        </w:rPr>
        <w:t xml:space="preserve">Metas Estratégica </w:t>
      </w:r>
      <w:r w:rsidRPr="00BF2137">
        <w:rPr>
          <w:rFonts w:ascii="Book Antiqua" w:eastAsia="Calibri" w:hAnsi="Book Antiqua" w:cs="Calibri"/>
          <w:b/>
          <w:bCs/>
          <w:color w:val="2F5496" w:themeColor="accent1" w:themeShade="BF"/>
          <w:sz w:val="24"/>
          <w:szCs w:val="24"/>
        </w:rPr>
        <w:t xml:space="preserve">por </w:t>
      </w:r>
      <w:r w:rsidR="00791C09" w:rsidRPr="00BF2137">
        <w:rPr>
          <w:rFonts w:ascii="Book Antiqua" w:eastAsia="Calibri" w:hAnsi="Book Antiqua" w:cs="Calibri"/>
          <w:b/>
          <w:bCs/>
          <w:color w:val="2F5496" w:themeColor="accent1" w:themeShade="BF"/>
          <w:sz w:val="24"/>
          <w:szCs w:val="24"/>
        </w:rPr>
        <w:t>Proyecto Terminado</w:t>
      </w:r>
    </w:p>
    <w:tbl>
      <w:tblPr>
        <w:tblW w:w="6022"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89"/>
        <w:gridCol w:w="1214"/>
        <w:gridCol w:w="1561"/>
        <w:gridCol w:w="995"/>
        <w:gridCol w:w="1771"/>
        <w:gridCol w:w="2056"/>
        <w:gridCol w:w="846"/>
      </w:tblGrid>
      <w:tr w:rsidR="00D928AF" w:rsidRPr="00BF2137" w14:paraId="40D6D7AB" w14:textId="77777777" w:rsidTr="009674C5">
        <w:trPr>
          <w:trHeight w:val="310"/>
        </w:trPr>
        <w:tc>
          <w:tcPr>
            <w:tcW w:w="1029" w:type="pct"/>
            <w:shd w:val="clear" w:color="000000" w:fill="1F4E78"/>
            <w:tcMar>
              <w:top w:w="15" w:type="dxa"/>
              <w:left w:w="15" w:type="dxa"/>
              <w:bottom w:w="0" w:type="dxa"/>
              <w:right w:w="15" w:type="dxa"/>
            </w:tcMar>
            <w:vAlign w:val="center"/>
            <w:hideMark/>
          </w:tcPr>
          <w:p w14:paraId="284479E0" w14:textId="77777777"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 xml:space="preserve">Nombre </w:t>
            </w:r>
          </w:p>
        </w:tc>
        <w:tc>
          <w:tcPr>
            <w:tcW w:w="571" w:type="pct"/>
            <w:shd w:val="clear" w:color="000000" w:fill="1F4E78"/>
            <w:tcMar>
              <w:top w:w="15" w:type="dxa"/>
              <w:left w:w="15" w:type="dxa"/>
              <w:bottom w:w="0" w:type="dxa"/>
              <w:right w:w="15" w:type="dxa"/>
            </w:tcMar>
            <w:vAlign w:val="center"/>
            <w:hideMark/>
          </w:tcPr>
          <w:p w14:paraId="66045D4A" w14:textId="77777777"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 xml:space="preserve">Oficina </w:t>
            </w:r>
          </w:p>
        </w:tc>
        <w:tc>
          <w:tcPr>
            <w:tcW w:w="734" w:type="pct"/>
            <w:shd w:val="clear" w:color="000000" w:fill="1F4E78"/>
            <w:tcMar>
              <w:top w:w="15" w:type="dxa"/>
              <w:left w:w="15" w:type="dxa"/>
              <w:bottom w:w="0" w:type="dxa"/>
              <w:right w:w="15" w:type="dxa"/>
            </w:tcMar>
            <w:vAlign w:val="center"/>
            <w:hideMark/>
          </w:tcPr>
          <w:p w14:paraId="507BD4B2" w14:textId="77777777"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 xml:space="preserve">Programa </w:t>
            </w:r>
          </w:p>
        </w:tc>
        <w:tc>
          <w:tcPr>
            <w:tcW w:w="468" w:type="pct"/>
            <w:shd w:val="clear" w:color="000000" w:fill="1F4E78"/>
            <w:tcMar>
              <w:top w:w="15" w:type="dxa"/>
              <w:left w:w="15" w:type="dxa"/>
              <w:bottom w:w="0" w:type="dxa"/>
              <w:right w:w="15" w:type="dxa"/>
            </w:tcMar>
            <w:vAlign w:val="center"/>
            <w:hideMark/>
          </w:tcPr>
          <w:p w14:paraId="399B9153" w14:textId="77777777"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 xml:space="preserve">Tema estratégico </w:t>
            </w:r>
          </w:p>
        </w:tc>
        <w:tc>
          <w:tcPr>
            <w:tcW w:w="833" w:type="pct"/>
            <w:shd w:val="clear" w:color="000000" w:fill="1F4E78"/>
            <w:tcMar>
              <w:top w:w="15" w:type="dxa"/>
              <w:left w:w="15" w:type="dxa"/>
              <w:bottom w:w="0" w:type="dxa"/>
              <w:right w:w="15" w:type="dxa"/>
            </w:tcMar>
            <w:vAlign w:val="center"/>
            <w:hideMark/>
          </w:tcPr>
          <w:p w14:paraId="2022DCC5" w14:textId="77777777"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Acciones estratégicas</w:t>
            </w:r>
          </w:p>
        </w:tc>
        <w:tc>
          <w:tcPr>
            <w:tcW w:w="967" w:type="pct"/>
            <w:shd w:val="clear" w:color="000000" w:fill="1F4E78"/>
            <w:tcMar>
              <w:top w:w="15" w:type="dxa"/>
              <w:left w:w="15" w:type="dxa"/>
              <w:bottom w:w="0" w:type="dxa"/>
              <w:right w:w="15" w:type="dxa"/>
            </w:tcMar>
            <w:vAlign w:val="center"/>
            <w:hideMark/>
          </w:tcPr>
          <w:p w14:paraId="747C2D35" w14:textId="1A279FDE" w:rsidR="007E5BC4" w:rsidRPr="00BF2137" w:rsidRDefault="00707165">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Metas estratégicas</w:t>
            </w:r>
            <w:r w:rsidR="007E5BC4" w:rsidRPr="00BF2137">
              <w:rPr>
                <w:rFonts w:ascii="Book Antiqua" w:hAnsi="Book Antiqua" w:cstheme="minorHAnsi"/>
                <w:color w:val="FFFFFF"/>
                <w:sz w:val="16"/>
                <w:szCs w:val="16"/>
              </w:rPr>
              <w:t xml:space="preserve"> </w:t>
            </w:r>
          </w:p>
        </w:tc>
        <w:tc>
          <w:tcPr>
            <w:tcW w:w="398" w:type="pct"/>
            <w:shd w:val="clear" w:color="000000" w:fill="1F4E78"/>
            <w:tcMar>
              <w:top w:w="15" w:type="dxa"/>
              <w:left w:w="15" w:type="dxa"/>
              <w:bottom w:w="0" w:type="dxa"/>
              <w:right w:w="15" w:type="dxa"/>
            </w:tcMar>
            <w:vAlign w:val="center"/>
            <w:hideMark/>
          </w:tcPr>
          <w:p w14:paraId="5ADF3A92" w14:textId="0EE11EB8" w:rsidR="007E5BC4" w:rsidRPr="00BF2137" w:rsidRDefault="007E5BC4">
            <w:pPr>
              <w:jc w:val="center"/>
              <w:rPr>
                <w:rFonts w:ascii="Book Antiqua" w:hAnsi="Book Antiqua" w:cstheme="minorHAnsi"/>
                <w:color w:val="FFFFFF"/>
                <w:sz w:val="16"/>
                <w:szCs w:val="16"/>
              </w:rPr>
            </w:pPr>
            <w:r w:rsidRPr="00BF2137">
              <w:rPr>
                <w:rFonts w:ascii="Book Antiqua" w:hAnsi="Book Antiqua" w:cstheme="minorHAnsi"/>
                <w:color w:val="FFFFFF"/>
                <w:sz w:val="16"/>
                <w:szCs w:val="16"/>
              </w:rPr>
              <w:t>202</w:t>
            </w:r>
            <w:r w:rsidR="006615BC" w:rsidRPr="00BF2137">
              <w:rPr>
                <w:rFonts w:ascii="Book Antiqua" w:hAnsi="Book Antiqua" w:cstheme="minorHAnsi"/>
                <w:color w:val="FFFFFF"/>
                <w:sz w:val="16"/>
                <w:szCs w:val="16"/>
              </w:rPr>
              <w:t>2</w:t>
            </w:r>
          </w:p>
        </w:tc>
      </w:tr>
      <w:tr w:rsidR="00D928AF" w:rsidRPr="00BF2137" w14:paraId="1F79B8D1" w14:textId="77777777" w:rsidTr="009674C5">
        <w:trPr>
          <w:trHeight w:val="238"/>
        </w:trPr>
        <w:tc>
          <w:tcPr>
            <w:tcW w:w="1029" w:type="pct"/>
            <w:shd w:val="clear" w:color="auto" w:fill="auto"/>
            <w:tcMar>
              <w:top w:w="15" w:type="dxa"/>
              <w:left w:w="15" w:type="dxa"/>
              <w:bottom w:w="0" w:type="dxa"/>
              <w:right w:w="15" w:type="dxa"/>
            </w:tcMar>
            <w:vAlign w:val="center"/>
            <w:hideMark/>
          </w:tcPr>
          <w:p w14:paraId="0D1C92CA"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Metodológico Team Mate</w:t>
            </w:r>
          </w:p>
        </w:tc>
        <w:tc>
          <w:tcPr>
            <w:tcW w:w="571" w:type="pct"/>
            <w:shd w:val="clear" w:color="auto" w:fill="auto"/>
            <w:tcMar>
              <w:top w:w="15" w:type="dxa"/>
              <w:left w:w="15" w:type="dxa"/>
              <w:bottom w:w="0" w:type="dxa"/>
              <w:right w:w="15" w:type="dxa"/>
            </w:tcMar>
            <w:vAlign w:val="center"/>
            <w:hideMark/>
          </w:tcPr>
          <w:p w14:paraId="1C3816C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Auditoria</w:t>
            </w:r>
          </w:p>
        </w:tc>
        <w:tc>
          <w:tcPr>
            <w:tcW w:w="734" w:type="pct"/>
            <w:shd w:val="clear" w:color="auto" w:fill="auto"/>
            <w:tcMar>
              <w:top w:w="15" w:type="dxa"/>
              <w:left w:w="15" w:type="dxa"/>
              <w:bottom w:w="0" w:type="dxa"/>
              <w:right w:w="15" w:type="dxa"/>
            </w:tcMar>
            <w:vAlign w:val="center"/>
            <w:hideMark/>
          </w:tcPr>
          <w:p w14:paraId="2ECF213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468" w:type="pct"/>
            <w:shd w:val="clear" w:color="auto" w:fill="auto"/>
            <w:tcMar>
              <w:top w:w="15" w:type="dxa"/>
              <w:left w:w="15" w:type="dxa"/>
              <w:bottom w:w="0" w:type="dxa"/>
              <w:right w:w="15" w:type="dxa"/>
            </w:tcMar>
            <w:vAlign w:val="center"/>
            <w:hideMark/>
          </w:tcPr>
          <w:p w14:paraId="5B393E8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833" w:type="pct"/>
            <w:shd w:val="clear" w:color="auto" w:fill="auto"/>
            <w:tcMar>
              <w:top w:w="15" w:type="dxa"/>
              <w:left w:w="15" w:type="dxa"/>
              <w:bottom w:w="0" w:type="dxa"/>
              <w:right w:w="15" w:type="dxa"/>
            </w:tcMar>
            <w:vAlign w:val="center"/>
            <w:hideMark/>
          </w:tcPr>
          <w:p w14:paraId="3E207FD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967" w:type="pct"/>
            <w:shd w:val="clear" w:color="auto" w:fill="auto"/>
            <w:tcMar>
              <w:top w:w="15" w:type="dxa"/>
              <w:left w:w="15" w:type="dxa"/>
              <w:bottom w:w="0" w:type="dxa"/>
              <w:right w:w="15" w:type="dxa"/>
            </w:tcMar>
            <w:vAlign w:val="center"/>
            <w:hideMark/>
          </w:tcPr>
          <w:p w14:paraId="7FD4F07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398" w:type="pct"/>
            <w:shd w:val="clear" w:color="auto" w:fill="auto"/>
            <w:tcMar>
              <w:top w:w="15" w:type="dxa"/>
              <w:left w:w="15" w:type="dxa"/>
              <w:bottom w:w="0" w:type="dxa"/>
              <w:right w:w="15" w:type="dxa"/>
            </w:tcMar>
            <w:vAlign w:val="center"/>
            <w:hideMark/>
          </w:tcPr>
          <w:p w14:paraId="2719AFC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r>
      <w:tr w:rsidR="00D928AF" w:rsidRPr="00BF2137" w14:paraId="24B3F07C" w14:textId="77777777" w:rsidTr="009674C5">
        <w:trPr>
          <w:trHeight w:val="1103"/>
        </w:trPr>
        <w:tc>
          <w:tcPr>
            <w:tcW w:w="1029" w:type="pct"/>
            <w:shd w:val="clear" w:color="auto" w:fill="auto"/>
            <w:tcMar>
              <w:top w:w="15" w:type="dxa"/>
              <w:left w:w="15" w:type="dxa"/>
              <w:bottom w:w="0" w:type="dxa"/>
              <w:right w:w="15" w:type="dxa"/>
            </w:tcMar>
            <w:vAlign w:val="center"/>
            <w:hideMark/>
          </w:tcPr>
          <w:p w14:paraId="1BB3FB00"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Modelo de formulación y evaluación de políticas institucionales</w:t>
            </w:r>
          </w:p>
        </w:tc>
        <w:tc>
          <w:tcPr>
            <w:tcW w:w="571" w:type="pct"/>
            <w:shd w:val="clear" w:color="auto" w:fill="auto"/>
            <w:tcMar>
              <w:top w:w="15" w:type="dxa"/>
              <w:left w:w="15" w:type="dxa"/>
              <w:bottom w:w="0" w:type="dxa"/>
              <w:right w:w="15" w:type="dxa"/>
            </w:tcMar>
            <w:vAlign w:val="center"/>
            <w:hideMark/>
          </w:tcPr>
          <w:p w14:paraId="62B0F701"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Subproceso Planificación Estratégica</w:t>
            </w:r>
          </w:p>
        </w:tc>
        <w:tc>
          <w:tcPr>
            <w:tcW w:w="734" w:type="pct"/>
            <w:shd w:val="clear" w:color="auto" w:fill="auto"/>
            <w:tcMar>
              <w:top w:w="15" w:type="dxa"/>
              <w:left w:w="15" w:type="dxa"/>
              <w:bottom w:w="0" w:type="dxa"/>
              <w:right w:w="15" w:type="dxa"/>
            </w:tcMar>
            <w:vAlign w:val="center"/>
            <w:hideMark/>
          </w:tcPr>
          <w:p w14:paraId="3A00D08F" w14:textId="42BB616E" w:rsidR="007E5BC4" w:rsidRPr="00BF2137" w:rsidRDefault="006056E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Dirección, Administración</w:t>
            </w:r>
            <w:r w:rsidR="007E5BC4" w:rsidRPr="00BF2137">
              <w:rPr>
                <w:rFonts w:ascii="Book Antiqua" w:hAnsi="Book Antiqua" w:cstheme="minorHAnsi"/>
                <w:color w:val="000000"/>
                <w:sz w:val="16"/>
                <w:szCs w:val="16"/>
              </w:rPr>
              <w:t xml:space="preserve"> y otros </w:t>
            </w:r>
            <w:r w:rsidRPr="00BF2137">
              <w:rPr>
                <w:rFonts w:ascii="Book Antiqua" w:hAnsi="Book Antiqua" w:cstheme="minorHAnsi"/>
                <w:color w:val="000000"/>
                <w:sz w:val="16"/>
                <w:szCs w:val="16"/>
              </w:rPr>
              <w:t>órganos</w:t>
            </w:r>
            <w:r w:rsidR="007E5BC4" w:rsidRPr="00BF2137">
              <w:rPr>
                <w:rFonts w:ascii="Book Antiqua" w:hAnsi="Book Antiqua" w:cstheme="minorHAnsi"/>
                <w:color w:val="000000"/>
                <w:sz w:val="16"/>
                <w:szCs w:val="16"/>
              </w:rPr>
              <w:t xml:space="preserve"> de apoyo </w:t>
            </w:r>
          </w:p>
        </w:tc>
        <w:tc>
          <w:tcPr>
            <w:tcW w:w="468" w:type="pct"/>
            <w:shd w:val="clear" w:color="auto" w:fill="auto"/>
            <w:tcMar>
              <w:top w:w="15" w:type="dxa"/>
              <w:left w:w="15" w:type="dxa"/>
              <w:bottom w:w="0" w:type="dxa"/>
              <w:right w:w="15" w:type="dxa"/>
            </w:tcMar>
            <w:vAlign w:val="center"/>
            <w:hideMark/>
          </w:tcPr>
          <w:p w14:paraId="4C4DC6B4"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Planificación Institucional </w:t>
            </w:r>
          </w:p>
        </w:tc>
        <w:tc>
          <w:tcPr>
            <w:tcW w:w="833" w:type="pct"/>
            <w:shd w:val="clear" w:color="auto" w:fill="auto"/>
            <w:tcMar>
              <w:top w:w="15" w:type="dxa"/>
              <w:left w:w="15" w:type="dxa"/>
              <w:bottom w:w="0" w:type="dxa"/>
              <w:right w:w="15" w:type="dxa"/>
            </w:tcMar>
            <w:vAlign w:val="center"/>
            <w:hideMark/>
          </w:tcPr>
          <w:p w14:paraId="5ECCCF8A" w14:textId="77777777" w:rsidR="007E5BC4" w:rsidRPr="00BF2137" w:rsidRDefault="007E5BC4">
            <w:pPr>
              <w:jc w:val="center"/>
              <w:rPr>
                <w:rFonts w:ascii="Book Antiqua" w:hAnsi="Book Antiqua" w:cstheme="minorHAnsi"/>
                <w:color w:val="000000"/>
                <w:sz w:val="16"/>
                <w:szCs w:val="16"/>
              </w:rPr>
            </w:pPr>
            <w:r w:rsidRPr="00BF2137">
              <w:rPr>
                <w:rFonts w:ascii="Times New Roman" w:hAnsi="Times New Roman" w:cs="Times New Roman"/>
                <w:color w:val="000000"/>
                <w:sz w:val="16"/>
                <w:szCs w:val="16"/>
              </w:rPr>
              <w:t> </w:t>
            </w:r>
            <w:r w:rsidRPr="00BF2137">
              <w:rPr>
                <w:rFonts w:ascii="Book Antiqua" w:hAnsi="Book Antiqua" w:cstheme="minorHAnsi"/>
                <w:color w:val="000000"/>
                <w:sz w:val="16"/>
                <w:szCs w:val="16"/>
              </w:rPr>
              <w:t>Gestión de Políticas Institucionales.</w:t>
            </w:r>
          </w:p>
        </w:tc>
        <w:tc>
          <w:tcPr>
            <w:tcW w:w="967" w:type="pct"/>
            <w:shd w:val="clear" w:color="auto" w:fill="auto"/>
            <w:tcMar>
              <w:top w:w="15" w:type="dxa"/>
              <w:left w:w="15" w:type="dxa"/>
              <w:bottom w:w="0" w:type="dxa"/>
              <w:right w:w="15" w:type="dxa"/>
            </w:tcMar>
            <w:vAlign w:val="center"/>
            <w:hideMark/>
          </w:tcPr>
          <w:p w14:paraId="7242CD67"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implementado el modelo de formulación, implementación, seguimiento y evaluación de políticas institucionales. </w:t>
            </w:r>
            <w:r w:rsidRPr="00BF2137">
              <w:rPr>
                <w:rFonts w:ascii="Book Antiqua" w:hAnsi="Book Antiqua" w:cstheme="minorHAnsi"/>
                <w:b/>
                <w:bCs/>
                <w:color w:val="000000"/>
                <w:sz w:val="16"/>
                <w:szCs w:val="16"/>
              </w:rPr>
              <w:t> </w:t>
            </w:r>
          </w:p>
        </w:tc>
        <w:tc>
          <w:tcPr>
            <w:tcW w:w="398" w:type="pct"/>
            <w:shd w:val="clear" w:color="auto" w:fill="auto"/>
            <w:tcMar>
              <w:top w:w="15" w:type="dxa"/>
              <w:left w:w="15" w:type="dxa"/>
              <w:bottom w:w="0" w:type="dxa"/>
              <w:right w:w="15" w:type="dxa"/>
            </w:tcMar>
            <w:vAlign w:val="center"/>
            <w:hideMark/>
          </w:tcPr>
          <w:p w14:paraId="07CED45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3FABDD7A" w14:textId="77777777" w:rsidTr="009674C5">
        <w:trPr>
          <w:trHeight w:val="543"/>
        </w:trPr>
        <w:tc>
          <w:tcPr>
            <w:tcW w:w="1029" w:type="pct"/>
            <w:shd w:val="clear" w:color="auto" w:fill="auto"/>
            <w:tcMar>
              <w:top w:w="15" w:type="dxa"/>
              <w:left w:w="15" w:type="dxa"/>
              <w:bottom w:w="0" w:type="dxa"/>
              <w:right w:w="15" w:type="dxa"/>
            </w:tcMar>
            <w:vAlign w:val="center"/>
            <w:hideMark/>
          </w:tcPr>
          <w:p w14:paraId="261D7C59"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Adquisición de Propiedades MP</w:t>
            </w:r>
          </w:p>
        </w:tc>
        <w:tc>
          <w:tcPr>
            <w:tcW w:w="571" w:type="pct"/>
            <w:shd w:val="clear" w:color="auto" w:fill="auto"/>
            <w:tcMar>
              <w:top w:w="15" w:type="dxa"/>
              <w:left w:w="15" w:type="dxa"/>
              <w:bottom w:w="0" w:type="dxa"/>
              <w:right w:w="15" w:type="dxa"/>
            </w:tcMar>
            <w:vAlign w:val="center"/>
            <w:hideMark/>
          </w:tcPr>
          <w:p w14:paraId="543817C1"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Departamento de Servicios Generales</w:t>
            </w:r>
          </w:p>
        </w:tc>
        <w:tc>
          <w:tcPr>
            <w:tcW w:w="734" w:type="pct"/>
            <w:shd w:val="clear" w:color="auto" w:fill="auto"/>
            <w:tcMar>
              <w:top w:w="15" w:type="dxa"/>
              <w:left w:w="15" w:type="dxa"/>
              <w:bottom w:w="0" w:type="dxa"/>
              <w:right w:w="15" w:type="dxa"/>
            </w:tcMar>
            <w:vAlign w:val="center"/>
            <w:hideMark/>
          </w:tcPr>
          <w:p w14:paraId="06F43483" w14:textId="4269CCE1" w:rsidR="007E5BC4" w:rsidRPr="00BF2137" w:rsidRDefault="006056E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Dirección, Administración</w:t>
            </w:r>
            <w:r w:rsidR="007E5BC4" w:rsidRPr="00BF2137">
              <w:rPr>
                <w:rFonts w:ascii="Book Antiqua" w:hAnsi="Book Antiqua" w:cstheme="minorHAnsi"/>
                <w:color w:val="000000"/>
                <w:sz w:val="16"/>
                <w:szCs w:val="16"/>
              </w:rPr>
              <w:t xml:space="preserve"> y otros </w:t>
            </w:r>
            <w:r w:rsidRPr="00BF2137">
              <w:rPr>
                <w:rFonts w:ascii="Book Antiqua" w:hAnsi="Book Antiqua" w:cstheme="minorHAnsi"/>
                <w:color w:val="000000"/>
                <w:sz w:val="16"/>
                <w:szCs w:val="16"/>
              </w:rPr>
              <w:t>órganos</w:t>
            </w:r>
            <w:r w:rsidR="007E5BC4" w:rsidRPr="00BF2137">
              <w:rPr>
                <w:rFonts w:ascii="Book Antiqua" w:hAnsi="Book Antiqua" w:cstheme="minorHAnsi"/>
                <w:color w:val="000000"/>
                <w:sz w:val="16"/>
                <w:szCs w:val="16"/>
              </w:rPr>
              <w:t xml:space="preserve"> de apoyo </w:t>
            </w:r>
          </w:p>
        </w:tc>
        <w:tc>
          <w:tcPr>
            <w:tcW w:w="468" w:type="pct"/>
            <w:shd w:val="clear" w:color="auto" w:fill="auto"/>
            <w:tcMar>
              <w:top w:w="15" w:type="dxa"/>
              <w:left w:w="15" w:type="dxa"/>
              <w:bottom w:w="0" w:type="dxa"/>
              <w:right w:w="15" w:type="dxa"/>
            </w:tcMar>
            <w:vAlign w:val="center"/>
            <w:hideMark/>
          </w:tcPr>
          <w:p w14:paraId="618F408F"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Planificación Institucional </w:t>
            </w:r>
          </w:p>
        </w:tc>
        <w:tc>
          <w:tcPr>
            <w:tcW w:w="833" w:type="pct"/>
            <w:shd w:val="clear" w:color="auto" w:fill="auto"/>
            <w:tcMar>
              <w:top w:w="15" w:type="dxa"/>
              <w:left w:w="15" w:type="dxa"/>
              <w:bottom w:w="0" w:type="dxa"/>
              <w:right w:w="15" w:type="dxa"/>
            </w:tcMar>
            <w:vAlign w:val="center"/>
            <w:hideMark/>
          </w:tcPr>
          <w:p w14:paraId="4FAC85EA" w14:textId="6CF9C8A9"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Gestión </w:t>
            </w:r>
            <w:r w:rsidR="006056E4" w:rsidRPr="00BF2137">
              <w:rPr>
                <w:rFonts w:ascii="Book Antiqua" w:hAnsi="Book Antiqua" w:cstheme="minorHAnsi"/>
                <w:color w:val="000000"/>
                <w:sz w:val="16"/>
                <w:szCs w:val="16"/>
              </w:rPr>
              <w:t>Estratégica</w:t>
            </w:r>
            <w:r w:rsidRPr="00BF2137">
              <w:rPr>
                <w:rFonts w:ascii="Book Antiqua" w:hAnsi="Book Antiqua" w:cstheme="minorHAnsi"/>
                <w:color w:val="000000"/>
                <w:sz w:val="16"/>
                <w:szCs w:val="16"/>
              </w:rPr>
              <w:t xml:space="preserve"> Institucional </w:t>
            </w:r>
          </w:p>
        </w:tc>
        <w:tc>
          <w:tcPr>
            <w:tcW w:w="967" w:type="pct"/>
            <w:shd w:val="clear" w:color="auto" w:fill="auto"/>
            <w:tcMar>
              <w:top w:w="15" w:type="dxa"/>
              <w:left w:w="15" w:type="dxa"/>
              <w:bottom w:w="0" w:type="dxa"/>
              <w:right w:w="15" w:type="dxa"/>
            </w:tcMar>
            <w:vAlign w:val="center"/>
            <w:hideMark/>
          </w:tcPr>
          <w:p w14:paraId="289A454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w:t>
            </w:r>
          </w:p>
        </w:tc>
        <w:tc>
          <w:tcPr>
            <w:tcW w:w="398" w:type="pct"/>
            <w:shd w:val="clear" w:color="auto" w:fill="auto"/>
            <w:tcMar>
              <w:top w:w="15" w:type="dxa"/>
              <w:left w:w="15" w:type="dxa"/>
              <w:bottom w:w="0" w:type="dxa"/>
              <w:right w:w="15" w:type="dxa"/>
            </w:tcMar>
            <w:vAlign w:val="center"/>
            <w:hideMark/>
          </w:tcPr>
          <w:p w14:paraId="4160F53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5DD2A09D" w14:textId="77777777" w:rsidTr="009674C5">
        <w:trPr>
          <w:trHeight w:val="3236"/>
        </w:trPr>
        <w:tc>
          <w:tcPr>
            <w:tcW w:w="1029" w:type="pct"/>
            <w:shd w:val="clear" w:color="auto" w:fill="auto"/>
            <w:tcMar>
              <w:top w:w="15" w:type="dxa"/>
              <w:left w:w="15" w:type="dxa"/>
              <w:bottom w:w="0" w:type="dxa"/>
              <w:right w:w="15" w:type="dxa"/>
            </w:tcMar>
            <w:vAlign w:val="center"/>
            <w:hideMark/>
          </w:tcPr>
          <w:p w14:paraId="3F5C6863"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Desarrollo del Plan de Continuidad de los Servicios Institucionales</w:t>
            </w:r>
          </w:p>
        </w:tc>
        <w:tc>
          <w:tcPr>
            <w:tcW w:w="571" w:type="pct"/>
            <w:shd w:val="clear" w:color="auto" w:fill="auto"/>
            <w:tcMar>
              <w:top w:w="15" w:type="dxa"/>
              <w:left w:w="15" w:type="dxa"/>
              <w:bottom w:w="0" w:type="dxa"/>
              <w:right w:w="15" w:type="dxa"/>
            </w:tcMar>
            <w:vAlign w:val="center"/>
            <w:hideMark/>
          </w:tcPr>
          <w:p w14:paraId="571D7A5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Normas y estándares</w:t>
            </w:r>
          </w:p>
        </w:tc>
        <w:tc>
          <w:tcPr>
            <w:tcW w:w="734" w:type="pct"/>
            <w:shd w:val="clear" w:color="auto" w:fill="auto"/>
            <w:tcMar>
              <w:top w:w="15" w:type="dxa"/>
              <w:left w:w="15" w:type="dxa"/>
              <w:bottom w:w="0" w:type="dxa"/>
              <w:right w:w="15" w:type="dxa"/>
            </w:tcMar>
            <w:vAlign w:val="center"/>
            <w:hideMark/>
          </w:tcPr>
          <w:p w14:paraId="20EBA71D" w14:textId="13A46502" w:rsidR="007E5BC4" w:rsidRPr="00BF2137" w:rsidRDefault="00FA7307">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Dirección, Administración</w:t>
            </w:r>
            <w:r w:rsidR="007E5BC4" w:rsidRPr="00BF2137">
              <w:rPr>
                <w:rFonts w:ascii="Book Antiqua" w:hAnsi="Book Antiqua" w:cstheme="minorHAnsi"/>
                <w:color w:val="000000"/>
                <w:sz w:val="16"/>
                <w:szCs w:val="16"/>
              </w:rPr>
              <w:t xml:space="preserve"> y otros </w:t>
            </w:r>
            <w:r w:rsidRPr="00BF2137">
              <w:rPr>
                <w:rFonts w:ascii="Book Antiqua" w:hAnsi="Book Antiqua" w:cstheme="minorHAnsi"/>
                <w:color w:val="000000"/>
                <w:sz w:val="16"/>
                <w:szCs w:val="16"/>
              </w:rPr>
              <w:t>órganos</w:t>
            </w:r>
            <w:r w:rsidR="007E5BC4" w:rsidRPr="00BF2137">
              <w:rPr>
                <w:rFonts w:ascii="Book Antiqua" w:hAnsi="Book Antiqua" w:cstheme="minorHAnsi"/>
                <w:color w:val="000000"/>
                <w:sz w:val="16"/>
                <w:szCs w:val="16"/>
              </w:rPr>
              <w:t xml:space="preserve"> de apoyo </w:t>
            </w:r>
          </w:p>
        </w:tc>
        <w:tc>
          <w:tcPr>
            <w:tcW w:w="468" w:type="pct"/>
            <w:shd w:val="clear" w:color="auto" w:fill="auto"/>
            <w:tcMar>
              <w:top w:w="15" w:type="dxa"/>
              <w:left w:w="15" w:type="dxa"/>
              <w:bottom w:w="0" w:type="dxa"/>
              <w:right w:w="15" w:type="dxa"/>
            </w:tcMar>
            <w:vAlign w:val="center"/>
            <w:hideMark/>
          </w:tcPr>
          <w:p w14:paraId="0B76C3E7"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Optimización e innovación de los servicios judiciales </w:t>
            </w:r>
          </w:p>
        </w:tc>
        <w:tc>
          <w:tcPr>
            <w:tcW w:w="833" w:type="pct"/>
            <w:shd w:val="clear" w:color="auto" w:fill="auto"/>
            <w:tcMar>
              <w:top w:w="15" w:type="dxa"/>
              <w:left w:w="15" w:type="dxa"/>
              <w:bottom w:w="0" w:type="dxa"/>
              <w:right w:w="15" w:type="dxa"/>
            </w:tcMar>
            <w:vAlign w:val="center"/>
            <w:hideMark/>
          </w:tcPr>
          <w:p w14:paraId="66462984"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Servicios tecnológicos</w:t>
            </w:r>
          </w:p>
        </w:tc>
        <w:tc>
          <w:tcPr>
            <w:tcW w:w="967" w:type="pct"/>
            <w:shd w:val="clear" w:color="auto" w:fill="auto"/>
            <w:tcMar>
              <w:top w:w="15" w:type="dxa"/>
              <w:left w:w="15" w:type="dxa"/>
              <w:bottom w:w="0" w:type="dxa"/>
              <w:right w:w="15" w:type="dxa"/>
            </w:tcMar>
            <w:vAlign w:val="center"/>
            <w:hideMark/>
          </w:tcPr>
          <w:p w14:paraId="2CB39A6D"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implementado un sistema informático integral, para el trámite efectivo de los asuntos en todas las oficinas de la Defensa Pública; que contemple las labores administrativas, técnicas y de apoyo, además de tomar en consideración las condiciones y particularidades de las distintas oficinas y materias</w:t>
            </w:r>
          </w:p>
        </w:tc>
        <w:tc>
          <w:tcPr>
            <w:tcW w:w="398" w:type="pct"/>
            <w:shd w:val="clear" w:color="auto" w:fill="auto"/>
            <w:tcMar>
              <w:top w:w="15" w:type="dxa"/>
              <w:left w:w="15" w:type="dxa"/>
              <w:bottom w:w="0" w:type="dxa"/>
              <w:right w:w="15" w:type="dxa"/>
            </w:tcMar>
            <w:vAlign w:val="center"/>
            <w:hideMark/>
          </w:tcPr>
          <w:p w14:paraId="0138098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7F80BA26" w14:textId="77777777" w:rsidTr="009674C5">
        <w:trPr>
          <w:trHeight w:val="1071"/>
        </w:trPr>
        <w:tc>
          <w:tcPr>
            <w:tcW w:w="1029" w:type="pct"/>
            <w:shd w:val="clear" w:color="auto" w:fill="auto"/>
            <w:tcMar>
              <w:top w:w="15" w:type="dxa"/>
              <w:left w:w="15" w:type="dxa"/>
              <w:bottom w:w="0" w:type="dxa"/>
              <w:right w:w="15" w:type="dxa"/>
            </w:tcMar>
            <w:vAlign w:val="center"/>
            <w:hideMark/>
          </w:tcPr>
          <w:p w14:paraId="74688AB0"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Actualización de los Sistemas de Cableado Estructurado de los Circuitos y Oficinas del país</w:t>
            </w:r>
          </w:p>
        </w:tc>
        <w:tc>
          <w:tcPr>
            <w:tcW w:w="571" w:type="pct"/>
            <w:shd w:val="clear" w:color="auto" w:fill="auto"/>
            <w:tcMar>
              <w:top w:w="15" w:type="dxa"/>
              <w:left w:w="15" w:type="dxa"/>
              <w:bottom w:w="0" w:type="dxa"/>
              <w:right w:w="15" w:type="dxa"/>
            </w:tcMar>
            <w:vAlign w:val="center"/>
            <w:hideMark/>
          </w:tcPr>
          <w:p w14:paraId="699D7D91"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Subproceso Telemática</w:t>
            </w:r>
          </w:p>
        </w:tc>
        <w:tc>
          <w:tcPr>
            <w:tcW w:w="734" w:type="pct"/>
            <w:shd w:val="clear" w:color="auto" w:fill="auto"/>
            <w:tcMar>
              <w:top w:w="15" w:type="dxa"/>
              <w:left w:w="15" w:type="dxa"/>
              <w:bottom w:w="0" w:type="dxa"/>
              <w:right w:w="15" w:type="dxa"/>
            </w:tcMar>
            <w:vAlign w:val="center"/>
            <w:hideMark/>
          </w:tcPr>
          <w:p w14:paraId="59E718C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468" w:type="pct"/>
            <w:shd w:val="clear" w:color="auto" w:fill="auto"/>
            <w:tcMar>
              <w:top w:w="15" w:type="dxa"/>
              <w:left w:w="15" w:type="dxa"/>
              <w:bottom w:w="0" w:type="dxa"/>
              <w:right w:w="15" w:type="dxa"/>
            </w:tcMar>
            <w:vAlign w:val="center"/>
            <w:hideMark/>
          </w:tcPr>
          <w:p w14:paraId="11AED38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833" w:type="pct"/>
            <w:shd w:val="clear" w:color="auto" w:fill="auto"/>
            <w:tcMar>
              <w:top w:w="15" w:type="dxa"/>
              <w:left w:w="15" w:type="dxa"/>
              <w:bottom w:w="0" w:type="dxa"/>
              <w:right w:w="15" w:type="dxa"/>
            </w:tcMar>
            <w:vAlign w:val="center"/>
            <w:hideMark/>
          </w:tcPr>
          <w:p w14:paraId="7AF69DB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967" w:type="pct"/>
            <w:shd w:val="clear" w:color="auto" w:fill="auto"/>
            <w:tcMar>
              <w:top w:w="15" w:type="dxa"/>
              <w:left w:w="15" w:type="dxa"/>
              <w:bottom w:w="0" w:type="dxa"/>
              <w:right w:w="15" w:type="dxa"/>
            </w:tcMar>
            <w:vAlign w:val="center"/>
            <w:hideMark/>
          </w:tcPr>
          <w:p w14:paraId="620D58F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c>
          <w:tcPr>
            <w:tcW w:w="398" w:type="pct"/>
            <w:shd w:val="clear" w:color="auto" w:fill="auto"/>
            <w:tcMar>
              <w:top w:w="15" w:type="dxa"/>
              <w:left w:w="15" w:type="dxa"/>
              <w:bottom w:w="0" w:type="dxa"/>
              <w:right w:w="15" w:type="dxa"/>
            </w:tcMar>
            <w:vAlign w:val="center"/>
            <w:hideMark/>
          </w:tcPr>
          <w:p w14:paraId="351B9DC7"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N/A</w:t>
            </w:r>
          </w:p>
        </w:tc>
      </w:tr>
      <w:tr w:rsidR="00D928AF" w:rsidRPr="00BF2137" w14:paraId="2908436B" w14:textId="77777777" w:rsidTr="009674C5">
        <w:trPr>
          <w:trHeight w:val="1437"/>
        </w:trPr>
        <w:tc>
          <w:tcPr>
            <w:tcW w:w="1029" w:type="pct"/>
            <w:shd w:val="clear" w:color="auto" w:fill="auto"/>
            <w:tcMar>
              <w:top w:w="15" w:type="dxa"/>
              <w:left w:w="15" w:type="dxa"/>
              <w:bottom w:w="0" w:type="dxa"/>
              <w:right w:w="15" w:type="dxa"/>
            </w:tcMar>
            <w:vAlign w:val="center"/>
            <w:hideMark/>
          </w:tcPr>
          <w:p w14:paraId="0872425D"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lastRenderedPageBreak/>
              <w:t>Fortalecimiento del Régimen de Consecuencias</w:t>
            </w:r>
          </w:p>
        </w:tc>
        <w:tc>
          <w:tcPr>
            <w:tcW w:w="571" w:type="pct"/>
            <w:shd w:val="clear" w:color="auto" w:fill="auto"/>
            <w:tcMar>
              <w:top w:w="15" w:type="dxa"/>
              <w:left w:w="15" w:type="dxa"/>
              <w:bottom w:w="0" w:type="dxa"/>
              <w:right w:w="15" w:type="dxa"/>
            </w:tcMar>
            <w:vAlign w:val="center"/>
            <w:hideMark/>
          </w:tcPr>
          <w:p w14:paraId="2268955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Fiscalia General</w:t>
            </w:r>
          </w:p>
        </w:tc>
        <w:tc>
          <w:tcPr>
            <w:tcW w:w="734" w:type="pct"/>
            <w:shd w:val="clear" w:color="auto" w:fill="auto"/>
            <w:tcMar>
              <w:top w:w="15" w:type="dxa"/>
              <w:left w:w="15" w:type="dxa"/>
              <w:bottom w:w="0" w:type="dxa"/>
              <w:right w:w="15" w:type="dxa"/>
            </w:tcMar>
            <w:vAlign w:val="center"/>
            <w:hideMark/>
          </w:tcPr>
          <w:p w14:paraId="213532B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Ministerio Público </w:t>
            </w:r>
          </w:p>
        </w:tc>
        <w:tc>
          <w:tcPr>
            <w:tcW w:w="468" w:type="pct"/>
            <w:shd w:val="clear" w:color="auto" w:fill="auto"/>
            <w:tcMar>
              <w:top w:w="15" w:type="dxa"/>
              <w:left w:w="15" w:type="dxa"/>
              <w:bottom w:w="0" w:type="dxa"/>
              <w:right w:w="15" w:type="dxa"/>
            </w:tcMar>
            <w:vAlign w:val="center"/>
            <w:hideMark/>
          </w:tcPr>
          <w:p w14:paraId="10E7A51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Confianza y probidad en la justicia</w:t>
            </w:r>
          </w:p>
        </w:tc>
        <w:tc>
          <w:tcPr>
            <w:tcW w:w="833" w:type="pct"/>
            <w:shd w:val="clear" w:color="auto" w:fill="auto"/>
            <w:tcMar>
              <w:top w:w="15" w:type="dxa"/>
              <w:left w:w="15" w:type="dxa"/>
              <w:bottom w:w="0" w:type="dxa"/>
              <w:right w:w="15" w:type="dxa"/>
            </w:tcMar>
            <w:vAlign w:val="center"/>
            <w:hideMark/>
          </w:tcPr>
          <w:p w14:paraId="21B4706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Probidad y anticorrupción Diseñar estrategias     que     permitan     la prevención   y   abordaje   de   los delitos de probidad y corrupción en la gestión judicial. </w:t>
            </w:r>
          </w:p>
        </w:tc>
        <w:tc>
          <w:tcPr>
            <w:tcW w:w="967" w:type="pct"/>
            <w:shd w:val="clear" w:color="auto" w:fill="auto"/>
            <w:tcMar>
              <w:top w:w="15" w:type="dxa"/>
              <w:left w:w="15" w:type="dxa"/>
              <w:bottom w:w="0" w:type="dxa"/>
              <w:right w:w="15" w:type="dxa"/>
            </w:tcMar>
            <w:vAlign w:val="center"/>
            <w:hideMark/>
          </w:tcPr>
          <w:p w14:paraId="22497A4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establecido e implementado un modelo de supervisión administrativa y técnica de la gestión de las fiscalías, que contribuya a mejorar el servicio público.</w:t>
            </w:r>
          </w:p>
        </w:tc>
        <w:tc>
          <w:tcPr>
            <w:tcW w:w="398" w:type="pct"/>
            <w:shd w:val="clear" w:color="auto" w:fill="auto"/>
            <w:tcMar>
              <w:top w:w="15" w:type="dxa"/>
              <w:left w:w="15" w:type="dxa"/>
              <w:bottom w:w="0" w:type="dxa"/>
              <w:right w:w="15" w:type="dxa"/>
            </w:tcMar>
            <w:vAlign w:val="center"/>
            <w:hideMark/>
          </w:tcPr>
          <w:p w14:paraId="77E50BF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58CF8E68" w14:textId="77777777" w:rsidTr="009674C5">
        <w:trPr>
          <w:trHeight w:val="1630"/>
        </w:trPr>
        <w:tc>
          <w:tcPr>
            <w:tcW w:w="1029" w:type="pct"/>
            <w:shd w:val="clear" w:color="auto" w:fill="auto"/>
            <w:tcMar>
              <w:top w:w="15" w:type="dxa"/>
              <w:left w:w="15" w:type="dxa"/>
              <w:bottom w:w="0" w:type="dxa"/>
              <w:right w:w="15" w:type="dxa"/>
            </w:tcMar>
            <w:vAlign w:val="center"/>
            <w:hideMark/>
          </w:tcPr>
          <w:p w14:paraId="3D0F2721"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Creación de la Fiscalía Adjunta de Atención de Hechos de Violencia en contra de las Niñas, Niños y Personas Adolescentes</w:t>
            </w:r>
          </w:p>
        </w:tc>
        <w:tc>
          <w:tcPr>
            <w:tcW w:w="571" w:type="pct"/>
            <w:shd w:val="clear" w:color="auto" w:fill="auto"/>
            <w:tcMar>
              <w:top w:w="15" w:type="dxa"/>
              <w:left w:w="15" w:type="dxa"/>
              <w:bottom w:w="0" w:type="dxa"/>
              <w:right w:w="15" w:type="dxa"/>
            </w:tcMar>
            <w:vAlign w:val="center"/>
            <w:hideMark/>
          </w:tcPr>
          <w:p w14:paraId="095CECD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Fiscalia General</w:t>
            </w:r>
          </w:p>
        </w:tc>
        <w:tc>
          <w:tcPr>
            <w:tcW w:w="734" w:type="pct"/>
            <w:shd w:val="clear" w:color="auto" w:fill="auto"/>
            <w:tcMar>
              <w:top w:w="15" w:type="dxa"/>
              <w:left w:w="15" w:type="dxa"/>
              <w:bottom w:w="0" w:type="dxa"/>
              <w:right w:w="15" w:type="dxa"/>
            </w:tcMar>
            <w:vAlign w:val="center"/>
            <w:hideMark/>
          </w:tcPr>
          <w:p w14:paraId="4CF7A5E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 Ministerio Público </w:t>
            </w:r>
          </w:p>
        </w:tc>
        <w:tc>
          <w:tcPr>
            <w:tcW w:w="468" w:type="pct"/>
            <w:shd w:val="clear" w:color="auto" w:fill="auto"/>
            <w:tcMar>
              <w:top w:w="15" w:type="dxa"/>
              <w:left w:w="15" w:type="dxa"/>
              <w:bottom w:w="0" w:type="dxa"/>
              <w:right w:w="15" w:type="dxa"/>
            </w:tcMar>
            <w:vAlign w:val="center"/>
            <w:hideMark/>
          </w:tcPr>
          <w:p w14:paraId="53A3D9D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Resolución oportuna de conflictos</w:t>
            </w:r>
            <w:r w:rsidRPr="00BF2137">
              <w:rPr>
                <w:rFonts w:ascii="Times New Roman" w:hAnsi="Times New Roman" w:cs="Times New Roman"/>
                <w:color w:val="000000"/>
                <w:sz w:val="16"/>
                <w:szCs w:val="16"/>
              </w:rPr>
              <w:t> </w:t>
            </w:r>
            <w:r w:rsidRPr="00BF2137">
              <w:rPr>
                <w:rFonts w:ascii="Book Antiqua" w:hAnsi="Book Antiqua" w:cs="Book Antiqua"/>
                <w:color w:val="000000"/>
                <w:sz w:val="16"/>
                <w:szCs w:val="16"/>
              </w:rPr>
              <w:t> </w:t>
            </w:r>
          </w:p>
        </w:tc>
        <w:tc>
          <w:tcPr>
            <w:tcW w:w="833" w:type="pct"/>
            <w:shd w:val="clear" w:color="auto" w:fill="auto"/>
            <w:tcMar>
              <w:top w:w="15" w:type="dxa"/>
              <w:left w:w="15" w:type="dxa"/>
              <w:bottom w:w="0" w:type="dxa"/>
              <w:right w:w="15" w:type="dxa"/>
            </w:tcMar>
            <w:vAlign w:val="center"/>
            <w:hideMark/>
          </w:tcPr>
          <w:p w14:paraId="4FEA02C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Abordaje Integral a la Criminalidad</w:t>
            </w:r>
            <w:r w:rsidRPr="00BF2137">
              <w:rPr>
                <w:rFonts w:ascii="Times New Roman" w:hAnsi="Times New Roman" w:cs="Times New Roman"/>
                <w:color w:val="000000"/>
                <w:sz w:val="16"/>
                <w:szCs w:val="16"/>
              </w:rPr>
              <w:t> </w:t>
            </w:r>
            <w:r w:rsidRPr="00BF2137">
              <w:rPr>
                <w:rFonts w:ascii="Book Antiqua" w:hAnsi="Book Antiqua" w:cs="Book Antiqua"/>
                <w:color w:val="000000"/>
                <w:sz w:val="16"/>
                <w:szCs w:val="16"/>
              </w:rPr>
              <w:t> </w:t>
            </w:r>
          </w:p>
        </w:tc>
        <w:tc>
          <w:tcPr>
            <w:tcW w:w="967" w:type="pct"/>
            <w:shd w:val="clear" w:color="auto" w:fill="auto"/>
            <w:tcMar>
              <w:top w:w="15" w:type="dxa"/>
              <w:left w:w="15" w:type="dxa"/>
              <w:bottom w:w="0" w:type="dxa"/>
              <w:right w:w="15" w:type="dxa"/>
            </w:tcMar>
            <w:vAlign w:val="center"/>
            <w:hideMark/>
          </w:tcPr>
          <w:p w14:paraId="5F7939B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desarrollado e implementado un modelo de gestión (diagnóstico, diseño, implementación, seguimiento y evaluación) para el abordaje de los casos penales vinculados a poblaciones vulnerables</w:t>
            </w:r>
          </w:p>
        </w:tc>
        <w:tc>
          <w:tcPr>
            <w:tcW w:w="398" w:type="pct"/>
            <w:shd w:val="clear" w:color="auto" w:fill="auto"/>
            <w:tcMar>
              <w:top w:w="15" w:type="dxa"/>
              <w:left w:w="15" w:type="dxa"/>
              <w:bottom w:w="0" w:type="dxa"/>
              <w:right w:w="15" w:type="dxa"/>
            </w:tcMar>
            <w:vAlign w:val="center"/>
            <w:hideMark/>
          </w:tcPr>
          <w:p w14:paraId="48A764B7"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659F4823" w14:textId="77777777" w:rsidTr="009674C5">
        <w:trPr>
          <w:trHeight w:val="1107"/>
        </w:trPr>
        <w:tc>
          <w:tcPr>
            <w:tcW w:w="1029" w:type="pct"/>
            <w:shd w:val="clear" w:color="auto" w:fill="auto"/>
            <w:tcMar>
              <w:top w:w="15" w:type="dxa"/>
              <w:left w:w="15" w:type="dxa"/>
              <w:bottom w:w="0" w:type="dxa"/>
              <w:right w:w="15" w:type="dxa"/>
            </w:tcMar>
            <w:vAlign w:val="center"/>
            <w:hideMark/>
          </w:tcPr>
          <w:p w14:paraId="2D970206"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Creación de la Política de Persecución de Casos para personas en condición de discapacidad y población a adulto mayor</w:t>
            </w:r>
          </w:p>
        </w:tc>
        <w:tc>
          <w:tcPr>
            <w:tcW w:w="571" w:type="pct"/>
            <w:shd w:val="clear" w:color="auto" w:fill="auto"/>
            <w:tcMar>
              <w:top w:w="15" w:type="dxa"/>
              <w:left w:w="15" w:type="dxa"/>
              <w:bottom w:w="0" w:type="dxa"/>
              <w:right w:w="15" w:type="dxa"/>
            </w:tcMar>
            <w:vAlign w:val="center"/>
            <w:hideMark/>
          </w:tcPr>
          <w:p w14:paraId="15357CA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Fiscalía General</w:t>
            </w:r>
          </w:p>
        </w:tc>
        <w:tc>
          <w:tcPr>
            <w:tcW w:w="734" w:type="pct"/>
            <w:shd w:val="clear" w:color="auto" w:fill="auto"/>
            <w:tcMar>
              <w:top w:w="15" w:type="dxa"/>
              <w:left w:w="15" w:type="dxa"/>
              <w:bottom w:w="0" w:type="dxa"/>
              <w:right w:w="15" w:type="dxa"/>
            </w:tcMar>
            <w:vAlign w:val="center"/>
            <w:hideMark/>
          </w:tcPr>
          <w:p w14:paraId="3FFB7EF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 Ministerio Público </w:t>
            </w:r>
          </w:p>
        </w:tc>
        <w:tc>
          <w:tcPr>
            <w:tcW w:w="468" w:type="pct"/>
            <w:shd w:val="clear" w:color="auto" w:fill="auto"/>
            <w:tcMar>
              <w:top w:w="15" w:type="dxa"/>
              <w:left w:w="15" w:type="dxa"/>
              <w:bottom w:w="0" w:type="dxa"/>
              <w:right w:w="15" w:type="dxa"/>
            </w:tcMar>
            <w:vAlign w:val="center"/>
            <w:hideMark/>
          </w:tcPr>
          <w:p w14:paraId="2E4285F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Resolución oportuna de conflictos</w:t>
            </w:r>
            <w:r w:rsidRPr="00BF2137">
              <w:rPr>
                <w:rFonts w:ascii="Times New Roman" w:hAnsi="Times New Roman" w:cs="Times New Roman"/>
                <w:color w:val="000000"/>
                <w:sz w:val="16"/>
                <w:szCs w:val="16"/>
              </w:rPr>
              <w:t> </w:t>
            </w:r>
            <w:r w:rsidRPr="00BF2137">
              <w:rPr>
                <w:rFonts w:ascii="Book Antiqua" w:hAnsi="Book Antiqua" w:cs="Book Antiqua"/>
                <w:color w:val="000000"/>
                <w:sz w:val="16"/>
                <w:szCs w:val="16"/>
              </w:rPr>
              <w:t> </w:t>
            </w:r>
          </w:p>
        </w:tc>
        <w:tc>
          <w:tcPr>
            <w:tcW w:w="833" w:type="pct"/>
            <w:shd w:val="clear" w:color="auto" w:fill="auto"/>
            <w:tcMar>
              <w:top w:w="15" w:type="dxa"/>
              <w:left w:w="15" w:type="dxa"/>
              <w:bottom w:w="0" w:type="dxa"/>
              <w:right w:w="15" w:type="dxa"/>
            </w:tcMar>
            <w:vAlign w:val="center"/>
            <w:hideMark/>
          </w:tcPr>
          <w:p w14:paraId="491A7CC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Abordaje Integral a la Criminalidad</w:t>
            </w:r>
            <w:r w:rsidRPr="00BF2137">
              <w:rPr>
                <w:rFonts w:ascii="Times New Roman" w:hAnsi="Times New Roman" w:cs="Times New Roman"/>
                <w:color w:val="000000"/>
                <w:sz w:val="16"/>
                <w:szCs w:val="16"/>
              </w:rPr>
              <w:t> </w:t>
            </w:r>
            <w:r w:rsidRPr="00BF2137">
              <w:rPr>
                <w:rFonts w:ascii="Book Antiqua" w:hAnsi="Book Antiqua" w:cs="Book Antiqua"/>
                <w:color w:val="000000"/>
                <w:sz w:val="16"/>
                <w:szCs w:val="16"/>
              </w:rPr>
              <w:t> </w:t>
            </w:r>
          </w:p>
        </w:tc>
        <w:tc>
          <w:tcPr>
            <w:tcW w:w="967" w:type="pct"/>
            <w:shd w:val="clear" w:color="auto" w:fill="auto"/>
            <w:tcMar>
              <w:top w:w="15" w:type="dxa"/>
              <w:left w:w="15" w:type="dxa"/>
              <w:bottom w:w="0" w:type="dxa"/>
              <w:right w:w="15" w:type="dxa"/>
            </w:tcMar>
            <w:vAlign w:val="center"/>
            <w:hideMark/>
          </w:tcPr>
          <w:p w14:paraId="183261B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2021, se haya desarrollado la política de Política de Persecución de Casos para personas en condición de discapacidad y población adulto mayor. </w:t>
            </w:r>
          </w:p>
        </w:tc>
        <w:tc>
          <w:tcPr>
            <w:tcW w:w="398" w:type="pct"/>
            <w:shd w:val="clear" w:color="auto" w:fill="auto"/>
            <w:tcMar>
              <w:top w:w="15" w:type="dxa"/>
              <w:left w:w="15" w:type="dxa"/>
              <w:bottom w:w="0" w:type="dxa"/>
              <w:right w:w="15" w:type="dxa"/>
            </w:tcMar>
            <w:vAlign w:val="center"/>
            <w:hideMark/>
          </w:tcPr>
          <w:p w14:paraId="5FDABD5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23E7E3AF" w14:textId="77777777" w:rsidTr="009674C5">
        <w:trPr>
          <w:trHeight w:val="1368"/>
        </w:trPr>
        <w:tc>
          <w:tcPr>
            <w:tcW w:w="1029" w:type="pct"/>
            <w:shd w:val="clear" w:color="auto" w:fill="auto"/>
            <w:tcMar>
              <w:top w:w="15" w:type="dxa"/>
              <w:left w:w="15" w:type="dxa"/>
              <w:bottom w:w="0" w:type="dxa"/>
              <w:right w:w="15" w:type="dxa"/>
            </w:tcMar>
            <w:vAlign w:val="center"/>
            <w:hideMark/>
          </w:tcPr>
          <w:p w14:paraId="2A9F5F20"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Fortalecimiento del Sistema Expediente Criminal Único</w:t>
            </w:r>
          </w:p>
        </w:tc>
        <w:tc>
          <w:tcPr>
            <w:tcW w:w="571" w:type="pct"/>
            <w:shd w:val="clear" w:color="auto" w:fill="auto"/>
            <w:tcMar>
              <w:top w:w="15" w:type="dxa"/>
              <w:left w:w="15" w:type="dxa"/>
              <w:bottom w:w="0" w:type="dxa"/>
              <w:right w:w="15" w:type="dxa"/>
            </w:tcMar>
            <w:vAlign w:val="center"/>
            <w:hideMark/>
          </w:tcPr>
          <w:p w14:paraId="3F11247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Unidad Tecnología Informática</w:t>
            </w:r>
          </w:p>
        </w:tc>
        <w:tc>
          <w:tcPr>
            <w:tcW w:w="734" w:type="pct"/>
            <w:shd w:val="clear" w:color="auto" w:fill="auto"/>
            <w:tcMar>
              <w:top w:w="15" w:type="dxa"/>
              <w:left w:w="15" w:type="dxa"/>
              <w:bottom w:w="0" w:type="dxa"/>
              <w:right w:w="15" w:type="dxa"/>
            </w:tcMar>
            <w:vAlign w:val="center"/>
            <w:hideMark/>
          </w:tcPr>
          <w:p w14:paraId="0FB1D5C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Organismo de Investigación Judicial </w:t>
            </w:r>
          </w:p>
        </w:tc>
        <w:tc>
          <w:tcPr>
            <w:tcW w:w="468" w:type="pct"/>
            <w:shd w:val="clear" w:color="auto" w:fill="auto"/>
            <w:tcMar>
              <w:top w:w="15" w:type="dxa"/>
              <w:left w:w="15" w:type="dxa"/>
              <w:bottom w:w="0" w:type="dxa"/>
              <w:right w:w="15" w:type="dxa"/>
            </w:tcMar>
            <w:vAlign w:val="center"/>
            <w:hideMark/>
          </w:tcPr>
          <w:p w14:paraId="3462411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Optimización e innovación de los servicios judiciales </w:t>
            </w:r>
          </w:p>
        </w:tc>
        <w:tc>
          <w:tcPr>
            <w:tcW w:w="833" w:type="pct"/>
            <w:shd w:val="clear" w:color="auto" w:fill="auto"/>
            <w:tcMar>
              <w:top w:w="15" w:type="dxa"/>
              <w:left w:w="15" w:type="dxa"/>
              <w:bottom w:w="0" w:type="dxa"/>
              <w:right w:w="15" w:type="dxa"/>
            </w:tcMar>
            <w:vAlign w:val="center"/>
            <w:hideMark/>
          </w:tcPr>
          <w:p w14:paraId="3868632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Implementar soluciones tecnológicas estandarizadas innovadoras e integrales para una gestión judicial, técnica y administrativa eficiente. </w:t>
            </w:r>
          </w:p>
        </w:tc>
        <w:tc>
          <w:tcPr>
            <w:tcW w:w="967" w:type="pct"/>
            <w:shd w:val="clear" w:color="auto" w:fill="auto"/>
            <w:tcMar>
              <w:top w:w="15" w:type="dxa"/>
              <w:left w:w="15" w:type="dxa"/>
              <w:bottom w:w="0" w:type="dxa"/>
              <w:right w:w="15" w:type="dxa"/>
            </w:tcMar>
            <w:vAlign w:val="center"/>
            <w:hideMark/>
          </w:tcPr>
          <w:p w14:paraId="17B1A24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2024, se haya ejecutado la estrategia definida que permita contar con sistemas de información innovadoras. </w:t>
            </w:r>
          </w:p>
        </w:tc>
        <w:tc>
          <w:tcPr>
            <w:tcW w:w="398" w:type="pct"/>
            <w:shd w:val="clear" w:color="auto" w:fill="auto"/>
            <w:tcMar>
              <w:top w:w="15" w:type="dxa"/>
              <w:left w:w="15" w:type="dxa"/>
              <w:bottom w:w="0" w:type="dxa"/>
              <w:right w:w="15" w:type="dxa"/>
            </w:tcMar>
            <w:vAlign w:val="center"/>
            <w:hideMark/>
          </w:tcPr>
          <w:p w14:paraId="14ABF522"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78A32D1C" w14:textId="77777777" w:rsidTr="009674C5">
        <w:trPr>
          <w:trHeight w:val="2451"/>
        </w:trPr>
        <w:tc>
          <w:tcPr>
            <w:tcW w:w="1029" w:type="pct"/>
            <w:shd w:val="clear" w:color="auto" w:fill="auto"/>
            <w:tcMar>
              <w:top w:w="15" w:type="dxa"/>
              <w:left w:w="15" w:type="dxa"/>
              <w:bottom w:w="0" w:type="dxa"/>
              <w:right w:w="15" w:type="dxa"/>
            </w:tcMar>
            <w:vAlign w:val="center"/>
            <w:hideMark/>
          </w:tcPr>
          <w:p w14:paraId="12166B3F"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Sistema de Control Vehicular</w:t>
            </w:r>
          </w:p>
        </w:tc>
        <w:tc>
          <w:tcPr>
            <w:tcW w:w="571" w:type="pct"/>
            <w:shd w:val="clear" w:color="auto" w:fill="auto"/>
            <w:tcMar>
              <w:top w:w="15" w:type="dxa"/>
              <w:left w:w="15" w:type="dxa"/>
              <w:bottom w:w="0" w:type="dxa"/>
              <w:right w:w="15" w:type="dxa"/>
            </w:tcMar>
            <w:vAlign w:val="center"/>
            <w:hideMark/>
          </w:tcPr>
          <w:p w14:paraId="011D0BF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Unidad Tecnología Informática</w:t>
            </w:r>
          </w:p>
        </w:tc>
        <w:tc>
          <w:tcPr>
            <w:tcW w:w="734" w:type="pct"/>
            <w:shd w:val="clear" w:color="auto" w:fill="auto"/>
            <w:tcMar>
              <w:top w:w="15" w:type="dxa"/>
              <w:left w:w="15" w:type="dxa"/>
              <w:bottom w:w="0" w:type="dxa"/>
              <w:right w:w="15" w:type="dxa"/>
            </w:tcMar>
            <w:vAlign w:val="center"/>
            <w:hideMark/>
          </w:tcPr>
          <w:p w14:paraId="5261699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Organismo de Investigación Judicial </w:t>
            </w:r>
          </w:p>
        </w:tc>
        <w:tc>
          <w:tcPr>
            <w:tcW w:w="468" w:type="pct"/>
            <w:shd w:val="clear" w:color="auto" w:fill="auto"/>
            <w:tcMar>
              <w:top w:w="15" w:type="dxa"/>
              <w:left w:w="15" w:type="dxa"/>
              <w:bottom w:w="0" w:type="dxa"/>
              <w:right w:w="15" w:type="dxa"/>
            </w:tcMar>
            <w:vAlign w:val="center"/>
            <w:hideMark/>
          </w:tcPr>
          <w:p w14:paraId="7E1C6B51"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Optimización e innovación de los servicios judiciales </w:t>
            </w:r>
          </w:p>
        </w:tc>
        <w:tc>
          <w:tcPr>
            <w:tcW w:w="833" w:type="pct"/>
            <w:shd w:val="clear" w:color="auto" w:fill="auto"/>
            <w:tcMar>
              <w:top w:w="15" w:type="dxa"/>
              <w:left w:w="15" w:type="dxa"/>
              <w:bottom w:w="0" w:type="dxa"/>
              <w:right w:w="15" w:type="dxa"/>
            </w:tcMar>
            <w:vAlign w:val="center"/>
            <w:hideMark/>
          </w:tcPr>
          <w:p w14:paraId="234E073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Implementar soluciones tecnológicas estandarizadas innovadoras e integrales para una gestión judicial, técnica y administrativa eficiente. </w:t>
            </w:r>
          </w:p>
        </w:tc>
        <w:tc>
          <w:tcPr>
            <w:tcW w:w="967" w:type="pct"/>
            <w:shd w:val="clear" w:color="auto" w:fill="auto"/>
            <w:tcMar>
              <w:top w:w="15" w:type="dxa"/>
              <w:left w:w="15" w:type="dxa"/>
              <w:bottom w:w="0" w:type="dxa"/>
              <w:right w:w="15" w:type="dxa"/>
            </w:tcMar>
            <w:vAlign w:val="center"/>
            <w:hideMark/>
          </w:tcPr>
          <w:p w14:paraId="0377044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2024, se haya ejecutado la estrategia definida que permita contar con sistemas de información innovadoras. </w:t>
            </w:r>
          </w:p>
        </w:tc>
        <w:tc>
          <w:tcPr>
            <w:tcW w:w="398" w:type="pct"/>
            <w:shd w:val="clear" w:color="auto" w:fill="auto"/>
            <w:tcMar>
              <w:top w:w="15" w:type="dxa"/>
              <w:left w:w="15" w:type="dxa"/>
              <w:bottom w:w="0" w:type="dxa"/>
              <w:right w:w="15" w:type="dxa"/>
            </w:tcMar>
            <w:vAlign w:val="center"/>
            <w:hideMark/>
          </w:tcPr>
          <w:p w14:paraId="07EBB59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21D3082E" w14:textId="77777777" w:rsidTr="009674C5">
        <w:trPr>
          <w:trHeight w:val="1535"/>
        </w:trPr>
        <w:tc>
          <w:tcPr>
            <w:tcW w:w="1029" w:type="pct"/>
            <w:shd w:val="clear" w:color="auto" w:fill="auto"/>
            <w:tcMar>
              <w:top w:w="15" w:type="dxa"/>
              <w:left w:w="15" w:type="dxa"/>
              <w:bottom w:w="0" w:type="dxa"/>
              <w:right w:w="15" w:type="dxa"/>
            </w:tcMar>
            <w:vAlign w:val="center"/>
            <w:hideMark/>
          </w:tcPr>
          <w:p w14:paraId="27068CA6"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Sistema Automotriz de Reparaciones (SARIM)</w:t>
            </w:r>
          </w:p>
        </w:tc>
        <w:tc>
          <w:tcPr>
            <w:tcW w:w="571" w:type="pct"/>
            <w:shd w:val="clear" w:color="auto" w:fill="auto"/>
            <w:tcMar>
              <w:top w:w="15" w:type="dxa"/>
              <w:left w:w="15" w:type="dxa"/>
              <w:bottom w:w="0" w:type="dxa"/>
              <w:right w:w="15" w:type="dxa"/>
            </w:tcMar>
            <w:vAlign w:val="center"/>
            <w:hideMark/>
          </w:tcPr>
          <w:p w14:paraId="414E915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Unidad Tecnología Informática</w:t>
            </w:r>
          </w:p>
        </w:tc>
        <w:tc>
          <w:tcPr>
            <w:tcW w:w="734" w:type="pct"/>
            <w:shd w:val="clear" w:color="auto" w:fill="auto"/>
            <w:tcMar>
              <w:top w:w="15" w:type="dxa"/>
              <w:left w:w="15" w:type="dxa"/>
              <w:bottom w:w="0" w:type="dxa"/>
              <w:right w:w="15" w:type="dxa"/>
            </w:tcMar>
            <w:vAlign w:val="center"/>
            <w:hideMark/>
          </w:tcPr>
          <w:p w14:paraId="7E2AE36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Organismo de Investigación Judicial </w:t>
            </w:r>
          </w:p>
        </w:tc>
        <w:tc>
          <w:tcPr>
            <w:tcW w:w="468" w:type="pct"/>
            <w:shd w:val="clear" w:color="auto" w:fill="auto"/>
            <w:tcMar>
              <w:top w:w="15" w:type="dxa"/>
              <w:left w:w="15" w:type="dxa"/>
              <w:bottom w:w="0" w:type="dxa"/>
              <w:right w:w="15" w:type="dxa"/>
            </w:tcMar>
            <w:vAlign w:val="center"/>
            <w:hideMark/>
          </w:tcPr>
          <w:p w14:paraId="4E6247E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Optimización e innovación de los servicios judiciales </w:t>
            </w:r>
          </w:p>
        </w:tc>
        <w:tc>
          <w:tcPr>
            <w:tcW w:w="833" w:type="pct"/>
            <w:shd w:val="clear" w:color="auto" w:fill="auto"/>
            <w:tcMar>
              <w:top w:w="15" w:type="dxa"/>
              <w:left w:w="15" w:type="dxa"/>
              <w:bottom w:w="0" w:type="dxa"/>
              <w:right w:w="15" w:type="dxa"/>
            </w:tcMar>
            <w:vAlign w:val="center"/>
            <w:hideMark/>
          </w:tcPr>
          <w:p w14:paraId="2B6E056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Implementar soluciones tecnológicas estandarizadas innovadoras e integrales para una gestión judicial, técnica y administrativa eficiente. </w:t>
            </w:r>
          </w:p>
        </w:tc>
        <w:tc>
          <w:tcPr>
            <w:tcW w:w="967" w:type="pct"/>
            <w:shd w:val="clear" w:color="auto" w:fill="auto"/>
            <w:tcMar>
              <w:top w:w="15" w:type="dxa"/>
              <w:left w:w="15" w:type="dxa"/>
              <w:bottom w:w="0" w:type="dxa"/>
              <w:right w:w="15" w:type="dxa"/>
            </w:tcMar>
            <w:vAlign w:val="center"/>
            <w:hideMark/>
          </w:tcPr>
          <w:p w14:paraId="36D2CE2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2024, se haya ejecutado la estrategia definida que permita contar con sistemas de información innovadoras. </w:t>
            </w:r>
          </w:p>
        </w:tc>
        <w:tc>
          <w:tcPr>
            <w:tcW w:w="398" w:type="pct"/>
            <w:shd w:val="clear" w:color="auto" w:fill="auto"/>
            <w:tcMar>
              <w:top w:w="15" w:type="dxa"/>
              <w:left w:w="15" w:type="dxa"/>
              <w:bottom w:w="0" w:type="dxa"/>
              <w:right w:w="15" w:type="dxa"/>
            </w:tcMar>
            <w:vAlign w:val="center"/>
            <w:hideMark/>
          </w:tcPr>
          <w:p w14:paraId="503BD12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35827DA7" w14:textId="77777777" w:rsidTr="009674C5">
        <w:trPr>
          <w:trHeight w:val="1393"/>
        </w:trPr>
        <w:tc>
          <w:tcPr>
            <w:tcW w:w="1029" w:type="pct"/>
            <w:shd w:val="clear" w:color="auto" w:fill="auto"/>
            <w:tcMar>
              <w:top w:w="15" w:type="dxa"/>
              <w:left w:w="15" w:type="dxa"/>
              <w:bottom w:w="0" w:type="dxa"/>
              <w:right w:w="15" w:type="dxa"/>
            </w:tcMar>
            <w:vAlign w:val="center"/>
            <w:hideMark/>
          </w:tcPr>
          <w:p w14:paraId="37ED85BB"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lastRenderedPageBreak/>
              <w:t>Aplicación Móvil del OIJ</w:t>
            </w:r>
          </w:p>
        </w:tc>
        <w:tc>
          <w:tcPr>
            <w:tcW w:w="571" w:type="pct"/>
            <w:shd w:val="clear" w:color="auto" w:fill="auto"/>
            <w:tcMar>
              <w:top w:w="15" w:type="dxa"/>
              <w:left w:w="15" w:type="dxa"/>
              <w:bottom w:w="0" w:type="dxa"/>
              <w:right w:w="15" w:type="dxa"/>
            </w:tcMar>
            <w:vAlign w:val="center"/>
            <w:hideMark/>
          </w:tcPr>
          <w:p w14:paraId="2E30398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Unidad Tecnología Informática</w:t>
            </w:r>
          </w:p>
        </w:tc>
        <w:tc>
          <w:tcPr>
            <w:tcW w:w="734" w:type="pct"/>
            <w:shd w:val="clear" w:color="auto" w:fill="auto"/>
            <w:tcMar>
              <w:top w:w="15" w:type="dxa"/>
              <w:left w:w="15" w:type="dxa"/>
              <w:bottom w:w="0" w:type="dxa"/>
              <w:right w:w="15" w:type="dxa"/>
            </w:tcMar>
            <w:vAlign w:val="center"/>
            <w:hideMark/>
          </w:tcPr>
          <w:p w14:paraId="0B1C3E7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 Organismo de Investigación Judicial </w:t>
            </w:r>
          </w:p>
        </w:tc>
        <w:tc>
          <w:tcPr>
            <w:tcW w:w="468" w:type="pct"/>
            <w:shd w:val="clear" w:color="auto" w:fill="auto"/>
            <w:tcMar>
              <w:top w:w="15" w:type="dxa"/>
              <w:left w:w="15" w:type="dxa"/>
              <w:bottom w:w="0" w:type="dxa"/>
              <w:right w:w="15" w:type="dxa"/>
            </w:tcMar>
            <w:vAlign w:val="center"/>
            <w:hideMark/>
          </w:tcPr>
          <w:p w14:paraId="55956B8B"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Optimización e innovación de los servicios judiciales </w:t>
            </w:r>
          </w:p>
        </w:tc>
        <w:tc>
          <w:tcPr>
            <w:tcW w:w="833" w:type="pct"/>
            <w:shd w:val="clear" w:color="auto" w:fill="auto"/>
            <w:tcMar>
              <w:top w:w="15" w:type="dxa"/>
              <w:left w:w="15" w:type="dxa"/>
              <w:bottom w:w="0" w:type="dxa"/>
              <w:right w:w="15" w:type="dxa"/>
            </w:tcMar>
            <w:vAlign w:val="center"/>
            <w:hideMark/>
          </w:tcPr>
          <w:p w14:paraId="604B8730"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Implementar soluciones tecnológicas estandarizadas innovadoras e integrales para una gestión judicial, técnica y administrativa eficiente. </w:t>
            </w:r>
          </w:p>
        </w:tc>
        <w:tc>
          <w:tcPr>
            <w:tcW w:w="967" w:type="pct"/>
            <w:shd w:val="clear" w:color="auto" w:fill="auto"/>
            <w:tcMar>
              <w:top w:w="15" w:type="dxa"/>
              <w:left w:w="15" w:type="dxa"/>
              <w:bottom w:w="0" w:type="dxa"/>
              <w:right w:w="15" w:type="dxa"/>
            </w:tcMar>
            <w:vAlign w:val="center"/>
            <w:hideMark/>
          </w:tcPr>
          <w:p w14:paraId="4C8E388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2024, se haya ejecutado la estrategia definida que permita contar con sistemas de información innovadoras. </w:t>
            </w:r>
          </w:p>
        </w:tc>
        <w:tc>
          <w:tcPr>
            <w:tcW w:w="398" w:type="pct"/>
            <w:shd w:val="clear" w:color="auto" w:fill="auto"/>
            <w:tcMar>
              <w:top w:w="15" w:type="dxa"/>
              <w:left w:w="15" w:type="dxa"/>
              <w:bottom w:w="0" w:type="dxa"/>
              <w:right w:w="15" w:type="dxa"/>
            </w:tcMar>
            <w:vAlign w:val="center"/>
            <w:hideMark/>
          </w:tcPr>
          <w:p w14:paraId="071B185E"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0CC3A0EF" w14:textId="77777777" w:rsidTr="009674C5">
        <w:trPr>
          <w:trHeight w:val="1302"/>
        </w:trPr>
        <w:tc>
          <w:tcPr>
            <w:tcW w:w="1029" w:type="pct"/>
            <w:shd w:val="clear" w:color="auto" w:fill="auto"/>
            <w:tcMar>
              <w:top w:w="15" w:type="dxa"/>
              <w:left w:w="15" w:type="dxa"/>
              <w:bottom w:w="0" w:type="dxa"/>
              <w:right w:w="15" w:type="dxa"/>
            </w:tcMar>
            <w:vAlign w:val="center"/>
            <w:hideMark/>
          </w:tcPr>
          <w:p w14:paraId="6A1B4FA6"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Estructura para el Abordaje de Casos de Corrupción</w:t>
            </w:r>
          </w:p>
        </w:tc>
        <w:tc>
          <w:tcPr>
            <w:tcW w:w="571" w:type="pct"/>
            <w:shd w:val="clear" w:color="auto" w:fill="auto"/>
            <w:tcMar>
              <w:top w:w="15" w:type="dxa"/>
              <w:left w:w="15" w:type="dxa"/>
              <w:bottom w:w="0" w:type="dxa"/>
              <w:right w:w="15" w:type="dxa"/>
            </w:tcMar>
            <w:vAlign w:val="center"/>
            <w:hideMark/>
          </w:tcPr>
          <w:p w14:paraId="34CB874B" w14:textId="31AEA3D7" w:rsidR="007E5BC4" w:rsidRPr="00BF2137" w:rsidRDefault="00F01D39">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Sección</w:t>
            </w:r>
            <w:r w:rsidR="007E5BC4" w:rsidRPr="00BF2137">
              <w:rPr>
                <w:rFonts w:ascii="Book Antiqua" w:hAnsi="Book Antiqua" w:cstheme="minorHAnsi"/>
                <w:color w:val="000000"/>
                <w:sz w:val="16"/>
                <w:szCs w:val="16"/>
              </w:rPr>
              <w:t xml:space="preserve"> de Anticorrupción Delitos Económicos</w:t>
            </w:r>
          </w:p>
        </w:tc>
        <w:tc>
          <w:tcPr>
            <w:tcW w:w="734" w:type="pct"/>
            <w:shd w:val="clear" w:color="auto" w:fill="auto"/>
            <w:tcMar>
              <w:top w:w="15" w:type="dxa"/>
              <w:left w:w="15" w:type="dxa"/>
              <w:bottom w:w="0" w:type="dxa"/>
              <w:right w:w="15" w:type="dxa"/>
            </w:tcMar>
            <w:vAlign w:val="center"/>
            <w:hideMark/>
          </w:tcPr>
          <w:p w14:paraId="7F1228FA"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Organismo de Investigación Judicial </w:t>
            </w:r>
          </w:p>
        </w:tc>
        <w:tc>
          <w:tcPr>
            <w:tcW w:w="468" w:type="pct"/>
            <w:shd w:val="clear" w:color="auto" w:fill="auto"/>
            <w:tcMar>
              <w:top w:w="15" w:type="dxa"/>
              <w:left w:w="15" w:type="dxa"/>
              <w:bottom w:w="0" w:type="dxa"/>
              <w:right w:w="15" w:type="dxa"/>
            </w:tcMar>
            <w:vAlign w:val="center"/>
            <w:hideMark/>
          </w:tcPr>
          <w:p w14:paraId="76BAEBC3"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Confianza y probidad en la justicia</w:t>
            </w:r>
          </w:p>
        </w:tc>
        <w:tc>
          <w:tcPr>
            <w:tcW w:w="833" w:type="pct"/>
            <w:shd w:val="clear" w:color="auto" w:fill="auto"/>
            <w:tcMar>
              <w:top w:w="15" w:type="dxa"/>
              <w:left w:w="15" w:type="dxa"/>
              <w:bottom w:w="0" w:type="dxa"/>
              <w:right w:w="15" w:type="dxa"/>
            </w:tcMar>
            <w:vAlign w:val="center"/>
            <w:hideMark/>
          </w:tcPr>
          <w:p w14:paraId="7BF39C3C"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Probidad y anticorrupción Diseñar estrategias     que     permitan     la prevención   y   abordaje   de   los delitos de probidad y corrupción en la gestión judicial. </w:t>
            </w:r>
          </w:p>
        </w:tc>
        <w:tc>
          <w:tcPr>
            <w:tcW w:w="967" w:type="pct"/>
            <w:shd w:val="clear" w:color="auto" w:fill="auto"/>
            <w:tcMar>
              <w:top w:w="15" w:type="dxa"/>
              <w:left w:w="15" w:type="dxa"/>
              <w:bottom w:w="0" w:type="dxa"/>
              <w:right w:w="15" w:type="dxa"/>
            </w:tcMar>
            <w:vAlign w:val="center"/>
            <w:hideMark/>
          </w:tcPr>
          <w:p w14:paraId="4BBDA880"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Que al finalizar el 2024 se haya implementado los mecanismos definidos para mejorar los procesos de control sobre el tema de corrupción, tráfico de influencias y conflictos de intereses. </w:t>
            </w:r>
          </w:p>
        </w:tc>
        <w:tc>
          <w:tcPr>
            <w:tcW w:w="398" w:type="pct"/>
            <w:shd w:val="clear" w:color="auto" w:fill="auto"/>
            <w:tcMar>
              <w:top w:w="15" w:type="dxa"/>
              <w:left w:w="15" w:type="dxa"/>
              <w:bottom w:w="0" w:type="dxa"/>
              <w:right w:w="15" w:type="dxa"/>
            </w:tcMar>
            <w:vAlign w:val="center"/>
            <w:hideMark/>
          </w:tcPr>
          <w:p w14:paraId="45F6165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p>
        </w:tc>
      </w:tr>
      <w:tr w:rsidR="00D928AF" w:rsidRPr="00BF2137" w14:paraId="79A4DD30" w14:textId="77777777" w:rsidTr="009674C5">
        <w:trPr>
          <w:trHeight w:val="915"/>
        </w:trPr>
        <w:tc>
          <w:tcPr>
            <w:tcW w:w="1029" w:type="pct"/>
            <w:shd w:val="clear" w:color="auto" w:fill="auto"/>
            <w:tcMar>
              <w:top w:w="15" w:type="dxa"/>
              <w:left w:w="15" w:type="dxa"/>
              <w:bottom w:w="0" w:type="dxa"/>
              <w:right w:w="15" w:type="dxa"/>
            </w:tcMar>
            <w:vAlign w:val="center"/>
            <w:hideMark/>
          </w:tcPr>
          <w:p w14:paraId="4801B36F" w14:textId="77777777" w:rsidR="007E5BC4" w:rsidRPr="00BF2137" w:rsidRDefault="007E5BC4">
            <w:pPr>
              <w:jc w:val="center"/>
              <w:rPr>
                <w:rFonts w:ascii="Book Antiqua" w:hAnsi="Book Antiqua" w:cstheme="minorHAnsi"/>
                <w:i/>
                <w:iCs/>
                <w:color w:val="000000"/>
                <w:sz w:val="16"/>
                <w:szCs w:val="16"/>
              </w:rPr>
            </w:pPr>
            <w:r w:rsidRPr="00BF2137">
              <w:rPr>
                <w:rFonts w:ascii="Book Antiqua" w:hAnsi="Book Antiqua" w:cstheme="minorHAnsi"/>
                <w:i/>
                <w:iCs/>
                <w:color w:val="000000"/>
                <w:sz w:val="16"/>
                <w:szCs w:val="16"/>
              </w:rPr>
              <w:t>Proyecto de Cooperación Corte-USA-NCSC sobre Justicia Juvenil Restaurativa</w:t>
            </w:r>
          </w:p>
        </w:tc>
        <w:tc>
          <w:tcPr>
            <w:tcW w:w="571" w:type="pct"/>
            <w:shd w:val="clear" w:color="auto" w:fill="auto"/>
            <w:tcMar>
              <w:top w:w="15" w:type="dxa"/>
              <w:left w:w="15" w:type="dxa"/>
              <w:bottom w:w="0" w:type="dxa"/>
              <w:right w:w="15" w:type="dxa"/>
            </w:tcMar>
            <w:vAlign w:val="center"/>
            <w:hideMark/>
          </w:tcPr>
          <w:p w14:paraId="044D9586"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Programa Justicia Restaurativa</w:t>
            </w:r>
          </w:p>
        </w:tc>
        <w:tc>
          <w:tcPr>
            <w:tcW w:w="734" w:type="pct"/>
            <w:shd w:val="clear" w:color="auto" w:fill="auto"/>
            <w:tcMar>
              <w:top w:w="15" w:type="dxa"/>
              <w:left w:w="15" w:type="dxa"/>
              <w:bottom w:w="0" w:type="dxa"/>
              <w:right w:w="15" w:type="dxa"/>
            </w:tcMar>
            <w:vAlign w:val="center"/>
            <w:hideMark/>
          </w:tcPr>
          <w:p w14:paraId="2F6DF43F" w14:textId="68F93723"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 xml:space="preserve">Servicio </w:t>
            </w:r>
            <w:r w:rsidR="008305BD" w:rsidRPr="00BF2137">
              <w:rPr>
                <w:rFonts w:ascii="Book Antiqua" w:hAnsi="Book Antiqua" w:cstheme="minorHAnsi"/>
                <w:color w:val="000000"/>
                <w:sz w:val="16"/>
                <w:szCs w:val="16"/>
              </w:rPr>
              <w:t>Jurisdiccional</w:t>
            </w:r>
            <w:r w:rsidRPr="00BF2137">
              <w:rPr>
                <w:rFonts w:ascii="Book Antiqua" w:hAnsi="Book Antiqua" w:cstheme="minorHAnsi"/>
                <w:color w:val="000000"/>
                <w:sz w:val="16"/>
                <w:szCs w:val="16"/>
              </w:rPr>
              <w:t xml:space="preserve"> </w:t>
            </w:r>
          </w:p>
        </w:tc>
        <w:tc>
          <w:tcPr>
            <w:tcW w:w="468" w:type="pct"/>
            <w:shd w:val="clear" w:color="auto" w:fill="auto"/>
            <w:tcMar>
              <w:top w:w="15" w:type="dxa"/>
              <w:left w:w="15" w:type="dxa"/>
              <w:bottom w:w="0" w:type="dxa"/>
              <w:right w:w="15" w:type="dxa"/>
            </w:tcMar>
            <w:vAlign w:val="center"/>
            <w:hideMark/>
          </w:tcPr>
          <w:p w14:paraId="283FE211"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Resolución oportuna de conflictos</w:t>
            </w:r>
          </w:p>
        </w:tc>
        <w:tc>
          <w:tcPr>
            <w:tcW w:w="833" w:type="pct"/>
            <w:shd w:val="clear" w:color="auto" w:fill="auto"/>
            <w:tcMar>
              <w:top w:w="15" w:type="dxa"/>
              <w:left w:w="15" w:type="dxa"/>
              <w:bottom w:w="0" w:type="dxa"/>
              <w:right w:w="15" w:type="dxa"/>
            </w:tcMar>
            <w:vAlign w:val="center"/>
            <w:hideMark/>
          </w:tcPr>
          <w:p w14:paraId="35D05D19"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Resolver conflictos de forma imparcial, célere y eficaz, para contribuir con la democracia y la paz social.</w:t>
            </w:r>
          </w:p>
        </w:tc>
        <w:tc>
          <w:tcPr>
            <w:tcW w:w="967" w:type="pct"/>
            <w:shd w:val="clear" w:color="auto" w:fill="auto"/>
            <w:tcMar>
              <w:top w:w="15" w:type="dxa"/>
              <w:left w:w="15" w:type="dxa"/>
              <w:bottom w:w="0" w:type="dxa"/>
              <w:right w:w="15" w:type="dxa"/>
            </w:tcMar>
            <w:vAlign w:val="center"/>
            <w:hideMark/>
          </w:tcPr>
          <w:p w14:paraId="15906765" w14:textId="77777777" w:rsidR="007E5BC4" w:rsidRPr="00BF2137" w:rsidRDefault="007E5BC4">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Que al finalizar el 2024, se haya implementado a nivel nacional la Justicia Restaurativa de conformidad con la ley.</w:t>
            </w:r>
          </w:p>
        </w:tc>
        <w:tc>
          <w:tcPr>
            <w:tcW w:w="398" w:type="pct"/>
            <w:shd w:val="clear" w:color="auto" w:fill="auto"/>
            <w:tcMar>
              <w:top w:w="15" w:type="dxa"/>
              <w:left w:w="15" w:type="dxa"/>
              <w:bottom w:w="0" w:type="dxa"/>
              <w:right w:w="15" w:type="dxa"/>
            </w:tcMar>
            <w:vAlign w:val="center"/>
            <w:hideMark/>
          </w:tcPr>
          <w:p w14:paraId="5FDB42F7" w14:textId="76FC526A" w:rsidR="007E5BC4" w:rsidRPr="00BF2137" w:rsidRDefault="00EE1E23">
            <w:pPr>
              <w:jc w:val="center"/>
              <w:rPr>
                <w:rFonts w:ascii="Book Antiqua" w:hAnsi="Book Antiqua" w:cstheme="minorHAnsi"/>
                <w:color w:val="000000"/>
                <w:sz w:val="16"/>
                <w:szCs w:val="16"/>
              </w:rPr>
            </w:pPr>
            <w:r w:rsidRPr="00BF2137">
              <w:rPr>
                <w:rFonts w:ascii="Book Antiqua" w:hAnsi="Book Antiqua" w:cstheme="minorHAnsi"/>
                <w:color w:val="000000"/>
                <w:sz w:val="16"/>
                <w:szCs w:val="16"/>
              </w:rPr>
              <w:t>100</w:t>
            </w:r>
            <w:r w:rsidR="007E5BC4" w:rsidRPr="00BF2137">
              <w:rPr>
                <w:rFonts w:ascii="Book Antiqua" w:hAnsi="Book Antiqua" w:cstheme="minorHAnsi"/>
                <w:color w:val="000000"/>
                <w:sz w:val="16"/>
                <w:szCs w:val="16"/>
              </w:rPr>
              <w:t>%</w:t>
            </w:r>
          </w:p>
        </w:tc>
      </w:tr>
    </w:tbl>
    <w:p w14:paraId="255C6CC6" w14:textId="44C66403" w:rsidR="00BA171B" w:rsidRPr="00BF2137" w:rsidRDefault="007E5BC4" w:rsidP="57115621">
      <w:pPr>
        <w:spacing w:before="120" w:after="120" w:line="257" w:lineRule="auto"/>
        <w:jc w:val="center"/>
        <w:rPr>
          <w:rFonts w:ascii="Book Antiqua" w:eastAsia="Calibri Light" w:hAnsi="Book Antiqua" w:cs="Calibri Light"/>
          <w:sz w:val="20"/>
          <w:szCs w:val="20"/>
        </w:rPr>
      </w:pPr>
      <w:r w:rsidRPr="00BF2137">
        <w:rPr>
          <w:rFonts w:ascii="Book Antiqua" w:eastAsia="Calibri Light" w:hAnsi="Book Antiqua" w:cs="Calibri Light"/>
          <w:b/>
          <w:bCs/>
          <w:sz w:val="20"/>
          <w:szCs w:val="20"/>
        </w:rPr>
        <w:t xml:space="preserve"> </w:t>
      </w:r>
      <w:r w:rsidR="3B226B98" w:rsidRPr="00BF2137">
        <w:rPr>
          <w:rFonts w:ascii="Book Antiqua" w:eastAsia="Calibri Light" w:hAnsi="Book Antiqua" w:cs="Calibri Light"/>
          <w:b/>
          <w:bCs/>
          <w:sz w:val="20"/>
          <w:szCs w:val="20"/>
        </w:rPr>
        <w:t>Fuente:</w:t>
      </w:r>
      <w:r w:rsidR="3B226B98" w:rsidRPr="00BF2137">
        <w:rPr>
          <w:rFonts w:ascii="Book Antiqua" w:eastAsia="Calibri Light" w:hAnsi="Book Antiqua" w:cs="Calibri Light"/>
          <w:sz w:val="20"/>
          <w:szCs w:val="20"/>
        </w:rPr>
        <w:t xml:space="preserve"> Sitio del proyecto enlazado con el Sistema PEI</w:t>
      </w:r>
    </w:p>
    <w:p w14:paraId="7697018F" w14:textId="2EE77A9C" w:rsidR="008305BD" w:rsidRPr="00BF2137" w:rsidRDefault="3B226B98" w:rsidP="00411EF0">
      <w:pPr>
        <w:spacing w:before="120" w:after="120" w:line="257" w:lineRule="auto"/>
        <w:jc w:val="center"/>
        <w:rPr>
          <w:rFonts w:ascii="Book Antiqua" w:eastAsia="Calibri Light" w:hAnsi="Book Antiqua" w:cs="Calibri Light"/>
          <w:sz w:val="24"/>
          <w:szCs w:val="24"/>
        </w:rPr>
      </w:pPr>
      <w:r w:rsidRPr="00BF2137">
        <w:rPr>
          <w:rFonts w:ascii="Book Antiqua" w:eastAsia="Calibri Light" w:hAnsi="Book Antiqua" w:cs="Calibri Light"/>
          <w:sz w:val="24"/>
          <w:szCs w:val="24"/>
        </w:rPr>
        <w:t xml:space="preserve"> </w:t>
      </w:r>
    </w:p>
    <w:p w14:paraId="7D34B3B0" w14:textId="59810070" w:rsidR="00BA171B" w:rsidRPr="00BF2137" w:rsidRDefault="3B226B98" w:rsidP="57115621">
      <w:pPr>
        <w:spacing w:before="120" w:after="120" w:line="257"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Del cuadro anterior, se extrae que, de los 1</w:t>
      </w:r>
      <w:r w:rsidR="00C23C79" w:rsidRPr="00BF2137">
        <w:rPr>
          <w:rFonts w:ascii="Book Antiqua" w:eastAsia="Calibri Light" w:hAnsi="Book Antiqua" w:cs="Calibri Light"/>
          <w:sz w:val="24"/>
          <w:szCs w:val="24"/>
        </w:rPr>
        <w:t>4</w:t>
      </w:r>
      <w:r w:rsidRPr="00BF2137">
        <w:rPr>
          <w:rFonts w:ascii="Book Antiqua" w:eastAsia="Calibri Light" w:hAnsi="Book Antiqua" w:cs="Calibri Light"/>
          <w:sz w:val="24"/>
          <w:szCs w:val="24"/>
        </w:rPr>
        <w:t xml:space="preserve"> proyectos, </w:t>
      </w:r>
      <w:r w:rsidR="001130AA" w:rsidRPr="00BF2137">
        <w:rPr>
          <w:rFonts w:ascii="Book Antiqua" w:eastAsia="Calibri Light" w:hAnsi="Book Antiqua" w:cs="Calibri Light"/>
          <w:sz w:val="24"/>
          <w:szCs w:val="24"/>
        </w:rPr>
        <w:t>12 de ellos (</w:t>
      </w:r>
      <w:r w:rsidR="00241B61" w:rsidRPr="00BF2137">
        <w:rPr>
          <w:rFonts w:ascii="Book Antiqua" w:eastAsia="Calibri Light" w:hAnsi="Book Antiqua" w:cs="Calibri Light"/>
          <w:sz w:val="24"/>
          <w:szCs w:val="24"/>
        </w:rPr>
        <w:t>86</w:t>
      </w:r>
      <w:r w:rsidR="002D5A12" w:rsidRPr="00BF2137">
        <w:rPr>
          <w:rFonts w:ascii="Book Antiqua" w:eastAsia="Calibri Light" w:hAnsi="Book Antiqua" w:cs="Calibri Light"/>
          <w:sz w:val="24"/>
          <w:szCs w:val="24"/>
        </w:rPr>
        <w:t>%</w:t>
      </w:r>
      <w:r w:rsidR="001130AA" w:rsidRPr="00BF2137">
        <w:rPr>
          <w:rFonts w:ascii="Book Antiqua" w:eastAsia="Calibri Light" w:hAnsi="Book Antiqua" w:cs="Calibri Light"/>
          <w:sz w:val="24"/>
          <w:szCs w:val="24"/>
        </w:rPr>
        <w:t>)</w:t>
      </w:r>
      <w:r w:rsidR="002D5A12" w:rsidRPr="00BF2137">
        <w:rPr>
          <w:rFonts w:ascii="Book Antiqua" w:eastAsia="Calibri Light" w:hAnsi="Book Antiqua" w:cs="Calibri Light"/>
          <w:sz w:val="24"/>
          <w:szCs w:val="24"/>
        </w:rPr>
        <w:t xml:space="preserve"> report</w:t>
      </w:r>
      <w:r w:rsidR="001130AA" w:rsidRPr="00BF2137">
        <w:rPr>
          <w:rFonts w:ascii="Book Antiqua" w:eastAsia="Calibri Light" w:hAnsi="Book Antiqua" w:cs="Calibri Light"/>
          <w:sz w:val="24"/>
          <w:szCs w:val="24"/>
        </w:rPr>
        <w:t>an</w:t>
      </w:r>
      <w:r w:rsidR="002D5A12" w:rsidRPr="00BF2137">
        <w:rPr>
          <w:rFonts w:ascii="Book Antiqua" w:eastAsia="Calibri Light" w:hAnsi="Book Antiqua" w:cs="Calibri Light"/>
          <w:sz w:val="24"/>
          <w:szCs w:val="24"/>
        </w:rPr>
        <w:t xml:space="preserve"> </w:t>
      </w:r>
      <w:r w:rsidR="00AD029E" w:rsidRPr="00BF2137">
        <w:rPr>
          <w:rFonts w:ascii="Book Antiqua" w:eastAsia="Calibri Light" w:hAnsi="Book Antiqua" w:cs="Calibri Light"/>
          <w:sz w:val="24"/>
          <w:szCs w:val="24"/>
        </w:rPr>
        <w:t>un porcentaje de cumplimiento del 100%</w:t>
      </w:r>
      <w:r w:rsidR="00DD409E" w:rsidRPr="00BF2137">
        <w:rPr>
          <w:rFonts w:ascii="Book Antiqua" w:eastAsia="Calibri Light" w:hAnsi="Book Antiqua" w:cs="Calibri Light"/>
          <w:sz w:val="24"/>
          <w:szCs w:val="24"/>
        </w:rPr>
        <w:t>,</w:t>
      </w:r>
      <w:r w:rsidR="009A1D61" w:rsidRPr="00BF2137">
        <w:rPr>
          <w:rFonts w:ascii="Book Antiqua" w:eastAsia="Calibri Light" w:hAnsi="Book Antiqua" w:cs="Calibri Light"/>
          <w:sz w:val="24"/>
          <w:szCs w:val="24"/>
        </w:rPr>
        <w:t xml:space="preserve"> </w:t>
      </w:r>
      <w:r w:rsidR="00241B61" w:rsidRPr="00BF2137">
        <w:rPr>
          <w:rFonts w:ascii="Book Antiqua" w:eastAsia="Calibri Light" w:hAnsi="Book Antiqua" w:cs="Calibri Light"/>
          <w:sz w:val="24"/>
          <w:szCs w:val="24"/>
        </w:rPr>
        <w:t xml:space="preserve">y solamente </w:t>
      </w:r>
      <w:r w:rsidR="001130AA" w:rsidRPr="00BF2137">
        <w:rPr>
          <w:rFonts w:ascii="Book Antiqua" w:eastAsia="Calibri Light" w:hAnsi="Book Antiqua" w:cs="Calibri Light"/>
          <w:sz w:val="24"/>
          <w:szCs w:val="24"/>
        </w:rPr>
        <w:t>dos (1</w:t>
      </w:r>
      <w:r w:rsidR="00DD409E" w:rsidRPr="00BF2137">
        <w:rPr>
          <w:rFonts w:ascii="Book Antiqua" w:eastAsia="Calibri Light" w:hAnsi="Book Antiqua" w:cs="Calibri Light"/>
          <w:sz w:val="24"/>
          <w:szCs w:val="24"/>
        </w:rPr>
        <w:t>4</w:t>
      </w:r>
      <w:r w:rsidR="00E5041B" w:rsidRPr="00BF2137">
        <w:rPr>
          <w:rFonts w:ascii="Book Antiqua" w:eastAsia="Calibri Light" w:hAnsi="Book Antiqua" w:cs="Calibri Light"/>
          <w:sz w:val="24"/>
          <w:szCs w:val="24"/>
        </w:rPr>
        <w:t>%</w:t>
      </w:r>
      <w:r w:rsidR="001130AA" w:rsidRPr="00BF2137">
        <w:rPr>
          <w:rFonts w:ascii="Book Antiqua" w:eastAsia="Calibri Light" w:hAnsi="Book Antiqua" w:cs="Calibri Light"/>
          <w:sz w:val="24"/>
          <w:szCs w:val="24"/>
        </w:rPr>
        <w:t>)</w:t>
      </w:r>
      <w:r w:rsidR="00E5041B" w:rsidRPr="00BF2137">
        <w:rPr>
          <w:rFonts w:ascii="Book Antiqua" w:eastAsia="Calibri Light" w:hAnsi="Book Antiqua" w:cs="Calibri Light"/>
          <w:sz w:val="24"/>
          <w:szCs w:val="24"/>
        </w:rPr>
        <w:t xml:space="preserve"> no se encuentra</w:t>
      </w:r>
      <w:r w:rsidR="001130AA" w:rsidRPr="00BF2137">
        <w:rPr>
          <w:rFonts w:ascii="Book Antiqua" w:eastAsia="Calibri Light" w:hAnsi="Book Antiqua" w:cs="Calibri Light"/>
          <w:sz w:val="24"/>
          <w:szCs w:val="24"/>
        </w:rPr>
        <w:t>n</w:t>
      </w:r>
      <w:r w:rsidR="009A1D61" w:rsidRPr="00BF2137">
        <w:rPr>
          <w:rFonts w:ascii="Book Antiqua" w:eastAsia="Calibri Light" w:hAnsi="Book Antiqua" w:cs="Calibri Light"/>
          <w:sz w:val="24"/>
          <w:szCs w:val="24"/>
        </w:rPr>
        <w:t xml:space="preserve"> enlazado</w:t>
      </w:r>
      <w:r w:rsidR="001130AA" w:rsidRPr="00BF2137">
        <w:rPr>
          <w:rFonts w:ascii="Book Antiqua" w:eastAsia="Calibri Light" w:hAnsi="Book Antiqua" w:cs="Calibri Light"/>
          <w:sz w:val="24"/>
          <w:szCs w:val="24"/>
        </w:rPr>
        <w:t>s</w:t>
      </w:r>
      <w:r w:rsidR="009A1D61" w:rsidRPr="00BF2137">
        <w:rPr>
          <w:rFonts w:ascii="Book Antiqua" w:eastAsia="Calibri Light" w:hAnsi="Book Antiqua" w:cs="Calibri Light"/>
          <w:sz w:val="24"/>
          <w:szCs w:val="24"/>
        </w:rPr>
        <w:t xml:space="preserve"> al PEI</w:t>
      </w:r>
      <w:r w:rsidRPr="00BF2137">
        <w:rPr>
          <w:rFonts w:ascii="Book Antiqua" w:eastAsia="Calibri Light" w:hAnsi="Book Antiqua" w:cs="Calibri Light"/>
          <w:sz w:val="24"/>
          <w:szCs w:val="24"/>
        </w:rPr>
        <w:t>.</w:t>
      </w:r>
    </w:p>
    <w:p w14:paraId="22A73031" w14:textId="0551FC89" w:rsidR="00B524DF" w:rsidRPr="00BF2137" w:rsidRDefault="004B7E68" w:rsidP="000C7075">
      <w:pPr>
        <w:spacing w:before="120" w:after="120" w:line="257" w:lineRule="auto"/>
        <w:jc w:val="both"/>
        <w:rPr>
          <w:rFonts w:ascii="Book Antiqua" w:eastAsia="Calibri Light" w:hAnsi="Book Antiqua" w:cs="Calibri Light"/>
          <w:b/>
          <w:bCs/>
          <w:sz w:val="24"/>
          <w:szCs w:val="24"/>
        </w:rPr>
      </w:pPr>
      <w:r w:rsidRPr="00BF2137">
        <w:rPr>
          <w:rFonts w:ascii="Book Antiqua" w:eastAsia="Calibri Light" w:hAnsi="Book Antiqua" w:cs="Calibri Light"/>
          <w:b/>
          <w:bCs/>
          <w:sz w:val="24"/>
          <w:szCs w:val="24"/>
        </w:rPr>
        <w:t>Los proyectos</w:t>
      </w:r>
      <w:r w:rsidR="3B226B98" w:rsidRPr="00BF2137">
        <w:rPr>
          <w:rFonts w:ascii="Book Antiqua" w:eastAsia="Calibri Light" w:hAnsi="Book Antiqua" w:cs="Calibri Light"/>
          <w:b/>
          <w:bCs/>
          <w:sz w:val="24"/>
          <w:szCs w:val="24"/>
        </w:rPr>
        <w:t xml:space="preserve"> que no tienen metas estratégicas asociadas para </w:t>
      </w:r>
      <w:r w:rsidR="00356567" w:rsidRPr="00BF2137">
        <w:rPr>
          <w:rFonts w:ascii="Book Antiqua" w:eastAsia="Calibri Light" w:hAnsi="Book Antiqua" w:cs="Calibri Light"/>
          <w:b/>
          <w:bCs/>
          <w:sz w:val="24"/>
          <w:szCs w:val="24"/>
        </w:rPr>
        <w:t xml:space="preserve">el </w:t>
      </w:r>
      <w:r w:rsidR="007A3D65" w:rsidRPr="00BF2137">
        <w:rPr>
          <w:rFonts w:ascii="Book Antiqua" w:eastAsia="Calibri Light" w:hAnsi="Book Antiqua" w:cs="Calibri Light"/>
          <w:b/>
          <w:bCs/>
          <w:sz w:val="24"/>
          <w:szCs w:val="24"/>
        </w:rPr>
        <w:t xml:space="preserve">periodo evaluado </w:t>
      </w:r>
      <w:r w:rsidR="3B226B98" w:rsidRPr="00BF2137">
        <w:rPr>
          <w:rFonts w:ascii="Book Antiqua" w:eastAsia="Calibri Light" w:hAnsi="Book Antiqua" w:cs="Calibri Light"/>
          <w:b/>
          <w:bCs/>
          <w:sz w:val="24"/>
          <w:szCs w:val="24"/>
        </w:rPr>
        <w:t>son:</w:t>
      </w:r>
      <w:r w:rsidR="00C15409" w:rsidRPr="00BF2137">
        <w:rPr>
          <w:rFonts w:ascii="Book Antiqua" w:eastAsia="Calibri Light" w:hAnsi="Book Antiqua" w:cs="Calibri Light"/>
          <w:b/>
          <w:bCs/>
          <w:sz w:val="24"/>
          <w:szCs w:val="24"/>
        </w:rPr>
        <w:t xml:space="preserve"> Metodológico Team Mate</w:t>
      </w:r>
      <w:r w:rsidR="000F1565" w:rsidRPr="00BF2137">
        <w:rPr>
          <w:rFonts w:ascii="Book Antiqua" w:eastAsia="Calibri Light" w:hAnsi="Book Antiqua" w:cs="Calibri Light"/>
          <w:b/>
          <w:bCs/>
          <w:sz w:val="24"/>
          <w:szCs w:val="24"/>
        </w:rPr>
        <w:t>,</w:t>
      </w:r>
      <w:r w:rsidR="000F1565" w:rsidRPr="00BF2137">
        <w:rPr>
          <w:rFonts w:ascii="Book Antiqua" w:hAnsi="Book Antiqua"/>
          <w:b/>
          <w:bCs/>
        </w:rPr>
        <w:t xml:space="preserve"> </w:t>
      </w:r>
      <w:r w:rsidR="000F1565" w:rsidRPr="00BF2137">
        <w:rPr>
          <w:rFonts w:ascii="Book Antiqua" w:eastAsia="Calibri Light" w:hAnsi="Book Antiqua" w:cs="Calibri Light"/>
          <w:b/>
          <w:bCs/>
          <w:sz w:val="24"/>
          <w:szCs w:val="24"/>
        </w:rPr>
        <w:t>Actualización de los Sistemas de Cableado Estructurado de los Circuitos y Oficinas del país</w:t>
      </w:r>
      <w:r w:rsidR="00EE1052" w:rsidRPr="00BF2137">
        <w:rPr>
          <w:rFonts w:ascii="Book Antiqua" w:eastAsia="Calibri Light" w:hAnsi="Book Antiqua" w:cs="Calibri Light"/>
          <w:b/>
          <w:bCs/>
          <w:sz w:val="24"/>
          <w:szCs w:val="24"/>
        </w:rPr>
        <w:t xml:space="preserve">, es importante mencionar que las personas líderes </w:t>
      </w:r>
      <w:r w:rsidR="003A353B" w:rsidRPr="00BF2137">
        <w:rPr>
          <w:rFonts w:ascii="Book Antiqua" w:eastAsia="Calibri Light" w:hAnsi="Book Antiqua" w:cs="Calibri Light"/>
          <w:b/>
          <w:bCs/>
          <w:sz w:val="24"/>
          <w:szCs w:val="24"/>
        </w:rPr>
        <w:t>de los proyectos</w:t>
      </w:r>
      <w:r w:rsidR="00EE1052" w:rsidRPr="00BF2137">
        <w:rPr>
          <w:rFonts w:ascii="Book Antiqua" w:eastAsia="Calibri Light" w:hAnsi="Book Antiqua" w:cs="Calibri Light"/>
          <w:b/>
          <w:bCs/>
          <w:sz w:val="24"/>
          <w:szCs w:val="24"/>
        </w:rPr>
        <w:t xml:space="preserve"> </w:t>
      </w:r>
      <w:r w:rsidR="00B524DF" w:rsidRPr="00BF2137">
        <w:rPr>
          <w:rFonts w:ascii="Book Antiqua" w:eastAsia="Calibri Light" w:hAnsi="Book Antiqua" w:cs="Calibri Light"/>
          <w:b/>
          <w:bCs/>
          <w:sz w:val="24"/>
          <w:szCs w:val="24"/>
        </w:rPr>
        <w:t xml:space="preserve">son las responsables </w:t>
      </w:r>
      <w:r w:rsidR="00EE1052" w:rsidRPr="00BF2137">
        <w:rPr>
          <w:rFonts w:ascii="Book Antiqua" w:eastAsia="Calibri Light" w:hAnsi="Book Antiqua" w:cs="Calibri Light"/>
          <w:b/>
          <w:bCs/>
          <w:sz w:val="24"/>
          <w:szCs w:val="24"/>
        </w:rPr>
        <w:t xml:space="preserve">de actualizar el repositorio </w:t>
      </w:r>
      <w:r w:rsidR="0042581D" w:rsidRPr="00BF2137">
        <w:rPr>
          <w:rFonts w:ascii="Book Antiqua" w:eastAsia="Times New Roman" w:hAnsi="Book Antiqua" w:cstheme="majorHAnsi"/>
          <w:b/>
          <w:bCs/>
          <w:color w:val="000000"/>
          <w:sz w:val="24"/>
          <w:szCs w:val="24"/>
          <w:lang w:eastAsia="es-CR"/>
        </w:rPr>
        <w:t>del Project Online</w:t>
      </w:r>
      <w:r w:rsidR="0042581D" w:rsidRPr="00BF2137" w:rsidDel="0042581D">
        <w:rPr>
          <w:rFonts w:ascii="Book Antiqua" w:eastAsia="Calibri Light" w:hAnsi="Book Antiqua" w:cs="Calibri Light"/>
          <w:b/>
          <w:bCs/>
          <w:sz w:val="24"/>
          <w:szCs w:val="24"/>
        </w:rPr>
        <w:t xml:space="preserve"> </w:t>
      </w:r>
      <w:r w:rsidR="007A3D65" w:rsidRPr="00BF2137">
        <w:rPr>
          <w:rFonts w:ascii="Book Antiqua" w:eastAsia="Calibri Light" w:hAnsi="Book Antiqua" w:cs="Calibri Light"/>
          <w:b/>
          <w:bCs/>
          <w:sz w:val="24"/>
          <w:szCs w:val="24"/>
        </w:rPr>
        <w:t xml:space="preserve">del proyecto </w:t>
      </w:r>
      <w:r w:rsidR="00B524DF" w:rsidRPr="00BF2137">
        <w:rPr>
          <w:rFonts w:ascii="Book Antiqua" w:eastAsia="Calibri Light" w:hAnsi="Book Antiqua" w:cs="Calibri Light"/>
          <w:b/>
          <w:bCs/>
          <w:sz w:val="24"/>
          <w:szCs w:val="24"/>
        </w:rPr>
        <w:t xml:space="preserve">y verificar que el mismo </w:t>
      </w:r>
      <w:r w:rsidR="00F56C6F" w:rsidRPr="00BF2137">
        <w:rPr>
          <w:rFonts w:ascii="Book Antiqua" w:eastAsia="Calibri Light" w:hAnsi="Book Antiqua" w:cs="Calibri Light"/>
          <w:b/>
          <w:bCs/>
          <w:sz w:val="24"/>
          <w:szCs w:val="24"/>
        </w:rPr>
        <w:t xml:space="preserve">esté </w:t>
      </w:r>
      <w:r w:rsidR="00B524DF" w:rsidRPr="00BF2137">
        <w:rPr>
          <w:rFonts w:ascii="Book Antiqua" w:eastAsia="Calibri Light" w:hAnsi="Book Antiqua" w:cs="Calibri Light"/>
          <w:b/>
          <w:bCs/>
          <w:sz w:val="24"/>
          <w:szCs w:val="24"/>
        </w:rPr>
        <w:t>asociado al Plan Estratégico Institucional</w:t>
      </w:r>
      <w:r w:rsidR="00BC4560" w:rsidRPr="00BF2137">
        <w:rPr>
          <w:rFonts w:ascii="Book Antiqua" w:eastAsia="Calibri Light" w:hAnsi="Book Antiqua" w:cs="Calibri Light"/>
          <w:b/>
          <w:bCs/>
          <w:sz w:val="24"/>
          <w:szCs w:val="24"/>
        </w:rPr>
        <w:t>, sin embargo, es notable que los aportes de los proyectos realizados han sido fortaleza de la estrategia institucional al verificar su aporte</w:t>
      </w:r>
    </w:p>
    <w:p w14:paraId="43405DA2" w14:textId="28DC21B9" w:rsidR="00D0342A" w:rsidRPr="00BF2137" w:rsidRDefault="00D0342A" w:rsidP="57115621">
      <w:pPr>
        <w:spacing w:before="120" w:after="120" w:line="257" w:lineRule="auto"/>
        <w:jc w:val="both"/>
        <w:rPr>
          <w:rFonts w:ascii="Book Antiqua" w:eastAsia="Calibri Light" w:hAnsi="Book Antiqua" w:cs="Calibri Light"/>
          <w:b/>
          <w:bCs/>
          <w:sz w:val="24"/>
          <w:szCs w:val="24"/>
        </w:rPr>
      </w:pPr>
    </w:p>
    <w:p w14:paraId="55202474" w14:textId="5FA1368C" w:rsidR="001130AA" w:rsidRPr="00BF2137" w:rsidRDefault="00EB6D72" w:rsidP="00E41B96">
      <w:pPr>
        <w:jc w:val="both"/>
        <w:rPr>
          <w:rFonts w:ascii="Book Antiqua" w:hAnsi="Book Antiqua" w:cstheme="majorHAnsi"/>
          <w:sz w:val="24"/>
          <w:szCs w:val="24"/>
        </w:rPr>
      </w:pPr>
      <w:r w:rsidRPr="00BF2137">
        <w:rPr>
          <w:rFonts w:ascii="Book Antiqua" w:hAnsi="Book Antiqua" w:cstheme="majorHAnsi"/>
          <w:sz w:val="24"/>
          <w:szCs w:val="24"/>
        </w:rPr>
        <w:t xml:space="preserve"> </w:t>
      </w:r>
      <w:bookmarkStart w:id="75" w:name="_Toc89714442"/>
      <w:bookmarkStart w:id="76" w:name="_Toc128572322"/>
    </w:p>
    <w:p w14:paraId="61F07D20" w14:textId="77777777" w:rsidR="001130AA" w:rsidRPr="00BF2137" w:rsidRDefault="001130AA">
      <w:pPr>
        <w:rPr>
          <w:rFonts w:ascii="Book Antiqua" w:eastAsiaTheme="majorEastAsia" w:hAnsi="Book Antiqua" w:cstheme="majorBidi"/>
          <w:color w:val="2F5496" w:themeColor="accent1" w:themeShade="BF"/>
          <w:sz w:val="32"/>
          <w:szCs w:val="32"/>
        </w:rPr>
      </w:pPr>
      <w:r w:rsidRPr="00BF2137">
        <w:rPr>
          <w:rFonts w:ascii="Book Antiqua" w:hAnsi="Book Antiqua"/>
        </w:rPr>
        <w:br w:type="page"/>
      </w:r>
    </w:p>
    <w:p w14:paraId="4227FEAC" w14:textId="46B68834" w:rsidR="005D699F" w:rsidRPr="00F01D39" w:rsidRDefault="00B26C0A" w:rsidP="00E41B96">
      <w:pPr>
        <w:pStyle w:val="Ttulo1"/>
        <w:numPr>
          <w:ilvl w:val="0"/>
          <w:numId w:val="0"/>
        </w:numPr>
        <w:ind w:left="432" w:hanging="432"/>
        <w:rPr>
          <w:rFonts w:ascii="Book Antiqua" w:hAnsi="Book Antiqua"/>
        </w:rPr>
      </w:pPr>
      <w:r w:rsidRPr="00F01D39">
        <w:rPr>
          <w:rFonts w:ascii="Book Antiqua" w:hAnsi="Book Antiqua"/>
        </w:rPr>
        <w:lastRenderedPageBreak/>
        <w:t>8</w:t>
      </w:r>
      <w:r w:rsidR="00EB5FD1" w:rsidRPr="00F01D39">
        <w:rPr>
          <w:rFonts w:ascii="Book Antiqua" w:hAnsi="Book Antiqua"/>
        </w:rPr>
        <w:t xml:space="preserve"> </w:t>
      </w:r>
      <w:r w:rsidR="00D64286" w:rsidRPr="00F01D39">
        <w:rPr>
          <w:rFonts w:ascii="Book Antiqua" w:hAnsi="Book Antiqua"/>
        </w:rPr>
        <w:t xml:space="preserve">Principales </w:t>
      </w:r>
      <w:r w:rsidR="0082356F" w:rsidRPr="00F01D39">
        <w:rPr>
          <w:rFonts w:ascii="Book Antiqua" w:hAnsi="Book Antiqua"/>
        </w:rPr>
        <w:t>Hallazgos</w:t>
      </w:r>
      <w:bookmarkEnd w:id="75"/>
      <w:r w:rsidR="00A07405" w:rsidRPr="00F01D39">
        <w:rPr>
          <w:rFonts w:ascii="Book Antiqua" w:hAnsi="Book Antiqua"/>
        </w:rPr>
        <w:t xml:space="preserve"> u oportunidades de mejora</w:t>
      </w:r>
      <w:bookmarkEnd w:id="76"/>
      <w:r w:rsidR="00E278BA" w:rsidRPr="00F01D39">
        <w:rPr>
          <w:rFonts w:ascii="Book Antiqua" w:hAnsi="Book Antiqua"/>
        </w:rPr>
        <w:t xml:space="preserve"> </w:t>
      </w:r>
    </w:p>
    <w:p w14:paraId="40D8D73C" w14:textId="77777777" w:rsidR="0039360F" w:rsidRPr="00BF2137" w:rsidRDefault="0039360F" w:rsidP="00D64286">
      <w:pPr>
        <w:spacing w:after="0" w:line="240" w:lineRule="auto"/>
        <w:jc w:val="both"/>
        <w:rPr>
          <w:rFonts w:ascii="Book Antiqua" w:hAnsi="Book Antiqua" w:cstheme="majorHAnsi"/>
          <w:sz w:val="24"/>
          <w:szCs w:val="24"/>
        </w:rPr>
      </w:pPr>
    </w:p>
    <w:p w14:paraId="12EC6410" w14:textId="33B1A377" w:rsidR="00D64286" w:rsidRPr="00BF2137" w:rsidRDefault="00D64286" w:rsidP="00D64286">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Con respecto a la información analizada cabe resaltar:</w:t>
      </w:r>
    </w:p>
    <w:p w14:paraId="05F3A550" w14:textId="77777777" w:rsidR="00184A5E" w:rsidRPr="00BF2137" w:rsidRDefault="00184A5E" w:rsidP="00184A5E">
      <w:pPr>
        <w:jc w:val="both"/>
        <w:rPr>
          <w:rFonts w:ascii="Book Antiqua" w:hAnsi="Book Antiqua" w:cstheme="majorHAnsi"/>
          <w:sz w:val="24"/>
          <w:szCs w:val="24"/>
        </w:rPr>
      </w:pPr>
    </w:p>
    <w:p w14:paraId="36C2E3F9" w14:textId="3CABD1F1" w:rsidR="00F25B1A" w:rsidRPr="00BF2137" w:rsidRDefault="00F02832" w:rsidP="00F25B1A">
      <w:pPr>
        <w:spacing w:line="276" w:lineRule="auto"/>
        <w:jc w:val="both"/>
        <w:rPr>
          <w:rFonts w:ascii="Book Antiqua" w:hAnsi="Book Antiqua" w:cstheme="majorHAnsi"/>
          <w:sz w:val="24"/>
          <w:szCs w:val="24"/>
        </w:rPr>
      </w:pPr>
      <w:r w:rsidRPr="00BF2137">
        <w:rPr>
          <w:rFonts w:ascii="Book Antiqua" w:hAnsi="Book Antiqua" w:cstheme="majorHAnsi"/>
          <w:sz w:val="24"/>
          <w:szCs w:val="24"/>
        </w:rPr>
        <w:t>8</w:t>
      </w:r>
      <w:r w:rsidR="00B524DF" w:rsidRPr="00BF2137">
        <w:rPr>
          <w:rFonts w:ascii="Book Antiqua" w:hAnsi="Book Antiqua" w:cstheme="majorHAnsi"/>
          <w:sz w:val="24"/>
          <w:szCs w:val="24"/>
        </w:rPr>
        <w:t>.1.</w:t>
      </w:r>
      <w:r w:rsidR="00184A5E" w:rsidRPr="00BF2137">
        <w:rPr>
          <w:rFonts w:ascii="Book Antiqua" w:hAnsi="Book Antiqua" w:cstheme="majorHAnsi"/>
          <w:sz w:val="24"/>
          <w:szCs w:val="24"/>
        </w:rPr>
        <w:t xml:space="preserve"> De los 14 proyectos</w:t>
      </w:r>
      <w:r w:rsidRPr="00BF2137">
        <w:rPr>
          <w:rFonts w:ascii="Book Antiqua" w:hAnsi="Book Antiqua" w:cstheme="majorHAnsi"/>
          <w:sz w:val="24"/>
          <w:szCs w:val="24"/>
        </w:rPr>
        <w:t>, se tienen 4 (</w:t>
      </w:r>
      <w:r w:rsidR="00184A5E" w:rsidRPr="00BF2137">
        <w:rPr>
          <w:rFonts w:ascii="Book Antiqua" w:hAnsi="Book Antiqua" w:cstheme="majorHAnsi"/>
          <w:sz w:val="24"/>
          <w:szCs w:val="24"/>
        </w:rPr>
        <w:t>2</w:t>
      </w:r>
      <w:r w:rsidRPr="00BF2137">
        <w:rPr>
          <w:rFonts w:ascii="Book Antiqua" w:hAnsi="Book Antiqua" w:cstheme="majorHAnsi"/>
          <w:sz w:val="24"/>
          <w:szCs w:val="24"/>
        </w:rPr>
        <w:t>8</w:t>
      </w:r>
      <w:r w:rsidR="00184A5E" w:rsidRPr="00BF2137">
        <w:rPr>
          <w:rFonts w:ascii="Book Antiqua" w:hAnsi="Book Antiqua" w:cstheme="majorHAnsi"/>
          <w:sz w:val="24"/>
          <w:szCs w:val="24"/>
        </w:rPr>
        <w:t>%</w:t>
      </w:r>
      <w:r w:rsidRPr="00BF2137">
        <w:rPr>
          <w:rFonts w:ascii="Book Antiqua" w:hAnsi="Book Antiqua" w:cstheme="majorHAnsi"/>
          <w:sz w:val="24"/>
          <w:szCs w:val="24"/>
        </w:rPr>
        <w:t>)</w:t>
      </w:r>
      <w:r w:rsidR="00184A5E" w:rsidRPr="00BF2137">
        <w:rPr>
          <w:rFonts w:ascii="Book Antiqua" w:hAnsi="Book Antiqua" w:cstheme="majorHAnsi"/>
          <w:sz w:val="24"/>
          <w:szCs w:val="24"/>
        </w:rPr>
        <w:t xml:space="preserve"> </w:t>
      </w:r>
      <w:r w:rsidRPr="00BF2137">
        <w:rPr>
          <w:rFonts w:ascii="Book Antiqua" w:hAnsi="Book Antiqua" w:cstheme="majorHAnsi"/>
          <w:sz w:val="24"/>
          <w:szCs w:val="24"/>
        </w:rPr>
        <w:t>que</w:t>
      </w:r>
      <w:r w:rsidR="00F8697F" w:rsidRPr="00BF2137">
        <w:rPr>
          <w:rFonts w:ascii="Book Antiqua" w:hAnsi="Book Antiqua" w:cstheme="majorHAnsi"/>
          <w:sz w:val="24"/>
          <w:szCs w:val="24"/>
        </w:rPr>
        <w:t xml:space="preserve"> </w:t>
      </w:r>
      <w:r w:rsidR="00184A5E" w:rsidRPr="00BF2137">
        <w:rPr>
          <w:rFonts w:ascii="Book Antiqua" w:hAnsi="Book Antiqua" w:cstheme="majorHAnsi"/>
          <w:sz w:val="24"/>
          <w:szCs w:val="24"/>
        </w:rPr>
        <w:t>ejecut</w:t>
      </w:r>
      <w:r w:rsidR="00F8697F" w:rsidRPr="00BF2137">
        <w:rPr>
          <w:rFonts w:ascii="Book Antiqua" w:hAnsi="Book Antiqua" w:cstheme="majorHAnsi"/>
          <w:sz w:val="24"/>
          <w:szCs w:val="24"/>
        </w:rPr>
        <w:t>aron</w:t>
      </w:r>
      <w:r w:rsidR="00184A5E" w:rsidRPr="00BF2137">
        <w:rPr>
          <w:rFonts w:ascii="Book Antiqua" w:hAnsi="Book Antiqua" w:cstheme="majorHAnsi"/>
          <w:sz w:val="24"/>
          <w:szCs w:val="24"/>
        </w:rPr>
        <w:t xml:space="preserve"> el 100% de su presupuesto</w:t>
      </w:r>
      <w:r w:rsidRPr="00BF2137">
        <w:rPr>
          <w:rFonts w:ascii="Book Antiqua" w:hAnsi="Book Antiqua" w:cstheme="majorHAnsi"/>
          <w:sz w:val="24"/>
          <w:szCs w:val="24"/>
        </w:rPr>
        <w:t xml:space="preserve">; </w:t>
      </w:r>
      <w:r w:rsidR="00F8697F" w:rsidRPr="00BF2137">
        <w:rPr>
          <w:rFonts w:ascii="Book Antiqua" w:hAnsi="Book Antiqua" w:cstheme="majorHAnsi"/>
          <w:sz w:val="24"/>
          <w:szCs w:val="24"/>
        </w:rPr>
        <w:t xml:space="preserve">el cinco proyectos </w:t>
      </w:r>
      <w:r w:rsidRPr="00BF2137">
        <w:rPr>
          <w:rFonts w:ascii="Book Antiqua" w:hAnsi="Book Antiqua" w:cstheme="majorHAnsi"/>
          <w:sz w:val="24"/>
          <w:szCs w:val="24"/>
        </w:rPr>
        <w:t xml:space="preserve">(36%) </w:t>
      </w:r>
      <w:r w:rsidR="00F8697F" w:rsidRPr="00BF2137">
        <w:rPr>
          <w:rFonts w:ascii="Book Antiqua" w:hAnsi="Book Antiqua" w:cstheme="majorHAnsi"/>
          <w:sz w:val="24"/>
          <w:szCs w:val="24"/>
        </w:rPr>
        <w:t>superó el 100% del presupuesto estimado en el plan de gestión</w:t>
      </w:r>
      <w:r w:rsidRPr="00BF2137">
        <w:rPr>
          <w:rFonts w:ascii="Book Antiqua" w:hAnsi="Book Antiqua" w:cstheme="majorHAnsi"/>
          <w:sz w:val="24"/>
          <w:szCs w:val="24"/>
        </w:rPr>
        <w:t xml:space="preserve">, finalmente, cinco proyectos (36%) ejecutaron menos del </w:t>
      </w:r>
      <w:r w:rsidR="00F8697F" w:rsidRPr="00BF2137">
        <w:rPr>
          <w:rFonts w:ascii="Book Antiqua" w:hAnsi="Book Antiqua" w:cstheme="majorHAnsi"/>
          <w:sz w:val="24"/>
          <w:szCs w:val="24"/>
        </w:rPr>
        <w:t>presupuestado</w:t>
      </w:r>
      <w:r w:rsidRPr="00BF2137">
        <w:rPr>
          <w:rFonts w:ascii="Book Antiqua" w:hAnsi="Book Antiqua" w:cstheme="majorHAnsi"/>
          <w:sz w:val="24"/>
          <w:szCs w:val="24"/>
        </w:rPr>
        <w:t xml:space="preserve"> programado para el proyecto. </w:t>
      </w:r>
      <w:r w:rsidR="00F25B1A" w:rsidRPr="00BF2137">
        <w:rPr>
          <w:rFonts w:ascii="Book Antiqua" w:hAnsi="Book Antiqua" w:cstheme="majorHAnsi"/>
          <w:sz w:val="24"/>
          <w:szCs w:val="24"/>
        </w:rPr>
        <w:t xml:space="preserve"> </w:t>
      </w:r>
    </w:p>
    <w:p w14:paraId="1DBD04F6" w14:textId="28AD2591" w:rsidR="00096340" w:rsidRPr="00BF2137" w:rsidRDefault="00F02832" w:rsidP="00E41B96">
      <w:pPr>
        <w:spacing w:line="276" w:lineRule="auto"/>
        <w:jc w:val="both"/>
        <w:rPr>
          <w:rFonts w:ascii="Book Antiqua" w:hAnsi="Book Antiqua" w:cstheme="majorHAnsi"/>
          <w:sz w:val="24"/>
          <w:szCs w:val="24"/>
        </w:rPr>
      </w:pPr>
      <w:r w:rsidRPr="00BF2137">
        <w:rPr>
          <w:rFonts w:ascii="Book Antiqua" w:hAnsi="Book Antiqua" w:cstheme="majorHAnsi"/>
          <w:sz w:val="24"/>
          <w:szCs w:val="24"/>
        </w:rPr>
        <w:t>8</w:t>
      </w:r>
      <w:r w:rsidR="00900290" w:rsidRPr="00BF2137">
        <w:rPr>
          <w:rFonts w:ascii="Book Antiqua" w:hAnsi="Book Antiqua" w:cstheme="majorHAnsi"/>
          <w:sz w:val="24"/>
          <w:szCs w:val="24"/>
        </w:rPr>
        <w:t xml:space="preserve">.2. </w:t>
      </w:r>
      <w:r w:rsidR="006E20AF" w:rsidRPr="00BF2137">
        <w:rPr>
          <w:rFonts w:ascii="Book Antiqua" w:hAnsi="Book Antiqua" w:cstheme="majorHAnsi"/>
          <w:sz w:val="24"/>
          <w:szCs w:val="24"/>
        </w:rPr>
        <w:t xml:space="preserve">De los </w:t>
      </w:r>
      <w:r w:rsidR="00900290" w:rsidRPr="00BF2137">
        <w:rPr>
          <w:rFonts w:ascii="Book Antiqua" w:hAnsi="Book Antiqua" w:cstheme="majorHAnsi"/>
          <w:sz w:val="24"/>
          <w:szCs w:val="24"/>
        </w:rPr>
        <w:t xml:space="preserve">catorce </w:t>
      </w:r>
      <w:r w:rsidR="006E20AF" w:rsidRPr="00BF2137">
        <w:rPr>
          <w:rFonts w:ascii="Book Antiqua" w:hAnsi="Book Antiqua" w:cstheme="majorHAnsi"/>
          <w:sz w:val="24"/>
          <w:szCs w:val="24"/>
        </w:rPr>
        <w:t xml:space="preserve">proyectos </w:t>
      </w:r>
      <w:r w:rsidR="00900290" w:rsidRPr="00BF2137">
        <w:rPr>
          <w:rFonts w:ascii="Book Antiqua" w:hAnsi="Book Antiqua" w:cstheme="majorHAnsi"/>
          <w:sz w:val="24"/>
          <w:szCs w:val="24"/>
        </w:rPr>
        <w:t xml:space="preserve">estratégicos </w:t>
      </w:r>
      <w:r w:rsidR="006E20AF" w:rsidRPr="00BF2137">
        <w:rPr>
          <w:rFonts w:ascii="Book Antiqua" w:hAnsi="Book Antiqua" w:cstheme="majorHAnsi"/>
          <w:sz w:val="24"/>
          <w:szCs w:val="24"/>
        </w:rPr>
        <w:t xml:space="preserve">evaluados, </w:t>
      </w:r>
      <w:r w:rsidR="00900290" w:rsidRPr="00BF2137">
        <w:rPr>
          <w:rFonts w:ascii="Book Antiqua" w:hAnsi="Book Antiqua" w:cstheme="majorHAnsi"/>
          <w:sz w:val="24"/>
          <w:szCs w:val="24"/>
        </w:rPr>
        <w:t>diez</w:t>
      </w:r>
      <w:r w:rsidR="006E20AF" w:rsidRPr="00BF2137">
        <w:rPr>
          <w:rFonts w:ascii="Book Antiqua" w:hAnsi="Book Antiqua" w:cstheme="majorHAnsi"/>
          <w:sz w:val="24"/>
          <w:szCs w:val="24"/>
        </w:rPr>
        <w:t xml:space="preserve"> registraron beneficios sociales</w:t>
      </w:r>
      <w:r w:rsidR="00900290" w:rsidRPr="00BF2137">
        <w:rPr>
          <w:rFonts w:ascii="Book Antiqua" w:hAnsi="Book Antiqua" w:cstheme="majorHAnsi"/>
          <w:sz w:val="24"/>
          <w:szCs w:val="24"/>
        </w:rPr>
        <w:t xml:space="preserve">, tres registraron únicamente beneficios institucionales y uno no </w:t>
      </w:r>
      <w:r w:rsidR="00C42D62" w:rsidRPr="00BF2137">
        <w:rPr>
          <w:rFonts w:ascii="Book Antiqua" w:hAnsi="Book Antiqua" w:cstheme="majorHAnsi"/>
          <w:sz w:val="24"/>
          <w:szCs w:val="24"/>
        </w:rPr>
        <w:t xml:space="preserve">registró </w:t>
      </w:r>
      <w:r w:rsidR="00900290" w:rsidRPr="00BF2137">
        <w:rPr>
          <w:rFonts w:ascii="Book Antiqua" w:hAnsi="Book Antiqua" w:cstheme="majorHAnsi"/>
          <w:sz w:val="24"/>
          <w:szCs w:val="24"/>
        </w:rPr>
        <w:t xml:space="preserve">beneficios. </w:t>
      </w:r>
    </w:p>
    <w:p w14:paraId="2508A814" w14:textId="052A3255" w:rsidR="00617470" w:rsidRPr="00BF2137" w:rsidRDefault="00F02832" w:rsidP="00A50984">
      <w:pPr>
        <w:spacing w:after="0" w:line="276" w:lineRule="auto"/>
        <w:jc w:val="both"/>
        <w:rPr>
          <w:rFonts w:ascii="Book Antiqua" w:hAnsi="Book Antiqua" w:cstheme="majorHAnsi"/>
          <w:sz w:val="24"/>
          <w:szCs w:val="24"/>
        </w:rPr>
      </w:pPr>
      <w:r w:rsidRPr="00BF2137">
        <w:rPr>
          <w:rFonts w:ascii="Book Antiqua" w:hAnsi="Book Antiqua" w:cstheme="majorHAnsi"/>
          <w:sz w:val="24"/>
          <w:szCs w:val="24"/>
        </w:rPr>
        <w:t>8</w:t>
      </w:r>
      <w:r w:rsidR="00B524DF" w:rsidRPr="00BF2137">
        <w:rPr>
          <w:rFonts w:ascii="Book Antiqua" w:hAnsi="Book Antiqua" w:cstheme="majorHAnsi"/>
          <w:sz w:val="24"/>
          <w:szCs w:val="24"/>
        </w:rPr>
        <w:t>.</w:t>
      </w:r>
      <w:r w:rsidR="00900290" w:rsidRPr="00BF2137">
        <w:rPr>
          <w:rFonts w:ascii="Book Antiqua" w:hAnsi="Book Antiqua" w:cstheme="majorHAnsi"/>
          <w:sz w:val="24"/>
          <w:szCs w:val="24"/>
        </w:rPr>
        <w:t>3</w:t>
      </w:r>
      <w:r w:rsidR="00CE1C8A" w:rsidRPr="00BF2137">
        <w:rPr>
          <w:rFonts w:ascii="Book Antiqua" w:hAnsi="Book Antiqua" w:cstheme="majorHAnsi"/>
          <w:sz w:val="24"/>
          <w:szCs w:val="24"/>
        </w:rPr>
        <w:t xml:space="preserve">. Se identificó que existen </w:t>
      </w:r>
      <w:r w:rsidR="00096340" w:rsidRPr="00BF2137">
        <w:rPr>
          <w:rFonts w:ascii="Book Antiqua" w:hAnsi="Book Antiqua" w:cstheme="majorHAnsi"/>
          <w:sz w:val="24"/>
          <w:szCs w:val="24"/>
        </w:rPr>
        <w:t xml:space="preserve">dos </w:t>
      </w:r>
      <w:r w:rsidR="00CE1C8A" w:rsidRPr="00BF2137">
        <w:rPr>
          <w:rFonts w:ascii="Book Antiqua" w:hAnsi="Book Antiqua" w:cstheme="majorHAnsi"/>
          <w:sz w:val="24"/>
          <w:szCs w:val="24"/>
        </w:rPr>
        <w:t xml:space="preserve">proyectos que no cuentan con </w:t>
      </w:r>
      <w:r w:rsidR="00617470" w:rsidRPr="00BF2137">
        <w:rPr>
          <w:rFonts w:ascii="Book Antiqua" w:hAnsi="Book Antiqua" w:cstheme="majorHAnsi"/>
          <w:sz w:val="24"/>
          <w:szCs w:val="24"/>
        </w:rPr>
        <w:t>toda la documentación requerida conforme a la Metodología de Proyectos, tal es el caso del proyecto de Adquisición de Propiedades MP y el proyecto de Cooperación Corte-USA-NCSC sobre Justicia Restaurativa</w:t>
      </w:r>
      <w:r w:rsidR="00245AB8" w:rsidRPr="00BF2137">
        <w:rPr>
          <w:rFonts w:ascii="Book Antiqua" w:hAnsi="Book Antiqua" w:cstheme="majorHAnsi"/>
          <w:sz w:val="24"/>
          <w:szCs w:val="24"/>
        </w:rPr>
        <w:t xml:space="preserve"> (este último cuenta con la respectiva justificación ver infografía 7.1.14)</w:t>
      </w:r>
      <w:r w:rsidR="00617470" w:rsidRPr="00BF2137">
        <w:rPr>
          <w:rFonts w:ascii="Book Antiqua" w:hAnsi="Book Antiqua" w:cstheme="majorHAnsi"/>
          <w:sz w:val="24"/>
          <w:szCs w:val="24"/>
        </w:rPr>
        <w:t>,</w:t>
      </w:r>
      <w:r w:rsidR="006E20AF" w:rsidRPr="00BF2137">
        <w:rPr>
          <w:rFonts w:ascii="Book Antiqua" w:hAnsi="Book Antiqua" w:cstheme="majorHAnsi"/>
          <w:sz w:val="24"/>
          <w:szCs w:val="24"/>
        </w:rPr>
        <w:t xml:space="preserve"> el proyecto:  Adquisición de Propiedades MP, no tiene el formulario 11, por lo que no </w:t>
      </w:r>
      <w:r w:rsidR="00C769E6" w:rsidRPr="00BF2137">
        <w:rPr>
          <w:rFonts w:ascii="Book Antiqua" w:hAnsi="Book Antiqua" w:cstheme="majorHAnsi"/>
          <w:sz w:val="24"/>
          <w:szCs w:val="24"/>
        </w:rPr>
        <w:t xml:space="preserve">es </w:t>
      </w:r>
      <w:r w:rsidR="00F01D39" w:rsidRPr="00BF2137">
        <w:rPr>
          <w:rFonts w:ascii="Book Antiqua" w:hAnsi="Book Antiqua" w:cstheme="majorHAnsi"/>
          <w:sz w:val="24"/>
          <w:szCs w:val="24"/>
        </w:rPr>
        <w:t>posible verificar</w:t>
      </w:r>
      <w:r w:rsidR="006E20AF" w:rsidRPr="00BF2137">
        <w:rPr>
          <w:rFonts w:ascii="Book Antiqua" w:hAnsi="Book Antiqua" w:cstheme="majorHAnsi"/>
          <w:sz w:val="24"/>
          <w:szCs w:val="24"/>
        </w:rPr>
        <w:t xml:space="preserve"> los beneficios</w:t>
      </w:r>
      <w:r w:rsidR="002A4E8B" w:rsidRPr="00BF2137">
        <w:rPr>
          <w:rFonts w:ascii="Book Antiqua" w:hAnsi="Book Antiqua" w:cstheme="majorHAnsi"/>
          <w:sz w:val="24"/>
          <w:szCs w:val="24"/>
        </w:rPr>
        <w:t xml:space="preserve">. </w:t>
      </w:r>
    </w:p>
    <w:p w14:paraId="17785608" w14:textId="77777777" w:rsidR="00617470" w:rsidRPr="00BF2137" w:rsidRDefault="00617470" w:rsidP="00A50984">
      <w:pPr>
        <w:spacing w:after="0" w:line="276" w:lineRule="auto"/>
        <w:jc w:val="both"/>
        <w:rPr>
          <w:rFonts w:ascii="Book Antiqua" w:hAnsi="Book Antiqua" w:cstheme="majorHAnsi"/>
          <w:sz w:val="24"/>
          <w:szCs w:val="24"/>
        </w:rPr>
      </w:pPr>
    </w:p>
    <w:p w14:paraId="4BFB35F5" w14:textId="102B4537" w:rsidR="00ED5770" w:rsidRPr="00BF2137" w:rsidRDefault="00F02832" w:rsidP="00A50984">
      <w:pPr>
        <w:spacing w:after="0" w:line="276" w:lineRule="auto"/>
        <w:jc w:val="both"/>
        <w:rPr>
          <w:rFonts w:ascii="Book Antiqua" w:hAnsi="Book Antiqua" w:cstheme="majorHAnsi"/>
          <w:sz w:val="24"/>
          <w:szCs w:val="24"/>
        </w:rPr>
      </w:pPr>
      <w:r w:rsidRPr="00BF2137">
        <w:rPr>
          <w:rFonts w:ascii="Book Antiqua" w:hAnsi="Book Antiqua" w:cstheme="majorHAnsi"/>
          <w:sz w:val="24"/>
          <w:szCs w:val="24"/>
        </w:rPr>
        <w:t>8</w:t>
      </w:r>
      <w:r w:rsidR="00F81582" w:rsidRPr="00BF2137">
        <w:rPr>
          <w:rFonts w:ascii="Book Antiqua" w:hAnsi="Book Antiqua" w:cstheme="majorHAnsi"/>
          <w:sz w:val="24"/>
          <w:szCs w:val="24"/>
        </w:rPr>
        <w:t xml:space="preserve">.4. En cuanto a los proyectos terminados y evaluados en el presente informe </w:t>
      </w:r>
      <w:r w:rsidR="00F81582" w:rsidRPr="00BF2137">
        <w:rPr>
          <w:rFonts w:ascii="Book Antiqua" w:hAnsi="Book Antiqua" w:cs="Times New Roman"/>
          <w:i/>
          <w:iCs/>
          <w:sz w:val="24"/>
          <w:szCs w:val="24"/>
        </w:rPr>
        <w:t>-por el momento en que fueron formulados, así como por el momento en que inicia el desarrollo del Sistema de Formulación Plurianual</w:t>
      </w:r>
      <w:r w:rsidR="00F81582" w:rsidRPr="00BF2137">
        <w:rPr>
          <w:rFonts w:ascii="Book Antiqua" w:hAnsi="Book Antiqua" w:cstheme="majorHAnsi"/>
          <w:sz w:val="24"/>
          <w:szCs w:val="24"/>
        </w:rPr>
        <w:t>-, tales proyectos no se encuentran incluidos en el SPP, por lo que la información</w:t>
      </w:r>
      <w:r w:rsidR="00ED5770" w:rsidRPr="00BF2137">
        <w:rPr>
          <w:rFonts w:ascii="Book Antiqua" w:hAnsi="Book Antiqua" w:cstheme="majorHAnsi"/>
          <w:sz w:val="24"/>
          <w:szCs w:val="24"/>
        </w:rPr>
        <w:t xml:space="preserve"> de </w:t>
      </w:r>
      <w:r w:rsidR="00E82527" w:rsidRPr="00BF2137">
        <w:rPr>
          <w:rFonts w:ascii="Book Antiqua" w:hAnsi="Book Antiqua" w:cstheme="majorHAnsi"/>
          <w:sz w:val="24"/>
          <w:szCs w:val="24"/>
        </w:rPr>
        <w:t>la ejecución real del proyecto, corresponde a la información oficial que cada proyecto posee en la documentación incluida en el sitio</w:t>
      </w:r>
      <w:r w:rsidR="00ED5770" w:rsidRPr="00BF2137">
        <w:rPr>
          <w:rFonts w:ascii="Book Antiqua" w:hAnsi="Book Antiqua" w:cstheme="majorHAnsi"/>
          <w:sz w:val="24"/>
          <w:szCs w:val="24"/>
        </w:rPr>
        <w:t xml:space="preserve"> de proyecto</w:t>
      </w:r>
      <w:r w:rsidR="00F81582" w:rsidRPr="00BF2137">
        <w:rPr>
          <w:rFonts w:ascii="Book Antiqua" w:hAnsi="Book Antiqua" w:cstheme="majorHAnsi"/>
          <w:sz w:val="24"/>
          <w:szCs w:val="24"/>
        </w:rPr>
        <w:t>. </w:t>
      </w:r>
    </w:p>
    <w:p w14:paraId="439B831E" w14:textId="1D1C2B5A" w:rsidR="00B524DF" w:rsidRPr="00BF2137" w:rsidRDefault="00B524DF" w:rsidP="00A50984">
      <w:pPr>
        <w:spacing w:after="0" w:line="276" w:lineRule="auto"/>
        <w:jc w:val="both"/>
        <w:rPr>
          <w:rFonts w:ascii="Book Antiqua" w:hAnsi="Book Antiqua" w:cstheme="majorHAnsi"/>
          <w:sz w:val="24"/>
          <w:szCs w:val="24"/>
        </w:rPr>
      </w:pPr>
    </w:p>
    <w:p w14:paraId="5F75EAE5" w14:textId="670B078D" w:rsidR="00B524DF" w:rsidRPr="00BF2137" w:rsidRDefault="00F02832" w:rsidP="00A50984">
      <w:pPr>
        <w:spacing w:after="0" w:line="276" w:lineRule="auto"/>
        <w:jc w:val="both"/>
        <w:rPr>
          <w:rFonts w:ascii="Book Antiqua" w:hAnsi="Book Antiqua" w:cstheme="majorHAnsi"/>
          <w:sz w:val="24"/>
          <w:szCs w:val="24"/>
        </w:rPr>
      </w:pPr>
      <w:r w:rsidRPr="00BF2137">
        <w:rPr>
          <w:rFonts w:ascii="Book Antiqua" w:hAnsi="Book Antiqua" w:cstheme="majorHAnsi"/>
          <w:sz w:val="24"/>
          <w:szCs w:val="24"/>
        </w:rPr>
        <w:t>8</w:t>
      </w:r>
      <w:r w:rsidR="00B524DF" w:rsidRPr="00BF2137">
        <w:rPr>
          <w:rFonts w:ascii="Book Antiqua" w:hAnsi="Book Antiqua" w:cstheme="majorHAnsi"/>
          <w:sz w:val="24"/>
          <w:szCs w:val="24"/>
        </w:rPr>
        <w:t xml:space="preserve">.5. Como parte de las entrevistas realizadas se logró identificar que existen proyectos que no se encuentran asociados al Plan Estratégico Institucional 2019-2024, tal es el caso de los proyectos 0122-DTI-P07: Actualización de los Sistemas de Cableado Estructurado de los Circuitos y Oficinas del país y el proyecto 0104-AUD-P01 Metodológico Team Mate, </w:t>
      </w:r>
      <w:r w:rsidR="008542CD" w:rsidRPr="00BF2137">
        <w:rPr>
          <w:rFonts w:ascii="Book Antiqua" w:hAnsi="Book Antiqua" w:cstheme="majorHAnsi"/>
          <w:sz w:val="24"/>
          <w:szCs w:val="24"/>
        </w:rPr>
        <w:t>p</w:t>
      </w:r>
      <w:r w:rsidR="00B524DF" w:rsidRPr="00BF2137">
        <w:rPr>
          <w:rFonts w:ascii="Book Antiqua" w:hAnsi="Book Antiqua" w:cstheme="majorHAnsi"/>
          <w:sz w:val="24"/>
          <w:szCs w:val="24"/>
        </w:rPr>
        <w:t xml:space="preserve">or lo que no se logró verificar su cumplimiento a nivel estratégico. </w:t>
      </w:r>
    </w:p>
    <w:p w14:paraId="5A1F8B1C" w14:textId="3B0F1DAB" w:rsidR="008D58BE" w:rsidRPr="00BF2137" w:rsidRDefault="008D58BE" w:rsidP="00A50984">
      <w:pPr>
        <w:spacing w:after="0" w:line="276" w:lineRule="auto"/>
        <w:jc w:val="both"/>
        <w:rPr>
          <w:rFonts w:ascii="Book Antiqua" w:hAnsi="Book Antiqua" w:cstheme="majorHAnsi"/>
          <w:sz w:val="24"/>
          <w:szCs w:val="24"/>
        </w:rPr>
      </w:pPr>
    </w:p>
    <w:p w14:paraId="4FC7F18F" w14:textId="172C4833" w:rsidR="00ED5770" w:rsidRPr="00BF2137" w:rsidRDefault="00F02832" w:rsidP="00A50984">
      <w:pPr>
        <w:spacing w:after="0" w:line="276"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lastRenderedPageBreak/>
        <w:t>8</w:t>
      </w:r>
      <w:r w:rsidR="00B524DF" w:rsidRPr="00BF2137">
        <w:rPr>
          <w:rFonts w:ascii="Book Antiqua" w:eastAsia="Calibri Light" w:hAnsi="Book Antiqua" w:cs="Calibri Light"/>
          <w:sz w:val="24"/>
          <w:szCs w:val="24"/>
        </w:rPr>
        <w:t>.</w:t>
      </w:r>
      <w:r w:rsidR="00900290" w:rsidRPr="00BF2137">
        <w:rPr>
          <w:rFonts w:ascii="Book Antiqua" w:eastAsia="Calibri Light" w:hAnsi="Book Antiqua" w:cs="Calibri Light"/>
          <w:sz w:val="24"/>
          <w:szCs w:val="24"/>
        </w:rPr>
        <w:t>6</w:t>
      </w:r>
      <w:r w:rsidR="00B524DF" w:rsidRPr="00BF2137">
        <w:rPr>
          <w:rFonts w:ascii="Book Antiqua" w:eastAsia="Calibri Light" w:hAnsi="Book Antiqua" w:cs="Calibri Light"/>
          <w:sz w:val="24"/>
          <w:szCs w:val="24"/>
        </w:rPr>
        <w:t xml:space="preserve">. </w:t>
      </w:r>
      <w:r w:rsidR="008D58BE" w:rsidRPr="00BF2137">
        <w:rPr>
          <w:rFonts w:ascii="Book Antiqua" w:eastAsia="Calibri Light" w:hAnsi="Book Antiqua" w:cs="Calibri Light"/>
          <w:sz w:val="24"/>
          <w:szCs w:val="24"/>
        </w:rPr>
        <w:t xml:space="preserve">De acuerdo con la información obtenida los principales resultados de los beneficios institucionales y sociales de los 14 proyectos reportados como finalizados dentro del portafolio institucional se </w:t>
      </w:r>
      <w:r w:rsidR="008D58BE" w:rsidRPr="00993FEB">
        <w:rPr>
          <w:rFonts w:ascii="Book Antiqua" w:eastAsia="Calibri Light" w:hAnsi="Book Antiqua" w:cs="Calibri Light"/>
          <w:sz w:val="24"/>
          <w:szCs w:val="24"/>
        </w:rPr>
        <w:t>detectó que en algunos proyectos no fue posible confrontar los beneficios esperados contra lo</w:t>
      </w:r>
      <w:r w:rsidR="002101BE">
        <w:rPr>
          <w:rFonts w:ascii="Book Antiqua" w:eastAsia="Calibri Light" w:hAnsi="Book Antiqua" w:cs="Calibri Light"/>
          <w:sz w:val="24"/>
          <w:szCs w:val="24"/>
        </w:rPr>
        <w:t>s</w:t>
      </w:r>
      <w:r w:rsidR="008D58BE" w:rsidRPr="00993FEB">
        <w:rPr>
          <w:rFonts w:ascii="Book Antiqua" w:eastAsia="Calibri Light" w:hAnsi="Book Antiqua" w:cs="Calibri Light"/>
          <w:sz w:val="24"/>
          <w:szCs w:val="24"/>
        </w:rPr>
        <w:t xml:space="preserve"> reportados</w:t>
      </w:r>
      <w:r w:rsidR="002138FD" w:rsidRPr="00993FEB">
        <w:rPr>
          <w:rFonts w:ascii="Book Antiqua" w:eastAsia="Calibri Light" w:hAnsi="Book Antiqua" w:cs="Calibri Light"/>
          <w:sz w:val="24"/>
          <w:szCs w:val="24"/>
        </w:rPr>
        <w:t>,</w:t>
      </w:r>
      <w:r w:rsidR="008D58BE" w:rsidRPr="00BF2137">
        <w:rPr>
          <w:rFonts w:ascii="Book Antiqua" w:eastAsia="Calibri Light" w:hAnsi="Book Antiqua" w:cs="Calibri Light"/>
          <w:sz w:val="24"/>
          <w:szCs w:val="24"/>
        </w:rPr>
        <w:t xml:space="preserve"> por lo que se mencionan solamente beneficios de manera general. </w:t>
      </w:r>
    </w:p>
    <w:p w14:paraId="141D8BE3" w14:textId="77777777" w:rsidR="00ED5770" w:rsidRPr="00BF2137" w:rsidRDefault="00ED5770" w:rsidP="00A50984">
      <w:pPr>
        <w:spacing w:after="0" w:line="276" w:lineRule="auto"/>
        <w:jc w:val="both"/>
        <w:rPr>
          <w:rFonts w:ascii="Book Antiqua" w:eastAsia="Calibri Light" w:hAnsi="Book Antiqua" w:cs="Calibri Light"/>
          <w:sz w:val="24"/>
          <w:szCs w:val="24"/>
        </w:rPr>
      </w:pPr>
    </w:p>
    <w:p w14:paraId="4FCF1263" w14:textId="7BEED2E5" w:rsidR="008D58BE" w:rsidRPr="00BF2137" w:rsidRDefault="008D58BE" w:rsidP="00A50984">
      <w:pPr>
        <w:spacing w:after="0" w:line="276"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Algunas de las razones son las siguientes: cuando nació la metodología de proyectos de la Dirección de Planificación ya existía metodología en la Dirección de Tecnología y por tal motivo se utilizaron las plantillas de DTI, las plantillas nacen cuando el proyecto ya se encontraba en ejecución y por lo tanto no se realizaron y a raíz de que no hubo plan de gestión se indican los beneficios generales que obtuvo el proyecto, no se adjunta documentación debido a que el proyecto se trabajó bajo fideicomiso y se inició previo a la implementación de la metodología de proyectos, versión 2, por lo que no se tienen los documentos iniciales para la verificación de los objetivos y beneficios</w:t>
      </w:r>
      <w:r w:rsidR="003B0892" w:rsidRPr="00BF2137">
        <w:rPr>
          <w:rFonts w:ascii="Book Antiqua" w:eastAsia="Calibri Light" w:hAnsi="Book Antiqua" w:cs="Calibri Light"/>
          <w:sz w:val="24"/>
          <w:szCs w:val="24"/>
        </w:rPr>
        <w:t xml:space="preserve">. </w:t>
      </w:r>
    </w:p>
    <w:p w14:paraId="7ED2BCC5" w14:textId="77777777" w:rsidR="003B0892" w:rsidRPr="00BF2137" w:rsidRDefault="003B0892" w:rsidP="00A50984">
      <w:pPr>
        <w:spacing w:after="0" w:line="276" w:lineRule="auto"/>
        <w:jc w:val="both"/>
        <w:rPr>
          <w:rFonts w:ascii="Book Antiqua" w:eastAsia="Calibri Light" w:hAnsi="Book Antiqua" w:cs="Calibri Light"/>
          <w:sz w:val="24"/>
          <w:szCs w:val="24"/>
        </w:rPr>
      </w:pPr>
    </w:p>
    <w:p w14:paraId="045FC5E8" w14:textId="7227984E" w:rsidR="003B0892" w:rsidRPr="00BF2137" w:rsidRDefault="00F02832" w:rsidP="00A50984">
      <w:pPr>
        <w:spacing w:after="0" w:line="276"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8</w:t>
      </w:r>
      <w:r w:rsidR="003B0892" w:rsidRPr="00BF2137">
        <w:rPr>
          <w:rFonts w:ascii="Book Antiqua" w:eastAsia="Calibri Light" w:hAnsi="Book Antiqua" w:cs="Calibri Light"/>
          <w:sz w:val="24"/>
          <w:szCs w:val="24"/>
        </w:rPr>
        <w:t>.</w:t>
      </w:r>
      <w:r w:rsidR="00900290" w:rsidRPr="00BF2137">
        <w:rPr>
          <w:rFonts w:ascii="Book Antiqua" w:eastAsia="Calibri Light" w:hAnsi="Book Antiqua" w:cs="Calibri Light"/>
          <w:sz w:val="24"/>
          <w:szCs w:val="24"/>
        </w:rPr>
        <w:t>7.</w:t>
      </w:r>
      <w:r w:rsidR="003B0892" w:rsidRPr="00BF2137">
        <w:rPr>
          <w:rFonts w:ascii="Book Antiqua" w:eastAsia="Calibri Light" w:hAnsi="Book Antiqua" w:cs="Calibri Light"/>
          <w:sz w:val="24"/>
          <w:szCs w:val="24"/>
        </w:rPr>
        <w:t xml:space="preserve"> </w:t>
      </w:r>
      <w:r w:rsidR="008542CD" w:rsidRPr="00BF2137">
        <w:rPr>
          <w:rFonts w:ascii="Book Antiqua" w:eastAsia="Calibri Light" w:hAnsi="Book Antiqua" w:cs="Calibri Light"/>
          <w:sz w:val="24"/>
          <w:szCs w:val="24"/>
        </w:rPr>
        <w:t>Se identifica la necesidad de c</w:t>
      </w:r>
      <w:r w:rsidR="003B0892" w:rsidRPr="00BF2137">
        <w:rPr>
          <w:rFonts w:ascii="Book Antiqua" w:eastAsia="Calibri Light" w:hAnsi="Book Antiqua" w:cs="Calibri Light"/>
          <w:sz w:val="24"/>
          <w:szCs w:val="24"/>
        </w:rPr>
        <w:t xml:space="preserve">rear un repositorio de </w:t>
      </w:r>
      <w:r w:rsidR="003B0892" w:rsidRPr="00BF2137">
        <w:rPr>
          <w:rFonts w:ascii="Book Antiqua" w:eastAsia="Calibri Light" w:hAnsi="Book Antiqua" w:cs="Calibri Light"/>
          <w:b/>
          <w:bCs/>
          <w:sz w:val="24"/>
          <w:szCs w:val="24"/>
        </w:rPr>
        <w:t>Lecciones Aprendidas</w:t>
      </w:r>
      <w:r w:rsidR="003B0892" w:rsidRPr="00BF2137">
        <w:rPr>
          <w:rFonts w:ascii="Book Antiqua" w:eastAsia="Calibri Light" w:hAnsi="Book Antiqua" w:cs="Calibri Light"/>
          <w:sz w:val="24"/>
          <w:szCs w:val="24"/>
        </w:rPr>
        <w:t xml:space="preserve"> que esté disponible para las personas líderes de proyecto</w:t>
      </w:r>
      <w:r w:rsidR="008542CD" w:rsidRPr="00BF2137">
        <w:rPr>
          <w:rFonts w:ascii="Book Antiqua" w:eastAsia="Calibri Light" w:hAnsi="Book Antiqua" w:cs="Calibri Light"/>
          <w:sz w:val="24"/>
          <w:szCs w:val="24"/>
        </w:rPr>
        <w:t>s activos o por iniciar</w:t>
      </w:r>
      <w:r w:rsidR="003B0892" w:rsidRPr="00BF2137">
        <w:rPr>
          <w:rFonts w:ascii="Book Antiqua" w:eastAsia="Calibri Light" w:hAnsi="Book Antiqua" w:cs="Calibri Light"/>
          <w:sz w:val="24"/>
          <w:szCs w:val="24"/>
        </w:rPr>
        <w:t xml:space="preserve"> puedan consultar y sea</w:t>
      </w:r>
      <w:r w:rsidR="006E20AF" w:rsidRPr="00BF2137">
        <w:rPr>
          <w:rFonts w:ascii="Book Antiqua" w:eastAsia="Calibri Light" w:hAnsi="Book Antiqua" w:cs="Calibri Light"/>
          <w:sz w:val="24"/>
          <w:szCs w:val="24"/>
        </w:rPr>
        <w:t>n</w:t>
      </w:r>
      <w:r w:rsidR="003B0892" w:rsidRPr="00BF2137">
        <w:rPr>
          <w:rFonts w:ascii="Book Antiqua" w:eastAsia="Calibri Light" w:hAnsi="Book Antiqua" w:cs="Calibri Light"/>
          <w:sz w:val="24"/>
          <w:szCs w:val="24"/>
        </w:rPr>
        <w:t xml:space="preserve"> de apoyo para mejorar la ejecución de los proyectos estratégicos.  </w:t>
      </w:r>
    </w:p>
    <w:p w14:paraId="719CFEDD" w14:textId="77777777" w:rsidR="006B0635" w:rsidRPr="00BF2137" w:rsidRDefault="006B0635" w:rsidP="00A50984">
      <w:pPr>
        <w:spacing w:after="0" w:line="276" w:lineRule="auto"/>
        <w:jc w:val="both"/>
        <w:rPr>
          <w:rFonts w:ascii="Book Antiqua" w:eastAsia="Calibri Light" w:hAnsi="Book Antiqua" w:cs="Calibri Light"/>
          <w:sz w:val="24"/>
          <w:szCs w:val="24"/>
        </w:rPr>
      </w:pPr>
    </w:p>
    <w:p w14:paraId="4096620D" w14:textId="0FD29E41" w:rsidR="006B0635" w:rsidRPr="00BF2137" w:rsidRDefault="00F02832" w:rsidP="00A50984">
      <w:pPr>
        <w:spacing w:after="0" w:line="276" w:lineRule="auto"/>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t>8</w:t>
      </w:r>
      <w:r w:rsidR="00900290" w:rsidRPr="00BF2137">
        <w:rPr>
          <w:rFonts w:ascii="Book Antiqua" w:eastAsia="Calibri Light" w:hAnsi="Book Antiqua" w:cs="Calibri Light"/>
          <w:sz w:val="24"/>
          <w:szCs w:val="24"/>
        </w:rPr>
        <w:t xml:space="preserve">.8. </w:t>
      </w:r>
      <w:r w:rsidR="005D0714" w:rsidRPr="00BF2137">
        <w:rPr>
          <w:rFonts w:ascii="Book Antiqua" w:eastAsia="Calibri Light" w:hAnsi="Book Antiqua" w:cs="Calibri Light"/>
          <w:sz w:val="24"/>
          <w:szCs w:val="24"/>
        </w:rPr>
        <w:t>Existen la n</w:t>
      </w:r>
      <w:r w:rsidR="006E20AF" w:rsidRPr="00BF2137">
        <w:rPr>
          <w:rFonts w:ascii="Book Antiqua" w:eastAsia="Calibri Light" w:hAnsi="Book Antiqua" w:cs="Calibri Light"/>
          <w:sz w:val="24"/>
          <w:szCs w:val="24"/>
        </w:rPr>
        <w:t xml:space="preserve">ecesidad de </w:t>
      </w:r>
      <w:r w:rsidR="005D0714" w:rsidRPr="00BF2137">
        <w:rPr>
          <w:rFonts w:ascii="Book Antiqua" w:eastAsia="Calibri Light" w:hAnsi="Book Antiqua" w:cs="Calibri Light"/>
          <w:sz w:val="24"/>
          <w:szCs w:val="24"/>
        </w:rPr>
        <w:t xml:space="preserve">continuar brindando </w:t>
      </w:r>
      <w:r w:rsidR="00F01D39" w:rsidRPr="00BF2137">
        <w:rPr>
          <w:rFonts w:ascii="Book Antiqua" w:eastAsia="Calibri Light" w:hAnsi="Book Antiqua" w:cs="Calibri Light"/>
          <w:sz w:val="24"/>
          <w:szCs w:val="24"/>
        </w:rPr>
        <w:t>capacitación en</w:t>
      </w:r>
      <w:r w:rsidR="006E20AF" w:rsidRPr="00BF2137">
        <w:rPr>
          <w:rFonts w:ascii="Book Antiqua" w:eastAsia="Calibri Light" w:hAnsi="Book Antiqua" w:cs="Calibri Light"/>
          <w:sz w:val="24"/>
          <w:szCs w:val="24"/>
        </w:rPr>
        <w:t xml:space="preserve"> la Metodología de Proyectos, no solo a las personas líderes de los proyectos sino también </w:t>
      </w:r>
      <w:r w:rsidR="008057DE" w:rsidRPr="00BF2137">
        <w:rPr>
          <w:rFonts w:ascii="Book Antiqua" w:eastAsia="Calibri Light" w:hAnsi="Book Antiqua" w:cs="Calibri Light"/>
          <w:sz w:val="24"/>
          <w:szCs w:val="24"/>
        </w:rPr>
        <w:t>al personal que representa diversos roles participantes del proyecto.</w:t>
      </w:r>
      <w:r w:rsidR="006E20AF" w:rsidRPr="00BF2137">
        <w:rPr>
          <w:rFonts w:ascii="Book Antiqua" w:eastAsia="Calibri Light" w:hAnsi="Book Antiqua" w:cs="Calibri Light"/>
          <w:sz w:val="24"/>
          <w:szCs w:val="24"/>
        </w:rPr>
        <w:t xml:space="preserve"> </w:t>
      </w:r>
    </w:p>
    <w:p w14:paraId="53C250CD" w14:textId="77777777" w:rsidR="00165456" w:rsidRPr="00BF2137" w:rsidRDefault="00165456" w:rsidP="00331B98">
      <w:pPr>
        <w:spacing w:after="0" w:line="240" w:lineRule="auto"/>
        <w:jc w:val="both"/>
        <w:rPr>
          <w:rFonts w:ascii="Book Antiqua" w:hAnsi="Book Antiqua" w:cstheme="majorHAnsi"/>
          <w:sz w:val="24"/>
          <w:szCs w:val="24"/>
        </w:rPr>
      </w:pPr>
    </w:p>
    <w:p w14:paraId="42F77BAD" w14:textId="77777777" w:rsidR="008E7F68" w:rsidRPr="00BF2137" w:rsidRDefault="008E7F68" w:rsidP="00331B98">
      <w:pPr>
        <w:spacing w:after="0" w:line="240" w:lineRule="auto"/>
        <w:jc w:val="both"/>
        <w:rPr>
          <w:rFonts w:ascii="Book Antiqua" w:hAnsi="Book Antiqua" w:cstheme="majorHAnsi"/>
          <w:sz w:val="24"/>
          <w:szCs w:val="24"/>
        </w:rPr>
      </w:pPr>
    </w:p>
    <w:p w14:paraId="4BA093C8" w14:textId="77777777" w:rsidR="00040D40" w:rsidRPr="00BF2137" w:rsidRDefault="00040D40" w:rsidP="00331B98">
      <w:pPr>
        <w:spacing w:after="0" w:line="240" w:lineRule="auto"/>
        <w:jc w:val="both"/>
        <w:rPr>
          <w:rFonts w:ascii="Book Antiqua" w:hAnsi="Book Antiqua" w:cstheme="majorHAnsi"/>
          <w:sz w:val="24"/>
          <w:szCs w:val="24"/>
        </w:rPr>
      </w:pPr>
    </w:p>
    <w:p w14:paraId="6F0D1376" w14:textId="77777777" w:rsidR="00040D40" w:rsidRPr="00BF2137" w:rsidRDefault="00040D40" w:rsidP="00331B98">
      <w:pPr>
        <w:spacing w:after="0" w:line="240" w:lineRule="auto"/>
        <w:jc w:val="both"/>
        <w:rPr>
          <w:rFonts w:ascii="Book Antiqua" w:hAnsi="Book Antiqua" w:cstheme="majorHAnsi"/>
          <w:sz w:val="24"/>
          <w:szCs w:val="24"/>
        </w:rPr>
      </w:pPr>
    </w:p>
    <w:p w14:paraId="40EB74D7" w14:textId="77777777" w:rsidR="00040D40" w:rsidRPr="00BF2137" w:rsidRDefault="00040D40" w:rsidP="00331B98">
      <w:pPr>
        <w:spacing w:after="0" w:line="240" w:lineRule="auto"/>
        <w:jc w:val="both"/>
        <w:rPr>
          <w:rFonts w:ascii="Book Antiqua" w:hAnsi="Book Antiqua" w:cstheme="majorHAnsi"/>
          <w:sz w:val="24"/>
          <w:szCs w:val="24"/>
        </w:rPr>
      </w:pPr>
    </w:p>
    <w:p w14:paraId="3C951EEF" w14:textId="77777777" w:rsidR="00040D40" w:rsidRPr="00BF2137" w:rsidRDefault="00040D40" w:rsidP="00331B98">
      <w:pPr>
        <w:spacing w:after="0" w:line="240" w:lineRule="auto"/>
        <w:jc w:val="both"/>
        <w:rPr>
          <w:rFonts w:ascii="Book Antiqua" w:hAnsi="Book Antiqua" w:cstheme="majorHAnsi"/>
          <w:sz w:val="24"/>
          <w:szCs w:val="24"/>
        </w:rPr>
      </w:pPr>
    </w:p>
    <w:p w14:paraId="1119AD6E" w14:textId="77777777" w:rsidR="00040D40" w:rsidRPr="00BF2137" w:rsidRDefault="00040D40" w:rsidP="00331B98">
      <w:pPr>
        <w:spacing w:after="0" w:line="240" w:lineRule="auto"/>
        <w:jc w:val="both"/>
        <w:rPr>
          <w:rFonts w:ascii="Book Antiqua" w:hAnsi="Book Antiqua" w:cstheme="majorHAnsi"/>
          <w:sz w:val="24"/>
          <w:szCs w:val="24"/>
        </w:rPr>
      </w:pPr>
    </w:p>
    <w:p w14:paraId="4A7E9E16" w14:textId="77777777" w:rsidR="001130AA" w:rsidRPr="00BF2137" w:rsidRDefault="001130AA">
      <w:pPr>
        <w:rPr>
          <w:rFonts w:ascii="Book Antiqua" w:eastAsiaTheme="majorEastAsia" w:hAnsi="Book Antiqua" w:cstheme="majorBidi"/>
          <w:color w:val="2F5496" w:themeColor="accent1" w:themeShade="BF"/>
          <w:sz w:val="32"/>
          <w:szCs w:val="32"/>
        </w:rPr>
      </w:pPr>
      <w:bookmarkStart w:id="77" w:name="_Toc89714443"/>
      <w:bookmarkStart w:id="78" w:name="_Toc128572323"/>
      <w:bookmarkStart w:id="79" w:name="_Hlk89685151"/>
      <w:r w:rsidRPr="00BF2137">
        <w:rPr>
          <w:rFonts w:ascii="Book Antiqua" w:hAnsi="Book Antiqua"/>
        </w:rPr>
        <w:br w:type="page"/>
      </w:r>
    </w:p>
    <w:p w14:paraId="4652920E" w14:textId="25A5F4E8" w:rsidR="00BA171B" w:rsidRPr="0070061F" w:rsidRDefault="28C024FC" w:rsidP="00BF5825">
      <w:pPr>
        <w:pStyle w:val="Ttulo1"/>
        <w:numPr>
          <w:ilvl w:val="0"/>
          <w:numId w:val="11"/>
        </w:numPr>
        <w:rPr>
          <w:rFonts w:ascii="Book Antiqua" w:hAnsi="Book Antiqua"/>
          <w:sz w:val="24"/>
          <w:szCs w:val="24"/>
        </w:rPr>
      </w:pPr>
      <w:r w:rsidRPr="0070061F">
        <w:rPr>
          <w:rFonts w:ascii="Book Antiqua" w:hAnsi="Book Antiqua"/>
          <w:sz w:val="24"/>
          <w:szCs w:val="24"/>
        </w:rPr>
        <w:lastRenderedPageBreak/>
        <w:t>Propuesta</w:t>
      </w:r>
      <w:r w:rsidR="793E905B" w:rsidRPr="0070061F">
        <w:rPr>
          <w:rFonts w:ascii="Book Antiqua" w:hAnsi="Book Antiqua"/>
          <w:sz w:val="24"/>
          <w:szCs w:val="24"/>
        </w:rPr>
        <w:t>s</w:t>
      </w:r>
      <w:r w:rsidRPr="0070061F">
        <w:rPr>
          <w:rFonts w:ascii="Book Antiqua" w:hAnsi="Book Antiqua"/>
          <w:sz w:val="24"/>
          <w:szCs w:val="24"/>
        </w:rPr>
        <w:t xml:space="preserve"> </w:t>
      </w:r>
      <w:r w:rsidR="1ACFFB99" w:rsidRPr="0070061F">
        <w:rPr>
          <w:rFonts w:ascii="Book Antiqua" w:hAnsi="Book Antiqua"/>
          <w:sz w:val="24"/>
          <w:szCs w:val="24"/>
        </w:rPr>
        <w:t>de mejora</w:t>
      </w:r>
      <w:bookmarkEnd w:id="77"/>
      <w:bookmarkEnd w:id="78"/>
    </w:p>
    <w:bookmarkEnd w:id="79"/>
    <w:p w14:paraId="68B9F667" w14:textId="77777777" w:rsidR="00BA171B" w:rsidRPr="0070061F" w:rsidRDefault="00BA171B" w:rsidP="00BA171B">
      <w:pPr>
        <w:spacing w:line="240" w:lineRule="auto"/>
        <w:rPr>
          <w:rFonts w:ascii="Book Antiqua" w:hAnsi="Book Antiqua" w:cstheme="majorHAnsi"/>
          <w:sz w:val="20"/>
          <w:szCs w:val="20"/>
        </w:rPr>
      </w:pPr>
    </w:p>
    <w:p w14:paraId="3F6B59ED" w14:textId="5D24FB95" w:rsidR="00BA171B" w:rsidRPr="00BF2137" w:rsidRDefault="00200639" w:rsidP="001628AF">
      <w:p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De la evaluación efectuada</w:t>
      </w:r>
      <w:r w:rsidR="00083625" w:rsidRPr="00BF2137">
        <w:rPr>
          <w:rFonts w:ascii="Book Antiqua" w:hAnsi="Book Antiqua" w:cstheme="majorHAnsi"/>
          <w:sz w:val="24"/>
          <w:szCs w:val="24"/>
        </w:rPr>
        <w:t>,</w:t>
      </w:r>
      <w:r w:rsidRPr="00BF2137">
        <w:rPr>
          <w:rFonts w:ascii="Book Antiqua" w:hAnsi="Book Antiqua" w:cstheme="majorHAnsi"/>
          <w:sz w:val="24"/>
          <w:szCs w:val="24"/>
        </w:rPr>
        <w:t xml:space="preserve"> se tienen las siguientes </w:t>
      </w:r>
      <w:r w:rsidR="00FA7DB5" w:rsidRPr="00BF2137">
        <w:rPr>
          <w:rFonts w:ascii="Book Antiqua" w:hAnsi="Book Antiqua" w:cstheme="majorHAnsi"/>
          <w:sz w:val="24"/>
          <w:szCs w:val="24"/>
        </w:rPr>
        <w:t xml:space="preserve">propuestas de </w:t>
      </w:r>
      <w:r w:rsidR="0062562B" w:rsidRPr="00BF2137">
        <w:rPr>
          <w:rFonts w:ascii="Book Antiqua" w:hAnsi="Book Antiqua" w:cstheme="majorHAnsi"/>
          <w:sz w:val="24"/>
          <w:szCs w:val="24"/>
        </w:rPr>
        <w:t>mejora:</w:t>
      </w:r>
      <w:r w:rsidRPr="00BF2137">
        <w:rPr>
          <w:rFonts w:ascii="Book Antiqua" w:hAnsi="Book Antiqua" w:cstheme="majorHAnsi"/>
          <w:sz w:val="24"/>
          <w:szCs w:val="24"/>
        </w:rPr>
        <w:t xml:space="preserve"> </w:t>
      </w:r>
    </w:p>
    <w:p w14:paraId="2D3BE2D0" w14:textId="77777777" w:rsidR="005515CE" w:rsidRPr="00BF2137" w:rsidRDefault="005515CE" w:rsidP="00A50984">
      <w:pPr>
        <w:spacing w:after="0" w:line="240" w:lineRule="auto"/>
        <w:jc w:val="both"/>
        <w:rPr>
          <w:rFonts w:ascii="Book Antiqua" w:hAnsi="Book Antiqua" w:cstheme="majorHAnsi"/>
          <w:sz w:val="24"/>
          <w:szCs w:val="24"/>
        </w:rPr>
      </w:pPr>
    </w:p>
    <w:tbl>
      <w:tblPr>
        <w:tblStyle w:val="Tablaconcuadrcula"/>
        <w:tblW w:w="905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81"/>
        <w:gridCol w:w="5932"/>
        <w:gridCol w:w="2544"/>
      </w:tblGrid>
      <w:tr w:rsidR="005515CE" w:rsidRPr="00BF2137" w14:paraId="1A7329CA" w14:textId="77777777" w:rsidTr="00E41B96">
        <w:tc>
          <w:tcPr>
            <w:tcW w:w="0" w:type="auto"/>
            <w:shd w:val="clear" w:color="auto" w:fill="1F4E79" w:themeFill="accent5" w:themeFillShade="80"/>
            <w:vAlign w:val="center"/>
          </w:tcPr>
          <w:p w14:paraId="3AA22B54" w14:textId="3895B4D9" w:rsidR="005515CE" w:rsidRPr="00BF2137" w:rsidRDefault="005515CE" w:rsidP="00A50984">
            <w:pPr>
              <w:jc w:val="center"/>
              <w:rPr>
                <w:rFonts w:ascii="Book Antiqua" w:eastAsia="Times New Roman" w:hAnsi="Book Antiqua" w:cstheme="majorHAnsi"/>
                <w:b/>
                <w:bCs/>
                <w:color w:val="FFFFFF" w:themeColor="background1"/>
                <w:sz w:val="24"/>
                <w:szCs w:val="24"/>
                <w:lang w:eastAsia="es-CR"/>
              </w:rPr>
            </w:pPr>
            <w:r w:rsidRPr="00BF2137">
              <w:rPr>
                <w:rFonts w:ascii="Book Antiqua" w:eastAsia="Times New Roman" w:hAnsi="Book Antiqua" w:cstheme="majorHAnsi"/>
                <w:b/>
                <w:bCs/>
                <w:color w:val="FFFFFF" w:themeColor="background1"/>
                <w:sz w:val="24"/>
                <w:szCs w:val="24"/>
                <w:lang w:eastAsia="es-CR"/>
              </w:rPr>
              <w:t>N°</w:t>
            </w:r>
          </w:p>
        </w:tc>
        <w:tc>
          <w:tcPr>
            <w:tcW w:w="5953" w:type="dxa"/>
            <w:shd w:val="clear" w:color="auto" w:fill="1F4E79" w:themeFill="accent5" w:themeFillShade="80"/>
          </w:tcPr>
          <w:p w14:paraId="7A650204" w14:textId="298EB013" w:rsidR="005515CE" w:rsidRPr="00BF2137" w:rsidRDefault="005515CE" w:rsidP="00A50984">
            <w:pPr>
              <w:jc w:val="center"/>
              <w:rPr>
                <w:rFonts w:ascii="Book Antiqua" w:eastAsia="Times New Roman" w:hAnsi="Book Antiqua" w:cstheme="majorHAnsi"/>
                <w:b/>
                <w:bCs/>
                <w:color w:val="FFFFFF" w:themeColor="background1"/>
                <w:sz w:val="24"/>
                <w:szCs w:val="24"/>
                <w:lang w:eastAsia="es-CR"/>
              </w:rPr>
            </w:pPr>
            <w:r w:rsidRPr="00BF2137">
              <w:rPr>
                <w:rFonts w:ascii="Book Antiqua" w:eastAsia="Times New Roman" w:hAnsi="Book Antiqua" w:cstheme="majorHAnsi"/>
                <w:b/>
                <w:bCs/>
                <w:color w:val="FFFFFF" w:themeColor="background1"/>
                <w:sz w:val="24"/>
                <w:szCs w:val="24"/>
                <w:lang w:eastAsia="es-CR"/>
              </w:rPr>
              <w:t>Propuesta de Mejora</w:t>
            </w:r>
          </w:p>
        </w:tc>
        <w:tc>
          <w:tcPr>
            <w:tcW w:w="2523" w:type="dxa"/>
            <w:shd w:val="clear" w:color="auto" w:fill="1F4E79" w:themeFill="accent5" w:themeFillShade="80"/>
          </w:tcPr>
          <w:p w14:paraId="100B3EC1" w14:textId="79A4F799" w:rsidR="005515CE" w:rsidRPr="00BF2137" w:rsidRDefault="005515CE" w:rsidP="00A50984">
            <w:pPr>
              <w:jc w:val="center"/>
              <w:rPr>
                <w:rFonts w:ascii="Book Antiqua" w:eastAsia="Times New Roman" w:hAnsi="Book Antiqua" w:cstheme="majorHAnsi"/>
                <w:b/>
                <w:bCs/>
                <w:color w:val="FFFFFF" w:themeColor="background1"/>
                <w:sz w:val="24"/>
                <w:szCs w:val="24"/>
                <w:lang w:eastAsia="es-CR"/>
              </w:rPr>
            </w:pPr>
            <w:r w:rsidRPr="00BF2137">
              <w:rPr>
                <w:rFonts w:ascii="Book Antiqua" w:eastAsia="Times New Roman" w:hAnsi="Book Antiqua" w:cstheme="majorHAnsi"/>
                <w:b/>
                <w:bCs/>
                <w:color w:val="FFFFFF" w:themeColor="background1"/>
                <w:sz w:val="24"/>
                <w:szCs w:val="24"/>
                <w:lang w:eastAsia="es-CR"/>
              </w:rPr>
              <w:t>Responsable</w:t>
            </w:r>
          </w:p>
        </w:tc>
      </w:tr>
      <w:tr w:rsidR="00D24986" w:rsidRPr="00BF2137" w14:paraId="64CAB8BB" w14:textId="77777777" w:rsidTr="00E41B96">
        <w:tc>
          <w:tcPr>
            <w:tcW w:w="581" w:type="dxa"/>
            <w:vAlign w:val="center"/>
          </w:tcPr>
          <w:p w14:paraId="0EFAD8C8" w14:textId="1AC5C8E7" w:rsidR="00D24986" w:rsidRPr="00BF2137" w:rsidRDefault="00D24986">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1</w:t>
            </w:r>
          </w:p>
        </w:tc>
        <w:tc>
          <w:tcPr>
            <w:tcW w:w="5927" w:type="dxa"/>
          </w:tcPr>
          <w:p w14:paraId="485B2FAC" w14:textId="77777777" w:rsidR="00D24986" w:rsidRPr="00BF2137" w:rsidRDefault="00D24986">
            <w:pPr>
              <w:pStyle w:val="Prrafodelista"/>
              <w:ind w:left="0"/>
              <w:jc w:val="both"/>
              <w:rPr>
                <w:rFonts w:ascii="Book Antiqua" w:eastAsia="Times New Roman" w:hAnsi="Book Antiqua" w:cstheme="majorHAnsi"/>
                <w:color w:val="000000"/>
                <w:sz w:val="24"/>
                <w:szCs w:val="24"/>
                <w:lang w:eastAsia="es-CR"/>
              </w:rPr>
            </w:pPr>
            <w:r w:rsidRPr="00BF2137">
              <w:rPr>
                <w:rFonts w:ascii="Book Antiqua" w:eastAsia="Times New Roman" w:hAnsi="Book Antiqua" w:cstheme="majorHAnsi"/>
                <w:color w:val="000000"/>
                <w:sz w:val="24"/>
                <w:szCs w:val="24"/>
                <w:lang w:eastAsia="es-CR"/>
              </w:rPr>
              <w:t>Realizar las gestiones necesarias para lograr mejor ejecución presupuestaria conforme a lo planteado en el Acta de Constitución.</w:t>
            </w:r>
          </w:p>
        </w:tc>
        <w:tc>
          <w:tcPr>
            <w:tcW w:w="2549" w:type="dxa"/>
          </w:tcPr>
          <w:p w14:paraId="6D40AA1B" w14:textId="77777777" w:rsidR="00D24986" w:rsidRPr="00BF2137" w:rsidRDefault="00D24986">
            <w:pPr>
              <w:pStyle w:val="Prrafodelista"/>
              <w:ind w:left="0"/>
              <w:jc w:val="both"/>
              <w:rPr>
                <w:rFonts w:ascii="Book Antiqua" w:eastAsia="Times New Roman" w:hAnsi="Book Antiqua" w:cstheme="majorHAnsi"/>
                <w:color w:val="FFFFFF"/>
                <w:sz w:val="24"/>
                <w:szCs w:val="24"/>
                <w:lang w:eastAsia="es-CR"/>
              </w:rPr>
            </w:pPr>
            <w:r w:rsidRPr="00BF2137">
              <w:rPr>
                <w:rFonts w:ascii="Book Antiqua" w:eastAsia="Times New Roman" w:hAnsi="Book Antiqua" w:cstheme="majorHAnsi"/>
                <w:color w:val="000000"/>
                <w:sz w:val="24"/>
                <w:szCs w:val="24"/>
                <w:lang w:eastAsia="es-CR"/>
              </w:rPr>
              <w:t>Líderes del proyecto</w:t>
            </w:r>
          </w:p>
        </w:tc>
      </w:tr>
      <w:tr w:rsidR="004555D3" w:rsidRPr="00BF2137" w14:paraId="667E6567" w14:textId="77777777" w:rsidTr="00E41B96">
        <w:tc>
          <w:tcPr>
            <w:tcW w:w="0" w:type="auto"/>
            <w:vAlign w:val="center"/>
          </w:tcPr>
          <w:p w14:paraId="58CE1987" w14:textId="679CEF04" w:rsidR="004555D3" w:rsidRPr="00BF2137" w:rsidRDefault="002415C0" w:rsidP="004555D3">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2</w:t>
            </w:r>
          </w:p>
        </w:tc>
        <w:tc>
          <w:tcPr>
            <w:tcW w:w="5953" w:type="dxa"/>
          </w:tcPr>
          <w:p w14:paraId="75B6272E" w14:textId="782D0098" w:rsidR="004555D3" w:rsidRPr="00BF2137" w:rsidRDefault="00011418" w:rsidP="004555D3">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Continuar brindando capacitaciones a cada equipo de trabajo del proyecto, sobre la información que debe estar contenida en cada formulario establecido en la metodología de Proyectos vigente para que la persona usuaria entienda mejor las tareas que deben realizar (se cuentan también con manuales de usuario, videos, grabaciones, diversos materiales de apoyo a la persona usuaria).</w:t>
            </w:r>
          </w:p>
        </w:tc>
        <w:tc>
          <w:tcPr>
            <w:tcW w:w="2523" w:type="dxa"/>
          </w:tcPr>
          <w:p w14:paraId="680A196D" w14:textId="61B3D2D5" w:rsidR="004555D3" w:rsidRPr="00BF2137" w:rsidRDefault="004555D3" w:rsidP="004555D3">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Unidad Estratégica del Portafolio de Proyectos</w:t>
            </w:r>
          </w:p>
        </w:tc>
      </w:tr>
      <w:tr w:rsidR="00710296" w:rsidRPr="00BF2137" w14:paraId="498AE009" w14:textId="77777777" w:rsidTr="00E41B96">
        <w:tc>
          <w:tcPr>
            <w:tcW w:w="0" w:type="auto"/>
            <w:vAlign w:val="center"/>
          </w:tcPr>
          <w:p w14:paraId="5D6C0112" w14:textId="717CB2D0" w:rsidR="00710296" w:rsidRPr="00BF2137" w:rsidRDefault="002415C0" w:rsidP="00710296">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3</w:t>
            </w:r>
          </w:p>
        </w:tc>
        <w:tc>
          <w:tcPr>
            <w:tcW w:w="5953" w:type="dxa"/>
          </w:tcPr>
          <w:p w14:paraId="1371EE2D" w14:textId="25941323" w:rsidR="00710296" w:rsidRPr="00BF2137" w:rsidRDefault="0000468E" w:rsidP="00E41B96">
            <w:pPr>
              <w:jc w:val="both"/>
              <w:rPr>
                <w:rFonts w:ascii="Book Antiqua" w:eastAsia="Times New Roman" w:hAnsi="Book Antiqua" w:cstheme="majorHAnsi"/>
                <w:color w:val="000000"/>
                <w:sz w:val="24"/>
                <w:szCs w:val="24"/>
                <w:lang w:eastAsia="es-CR"/>
              </w:rPr>
            </w:pPr>
            <w:r w:rsidRPr="00BF2137">
              <w:rPr>
                <w:rFonts w:ascii="Book Antiqua" w:eastAsia="Times New Roman" w:hAnsi="Book Antiqua" w:cstheme="majorHAnsi"/>
                <w:color w:val="000000"/>
                <w:sz w:val="24"/>
                <w:szCs w:val="24"/>
                <w:lang w:eastAsia="es-CR"/>
              </w:rPr>
              <w:t xml:space="preserve">Continuar con el seguimiento en </w:t>
            </w:r>
            <w:r w:rsidR="00F01D39" w:rsidRPr="00BF2137">
              <w:rPr>
                <w:rFonts w:ascii="Book Antiqua" w:eastAsia="Times New Roman" w:hAnsi="Book Antiqua" w:cstheme="majorHAnsi"/>
                <w:color w:val="000000"/>
                <w:sz w:val="24"/>
                <w:szCs w:val="24"/>
                <w:lang w:eastAsia="es-CR"/>
              </w:rPr>
              <w:t>monitoreo para</w:t>
            </w:r>
            <w:r w:rsidR="00710296" w:rsidRPr="00BF2137">
              <w:rPr>
                <w:rFonts w:ascii="Book Antiqua" w:eastAsia="Times New Roman" w:hAnsi="Book Antiqua" w:cstheme="majorHAnsi"/>
                <w:color w:val="000000"/>
                <w:sz w:val="24"/>
                <w:szCs w:val="24"/>
                <w:lang w:eastAsia="es-CR"/>
              </w:rPr>
              <w:t xml:space="preserve"> que los proyectos se encuentren enlazados correctamente al Plan Estratégico Institucional conforme lo que indican en la documentación.</w:t>
            </w:r>
          </w:p>
        </w:tc>
        <w:tc>
          <w:tcPr>
            <w:tcW w:w="2523" w:type="dxa"/>
          </w:tcPr>
          <w:p w14:paraId="14CAF7A3" w14:textId="3693CF20" w:rsidR="00710296" w:rsidRPr="00BF2137" w:rsidRDefault="00710296" w:rsidP="00710296">
            <w:pPr>
              <w:pStyle w:val="Prrafodelista"/>
              <w:ind w:left="0"/>
              <w:jc w:val="both"/>
              <w:rPr>
                <w:rFonts w:ascii="Book Antiqua" w:eastAsia="Times New Roman" w:hAnsi="Book Antiqua" w:cstheme="majorHAnsi"/>
                <w:color w:val="000000"/>
                <w:sz w:val="24"/>
                <w:szCs w:val="24"/>
                <w:lang w:eastAsia="es-CR"/>
              </w:rPr>
            </w:pPr>
            <w:r w:rsidRPr="00BF2137">
              <w:rPr>
                <w:rFonts w:ascii="Book Antiqua" w:eastAsia="Times New Roman" w:hAnsi="Book Antiqua" w:cstheme="majorHAnsi"/>
                <w:color w:val="000000"/>
                <w:sz w:val="24"/>
                <w:szCs w:val="24"/>
                <w:lang w:eastAsia="es-CR"/>
              </w:rPr>
              <w:t>Unidad Estratégica del Portafolio de Proyectos</w:t>
            </w:r>
          </w:p>
        </w:tc>
      </w:tr>
      <w:tr w:rsidR="00710296" w:rsidRPr="00BF2137" w14:paraId="76231A5F" w14:textId="77777777" w:rsidTr="00E41B96">
        <w:tc>
          <w:tcPr>
            <w:tcW w:w="0" w:type="auto"/>
            <w:vAlign w:val="center"/>
          </w:tcPr>
          <w:p w14:paraId="4D79345C" w14:textId="7A0C6256" w:rsidR="00710296" w:rsidRPr="00BF2137" w:rsidRDefault="002415C0" w:rsidP="00710296">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4</w:t>
            </w:r>
          </w:p>
        </w:tc>
        <w:tc>
          <w:tcPr>
            <w:tcW w:w="5953" w:type="dxa"/>
          </w:tcPr>
          <w:p w14:paraId="3DDA8C22" w14:textId="4825689D" w:rsidR="00710296" w:rsidRPr="00BF2137" w:rsidRDefault="00FC68A5" w:rsidP="00A50984">
            <w:pPr>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 xml:space="preserve">Continuar brindando orientación </w:t>
            </w:r>
            <w:r w:rsidR="00710296" w:rsidRPr="00BF2137">
              <w:rPr>
                <w:rFonts w:ascii="Book Antiqua" w:eastAsia="Times New Roman" w:hAnsi="Book Antiqua" w:cstheme="majorHAnsi"/>
                <w:color w:val="000000"/>
                <w:sz w:val="24"/>
                <w:szCs w:val="24"/>
                <w:lang w:eastAsia="es-CR"/>
              </w:rPr>
              <w:t>a los líderes del proyecto para abarcar consultas sobre la documentación obligatoria que se requiere para</w:t>
            </w:r>
            <w:r w:rsidR="00FE3C1B" w:rsidRPr="00BF2137">
              <w:rPr>
                <w:rFonts w:ascii="Book Antiqua" w:eastAsia="Times New Roman" w:hAnsi="Book Antiqua" w:cstheme="majorHAnsi"/>
                <w:color w:val="000000"/>
                <w:sz w:val="24"/>
                <w:szCs w:val="24"/>
                <w:lang w:eastAsia="es-CR"/>
              </w:rPr>
              <w:t xml:space="preserve"> ejecución</w:t>
            </w:r>
            <w:r w:rsidR="00710296" w:rsidRPr="00BF2137">
              <w:rPr>
                <w:rFonts w:ascii="Book Antiqua" w:eastAsia="Times New Roman" w:hAnsi="Book Antiqua" w:cstheme="majorHAnsi"/>
                <w:color w:val="000000"/>
                <w:sz w:val="24"/>
                <w:szCs w:val="24"/>
                <w:lang w:eastAsia="es-CR"/>
              </w:rPr>
              <w:t xml:space="preserve"> </w:t>
            </w:r>
            <w:r w:rsidR="00FE3C1B" w:rsidRPr="00BF2137">
              <w:rPr>
                <w:rFonts w:ascii="Book Antiqua" w:eastAsia="Times New Roman" w:hAnsi="Book Antiqua" w:cstheme="majorHAnsi"/>
                <w:color w:val="000000"/>
                <w:sz w:val="24"/>
                <w:szCs w:val="24"/>
                <w:lang w:eastAsia="es-CR"/>
              </w:rPr>
              <w:t>d</w:t>
            </w:r>
            <w:r w:rsidR="00710296" w:rsidRPr="00BF2137">
              <w:rPr>
                <w:rFonts w:ascii="Book Antiqua" w:eastAsia="Times New Roman" w:hAnsi="Book Antiqua" w:cstheme="majorHAnsi"/>
                <w:color w:val="000000"/>
                <w:sz w:val="24"/>
                <w:szCs w:val="24"/>
                <w:lang w:eastAsia="es-CR"/>
              </w:rPr>
              <w:t>el proyecto</w:t>
            </w:r>
            <w:r w:rsidRPr="00BF2137">
              <w:rPr>
                <w:rFonts w:ascii="Book Antiqua" w:eastAsia="Times New Roman" w:hAnsi="Book Antiqua" w:cstheme="majorHAnsi"/>
                <w:color w:val="000000"/>
                <w:sz w:val="24"/>
                <w:szCs w:val="24"/>
                <w:lang w:eastAsia="es-CR"/>
              </w:rPr>
              <w:t>.</w:t>
            </w:r>
            <w:r w:rsidR="00FE3C1B" w:rsidRPr="00BF2137">
              <w:rPr>
                <w:rFonts w:ascii="Book Antiqua" w:eastAsia="Times New Roman" w:hAnsi="Book Antiqua" w:cstheme="majorHAnsi"/>
                <w:color w:val="000000"/>
                <w:sz w:val="24"/>
                <w:szCs w:val="24"/>
                <w:lang w:eastAsia="es-CR"/>
              </w:rPr>
              <w:t xml:space="preserve"> </w:t>
            </w:r>
          </w:p>
        </w:tc>
        <w:tc>
          <w:tcPr>
            <w:tcW w:w="2523" w:type="dxa"/>
          </w:tcPr>
          <w:p w14:paraId="043EBE9C" w14:textId="7D1ACF43" w:rsidR="00710296" w:rsidRPr="00BF2137" w:rsidRDefault="00710296" w:rsidP="00710296">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Unidad Estratégica del Portafolio de Proyectos</w:t>
            </w:r>
          </w:p>
        </w:tc>
      </w:tr>
      <w:tr w:rsidR="00710296" w:rsidRPr="00BF2137" w14:paraId="20BEC017" w14:textId="77777777" w:rsidTr="00E41B96">
        <w:tc>
          <w:tcPr>
            <w:tcW w:w="0" w:type="auto"/>
            <w:vAlign w:val="center"/>
          </w:tcPr>
          <w:p w14:paraId="1C6AE1B9" w14:textId="5E2B341D" w:rsidR="00710296" w:rsidRPr="00BF2137" w:rsidRDefault="002415C0" w:rsidP="00710296">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5</w:t>
            </w:r>
          </w:p>
        </w:tc>
        <w:tc>
          <w:tcPr>
            <w:tcW w:w="5953" w:type="dxa"/>
          </w:tcPr>
          <w:p w14:paraId="4B622B2E" w14:textId="1F47105A" w:rsidR="00710296" w:rsidRPr="00BF2137" w:rsidRDefault="00F60E2A" w:rsidP="00710296">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 xml:space="preserve">Continuar brindando </w:t>
            </w:r>
            <w:r w:rsidR="00710296" w:rsidRPr="00BF2137">
              <w:rPr>
                <w:rFonts w:ascii="Book Antiqua" w:eastAsia="Times New Roman" w:hAnsi="Book Antiqua" w:cstheme="majorHAnsi"/>
                <w:color w:val="000000"/>
                <w:sz w:val="24"/>
                <w:szCs w:val="24"/>
                <w:lang w:eastAsia="es-CR"/>
              </w:rPr>
              <w:t>mantenimiento permanente del sitio del proyecto llamado "repositorio del Project Online".</w:t>
            </w:r>
          </w:p>
        </w:tc>
        <w:tc>
          <w:tcPr>
            <w:tcW w:w="2523" w:type="dxa"/>
          </w:tcPr>
          <w:p w14:paraId="101F6DAA" w14:textId="240DC079" w:rsidR="00710296" w:rsidRPr="00BF2137" w:rsidRDefault="00710296" w:rsidP="00710296">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Unidad Estratégica del Portafolio de Proyectos</w:t>
            </w:r>
          </w:p>
        </w:tc>
      </w:tr>
      <w:tr w:rsidR="00710296" w:rsidRPr="00BF2137" w14:paraId="7D736AF6" w14:textId="77777777" w:rsidTr="00E41B96">
        <w:tc>
          <w:tcPr>
            <w:tcW w:w="0" w:type="auto"/>
            <w:vAlign w:val="center"/>
          </w:tcPr>
          <w:p w14:paraId="72D2FF03" w14:textId="5DFED59E" w:rsidR="00710296" w:rsidRPr="00BF2137" w:rsidRDefault="00D24986" w:rsidP="00710296">
            <w:pPr>
              <w:pStyle w:val="Prrafodelista"/>
              <w:ind w:left="0"/>
              <w:jc w:val="both"/>
              <w:rPr>
                <w:rFonts w:ascii="Book Antiqua" w:hAnsi="Book Antiqua" w:cstheme="majorHAnsi"/>
                <w:sz w:val="24"/>
                <w:szCs w:val="24"/>
              </w:rPr>
            </w:pPr>
            <w:r w:rsidRPr="00BF2137">
              <w:rPr>
                <w:rFonts w:ascii="Book Antiqua" w:hAnsi="Book Antiqua" w:cstheme="majorHAnsi"/>
                <w:sz w:val="24"/>
                <w:szCs w:val="24"/>
              </w:rPr>
              <w:t>6</w:t>
            </w:r>
          </w:p>
        </w:tc>
        <w:tc>
          <w:tcPr>
            <w:tcW w:w="5953" w:type="dxa"/>
          </w:tcPr>
          <w:p w14:paraId="238DFEC4" w14:textId="315B0F50" w:rsidR="00710296" w:rsidRPr="00BF2137" w:rsidRDefault="00710296" w:rsidP="00710296">
            <w:pPr>
              <w:pStyle w:val="Prrafodelista"/>
              <w:ind w:left="0"/>
              <w:jc w:val="both"/>
              <w:rPr>
                <w:rFonts w:ascii="Book Antiqua" w:eastAsia="Times New Roman" w:hAnsi="Book Antiqua" w:cstheme="majorHAnsi"/>
                <w:color w:val="000000"/>
                <w:sz w:val="24"/>
                <w:szCs w:val="24"/>
                <w:lang w:eastAsia="es-CR"/>
              </w:rPr>
            </w:pPr>
            <w:r w:rsidRPr="00BF2137">
              <w:rPr>
                <w:rFonts w:ascii="Book Antiqua" w:eastAsia="Times New Roman" w:hAnsi="Book Antiqua" w:cstheme="majorHAnsi"/>
                <w:color w:val="000000"/>
                <w:sz w:val="24"/>
                <w:szCs w:val="24"/>
                <w:lang w:eastAsia="es-CR"/>
              </w:rPr>
              <w:t xml:space="preserve">Crear un repositorio de lecciones aprendidas accesible para la consulta de </w:t>
            </w:r>
            <w:r w:rsidR="00FE3C1B" w:rsidRPr="00BF2137">
              <w:rPr>
                <w:rFonts w:ascii="Book Antiqua" w:eastAsia="Times New Roman" w:hAnsi="Book Antiqua" w:cstheme="majorHAnsi"/>
                <w:color w:val="000000"/>
                <w:sz w:val="24"/>
                <w:szCs w:val="24"/>
                <w:lang w:eastAsia="es-CR"/>
              </w:rPr>
              <w:t xml:space="preserve">oficinas que van a iniciar un proyecto, </w:t>
            </w:r>
            <w:r w:rsidR="00D24986" w:rsidRPr="00BF2137">
              <w:rPr>
                <w:rFonts w:ascii="Book Antiqua" w:eastAsia="Times New Roman" w:hAnsi="Book Antiqua" w:cstheme="majorHAnsi"/>
                <w:color w:val="000000"/>
                <w:sz w:val="24"/>
                <w:szCs w:val="24"/>
                <w:lang w:eastAsia="es-CR"/>
              </w:rPr>
              <w:t>que sirva de</w:t>
            </w:r>
            <w:r w:rsidR="00FE3C1B" w:rsidRPr="00BF2137">
              <w:rPr>
                <w:rFonts w:ascii="Book Antiqua" w:eastAsia="Times New Roman" w:hAnsi="Book Antiqua" w:cstheme="majorHAnsi"/>
                <w:color w:val="000000"/>
                <w:sz w:val="24"/>
                <w:szCs w:val="24"/>
                <w:lang w:eastAsia="es-CR"/>
              </w:rPr>
              <w:t xml:space="preserve"> guía para </w:t>
            </w:r>
            <w:r w:rsidR="00D24986" w:rsidRPr="00BF2137">
              <w:rPr>
                <w:rFonts w:ascii="Book Antiqua" w:eastAsia="Times New Roman" w:hAnsi="Book Antiqua" w:cstheme="majorHAnsi"/>
                <w:color w:val="000000"/>
                <w:sz w:val="24"/>
                <w:szCs w:val="24"/>
                <w:lang w:eastAsia="es-CR"/>
              </w:rPr>
              <w:t xml:space="preserve">impulsar </w:t>
            </w:r>
            <w:r w:rsidR="00FE3C1B" w:rsidRPr="00BF2137">
              <w:rPr>
                <w:rFonts w:ascii="Book Antiqua" w:eastAsia="Times New Roman" w:hAnsi="Book Antiqua" w:cstheme="majorHAnsi"/>
                <w:color w:val="000000"/>
                <w:sz w:val="24"/>
                <w:szCs w:val="24"/>
                <w:lang w:eastAsia="es-CR"/>
              </w:rPr>
              <w:t xml:space="preserve">una ejecución más efectiva de cronograma, presupuesto y documentación requerida </w:t>
            </w:r>
            <w:r w:rsidR="00F4367F" w:rsidRPr="00BF2137">
              <w:rPr>
                <w:rFonts w:ascii="Book Antiqua" w:eastAsia="Times New Roman" w:hAnsi="Book Antiqua" w:cstheme="majorHAnsi"/>
                <w:color w:val="000000"/>
                <w:sz w:val="24"/>
                <w:szCs w:val="24"/>
                <w:lang w:eastAsia="es-CR"/>
              </w:rPr>
              <w:t>de los</w:t>
            </w:r>
            <w:r w:rsidR="00FE3C1B" w:rsidRPr="00BF2137">
              <w:rPr>
                <w:rFonts w:ascii="Book Antiqua" w:eastAsia="Times New Roman" w:hAnsi="Book Antiqua" w:cstheme="majorHAnsi"/>
                <w:color w:val="000000"/>
                <w:sz w:val="24"/>
                <w:szCs w:val="24"/>
                <w:lang w:eastAsia="es-CR"/>
              </w:rPr>
              <w:t xml:space="preserve"> proyecto</w:t>
            </w:r>
            <w:r w:rsidR="00F4367F" w:rsidRPr="00BF2137">
              <w:rPr>
                <w:rFonts w:ascii="Book Antiqua" w:eastAsia="Times New Roman" w:hAnsi="Book Antiqua" w:cstheme="majorHAnsi"/>
                <w:color w:val="000000"/>
                <w:sz w:val="24"/>
                <w:szCs w:val="24"/>
                <w:lang w:eastAsia="es-CR"/>
              </w:rPr>
              <w:t>s</w:t>
            </w:r>
            <w:r w:rsidR="00FE3C1B" w:rsidRPr="00BF2137">
              <w:rPr>
                <w:rFonts w:ascii="Book Antiqua" w:eastAsia="Times New Roman" w:hAnsi="Book Antiqua" w:cstheme="majorHAnsi"/>
                <w:color w:val="000000"/>
                <w:sz w:val="24"/>
                <w:szCs w:val="24"/>
                <w:lang w:eastAsia="es-CR"/>
              </w:rPr>
              <w:t xml:space="preserve">.  </w:t>
            </w:r>
          </w:p>
        </w:tc>
        <w:tc>
          <w:tcPr>
            <w:tcW w:w="2523" w:type="dxa"/>
          </w:tcPr>
          <w:p w14:paraId="1973759B" w14:textId="691B7F8B" w:rsidR="00710296" w:rsidRPr="00BF2137" w:rsidRDefault="00FE3C1B" w:rsidP="00710296">
            <w:pPr>
              <w:pStyle w:val="Prrafodelista"/>
              <w:ind w:left="0"/>
              <w:jc w:val="both"/>
              <w:rPr>
                <w:rFonts w:ascii="Book Antiqua" w:eastAsia="Times New Roman" w:hAnsi="Book Antiqua" w:cstheme="majorHAnsi"/>
                <w:b/>
                <w:bCs/>
                <w:color w:val="FFFFFF"/>
                <w:sz w:val="24"/>
                <w:szCs w:val="24"/>
                <w:lang w:eastAsia="es-CR"/>
              </w:rPr>
            </w:pPr>
            <w:r w:rsidRPr="00BF2137">
              <w:rPr>
                <w:rFonts w:ascii="Book Antiqua" w:eastAsia="Times New Roman" w:hAnsi="Book Antiqua" w:cstheme="majorHAnsi"/>
                <w:color w:val="000000"/>
                <w:sz w:val="24"/>
                <w:szCs w:val="24"/>
                <w:lang w:eastAsia="es-CR"/>
              </w:rPr>
              <w:t>Unidad Estratégica del Portafolio de Proyectos</w:t>
            </w:r>
          </w:p>
        </w:tc>
      </w:tr>
    </w:tbl>
    <w:p w14:paraId="3F541BC4" w14:textId="77777777" w:rsidR="009D52FC" w:rsidRPr="00BF2137" w:rsidRDefault="00200639" w:rsidP="009D52FC">
      <w:pPr>
        <w:spacing w:after="0" w:line="240" w:lineRule="auto"/>
        <w:jc w:val="both"/>
        <w:rPr>
          <w:rFonts w:ascii="Book Antiqua" w:hAnsi="Book Antiqua" w:cstheme="majorHAnsi"/>
          <w:b/>
          <w:sz w:val="24"/>
          <w:szCs w:val="24"/>
          <w:highlight w:val="yellow"/>
        </w:rPr>
      </w:pPr>
      <w:r w:rsidRPr="00BF2137">
        <w:rPr>
          <w:rFonts w:ascii="Book Antiqua" w:hAnsi="Book Antiqua" w:cstheme="majorHAnsi"/>
          <w:b/>
          <w:sz w:val="18"/>
          <w:szCs w:val="18"/>
        </w:rPr>
        <w:t>Fuente:</w:t>
      </w:r>
      <w:r w:rsidRPr="00BF2137">
        <w:rPr>
          <w:rFonts w:ascii="Book Antiqua" w:hAnsi="Book Antiqua" w:cstheme="majorHAnsi"/>
          <w:sz w:val="18"/>
          <w:szCs w:val="18"/>
        </w:rPr>
        <w:t xml:space="preserve"> Elaboración </w:t>
      </w:r>
      <w:r w:rsidR="00585DBE" w:rsidRPr="00BF2137">
        <w:rPr>
          <w:rFonts w:ascii="Book Antiqua" w:hAnsi="Book Antiqua" w:cstheme="majorHAnsi"/>
          <w:sz w:val="18"/>
          <w:szCs w:val="18"/>
        </w:rPr>
        <w:t>propi</w:t>
      </w:r>
      <w:r w:rsidR="00BF5EA0" w:rsidRPr="00BF2137">
        <w:rPr>
          <w:rFonts w:ascii="Book Antiqua" w:hAnsi="Book Antiqua" w:cstheme="majorHAnsi"/>
          <w:sz w:val="18"/>
          <w:szCs w:val="18"/>
        </w:rPr>
        <w:t>a</w:t>
      </w:r>
      <w:r w:rsidR="009D52FC" w:rsidRPr="00BF2137">
        <w:rPr>
          <w:rFonts w:ascii="Book Antiqua" w:hAnsi="Book Antiqua" w:cstheme="majorHAnsi"/>
          <w:b/>
          <w:sz w:val="24"/>
          <w:szCs w:val="24"/>
          <w:highlight w:val="yellow"/>
        </w:rPr>
        <w:t xml:space="preserve"> </w:t>
      </w:r>
    </w:p>
    <w:p w14:paraId="0D97D615" w14:textId="77777777" w:rsidR="009D52FC" w:rsidRPr="00BF2137" w:rsidRDefault="009D52FC" w:rsidP="009D52FC">
      <w:pPr>
        <w:spacing w:after="0" w:line="240" w:lineRule="auto"/>
        <w:jc w:val="both"/>
        <w:rPr>
          <w:rFonts w:ascii="Book Antiqua" w:hAnsi="Book Antiqua" w:cstheme="majorHAnsi"/>
          <w:b/>
          <w:sz w:val="24"/>
          <w:szCs w:val="24"/>
          <w:highlight w:val="yellow"/>
        </w:rPr>
      </w:pPr>
    </w:p>
    <w:p w14:paraId="238C73A4" w14:textId="77777777" w:rsidR="00A10BE0" w:rsidRPr="00BF2137" w:rsidRDefault="00A10BE0" w:rsidP="00BA171B">
      <w:pPr>
        <w:spacing w:line="240" w:lineRule="auto"/>
        <w:rPr>
          <w:rFonts w:ascii="Book Antiqua" w:hAnsi="Book Antiqua" w:cstheme="majorHAnsi"/>
        </w:rPr>
      </w:pPr>
    </w:p>
    <w:p w14:paraId="38B8002A" w14:textId="77777777" w:rsidR="00A10BE0" w:rsidRPr="00BF2137" w:rsidRDefault="00A10BE0" w:rsidP="00BA171B">
      <w:pPr>
        <w:spacing w:line="240" w:lineRule="auto"/>
        <w:rPr>
          <w:rFonts w:ascii="Book Antiqua" w:hAnsi="Book Antiqua" w:cstheme="majorHAnsi"/>
        </w:rPr>
      </w:pPr>
    </w:p>
    <w:p w14:paraId="01E03548" w14:textId="6F3246B2" w:rsidR="00BA171B" w:rsidRPr="0070061F" w:rsidRDefault="00C076DD" w:rsidP="00BF5825">
      <w:pPr>
        <w:pStyle w:val="Ttulo1"/>
        <w:numPr>
          <w:ilvl w:val="0"/>
          <w:numId w:val="11"/>
        </w:numPr>
        <w:rPr>
          <w:rFonts w:ascii="Book Antiqua" w:hAnsi="Book Antiqua"/>
          <w:sz w:val="24"/>
          <w:szCs w:val="24"/>
        </w:rPr>
      </w:pPr>
      <w:bookmarkStart w:id="80" w:name="_Toc89714445"/>
      <w:bookmarkStart w:id="81" w:name="_Toc128572324"/>
      <w:r w:rsidRPr="0070061F">
        <w:rPr>
          <w:rFonts w:ascii="Book Antiqua" w:hAnsi="Book Antiqua"/>
          <w:sz w:val="24"/>
          <w:szCs w:val="24"/>
        </w:rPr>
        <w:lastRenderedPageBreak/>
        <w:t>C</w:t>
      </w:r>
      <w:r w:rsidR="00BA171B" w:rsidRPr="0070061F">
        <w:rPr>
          <w:rFonts w:ascii="Book Antiqua" w:hAnsi="Book Antiqua"/>
          <w:sz w:val="24"/>
          <w:szCs w:val="24"/>
        </w:rPr>
        <w:t>onclusiones</w:t>
      </w:r>
      <w:bookmarkEnd w:id="80"/>
      <w:bookmarkEnd w:id="81"/>
      <w:r w:rsidR="009367FB" w:rsidRPr="0070061F">
        <w:rPr>
          <w:rFonts w:ascii="Book Antiqua" w:hAnsi="Book Antiqua"/>
          <w:sz w:val="24"/>
          <w:szCs w:val="24"/>
        </w:rPr>
        <w:t xml:space="preserve"> </w:t>
      </w:r>
      <w:r w:rsidR="00151EC4" w:rsidRPr="0070061F">
        <w:rPr>
          <w:rFonts w:ascii="Book Antiqua" w:hAnsi="Book Antiqua"/>
          <w:sz w:val="24"/>
          <w:szCs w:val="24"/>
        </w:rPr>
        <w:t xml:space="preserve"> </w:t>
      </w:r>
    </w:p>
    <w:p w14:paraId="2C3D3864" w14:textId="77777777" w:rsidR="003E4D20" w:rsidRPr="00BF2137" w:rsidRDefault="003E4D20" w:rsidP="00BA171B">
      <w:pPr>
        <w:spacing w:after="0" w:line="240" w:lineRule="auto"/>
        <w:jc w:val="both"/>
        <w:rPr>
          <w:rFonts w:ascii="Book Antiqua" w:hAnsi="Book Antiqua" w:cstheme="majorHAnsi"/>
          <w:sz w:val="24"/>
          <w:szCs w:val="24"/>
        </w:rPr>
      </w:pPr>
    </w:p>
    <w:p w14:paraId="4B76F739" w14:textId="71B0911E" w:rsidR="00857A0C" w:rsidRPr="00BF2137" w:rsidRDefault="0040344D"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Para </w:t>
      </w:r>
      <w:r w:rsidR="00857A0C" w:rsidRPr="00BF2137">
        <w:rPr>
          <w:rFonts w:ascii="Book Antiqua" w:hAnsi="Book Antiqua" w:cstheme="majorHAnsi"/>
          <w:sz w:val="24"/>
          <w:szCs w:val="24"/>
        </w:rPr>
        <w:t>la evaluación</w:t>
      </w:r>
      <w:r w:rsidRPr="00BF2137">
        <w:rPr>
          <w:rFonts w:ascii="Book Antiqua" w:hAnsi="Book Antiqua" w:cstheme="majorHAnsi"/>
          <w:sz w:val="24"/>
          <w:szCs w:val="24"/>
        </w:rPr>
        <w:t xml:space="preserve"> de beneficios de proyectos terminados en la institución, la Unidad Estratégica del Portafolio de Proyectos del Subproceso de Presupuesto y la Unidad de Evaluación Estratégica del Subproceso de Evaluación, trabajaron de manera coordinada en la identificación de los proyectos sometidos a esta evaluación, mediante la incorporación de información en el formulario llamado “F11. Informe de evaluación de los beneficios”. </w:t>
      </w:r>
    </w:p>
    <w:p w14:paraId="7EDFE793" w14:textId="77777777" w:rsidR="00110184" w:rsidRPr="00BF2137" w:rsidRDefault="00110184" w:rsidP="00110184">
      <w:pPr>
        <w:pStyle w:val="Prrafodelista"/>
        <w:spacing w:before="120" w:after="120" w:line="240" w:lineRule="auto"/>
        <w:ind w:left="65"/>
        <w:jc w:val="both"/>
        <w:rPr>
          <w:rFonts w:ascii="Book Antiqua" w:hAnsi="Book Antiqua" w:cstheme="majorHAnsi"/>
          <w:sz w:val="24"/>
          <w:szCs w:val="24"/>
        </w:rPr>
      </w:pPr>
    </w:p>
    <w:p w14:paraId="3E63128F" w14:textId="0A459BEF" w:rsidR="00857A0C" w:rsidRPr="00BF2137" w:rsidRDefault="00857A0C"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Se llevaron a cabo </w:t>
      </w:r>
      <w:r w:rsidR="00BC61E7" w:rsidRPr="00BF2137">
        <w:rPr>
          <w:rFonts w:ascii="Book Antiqua" w:hAnsi="Book Antiqua" w:cstheme="majorHAnsi"/>
          <w:sz w:val="24"/>
          <w:szCs w:val="24"/>
        </w:rPr>
        <w:t>entrevistas y</w:t>
      </w:r>
      <w:r w:rsidRPr="00BF2137">
        <w:rPr>
          <w:rFonts w:ascii="Book Antiqua" w:hAnsi="Book Antiqua" w:cstheme="majorHAnsi"/>
          <w:sz w:val="24"/>
          <w:szCs w:val="24"/>
        </w:rPr>
        <w:t xml:space="preserve"> gestiones con las personas encargadas de cada proyecto finalizado con el fin de abarcar consultas sobre la documentación brindad en el sitio.</w:t>
      </w:r>
    </w:p>
    <w:p w14:paraId="595D2726" w14:textId="77777777" w:rsidR="00B20FD2" w:rsidRPr="00BF2137" w:rsidRDefault="00B20FD2" w:rsidP="00920535">
      <w:pPr>
        <w:pStyle w:val="Prrafodelista"/>
        <w:ind w:left="0" w:firstLine="65"/>
        <w:rPr>
          <w:rFonts w:ascii="Book Antiqua" w:hAnsi="Book Antiqua" w:cstheme="majorHAnsi"/>
          <w:sz w:val="24"/>
          <w:szCs w:val="24"/>
        </w:rPr>
      </w:pPr>
    </w:p>
    <w:p w14:paraId="09172E70" w14:textId="092883C8" w:rsidR="00B20FD2" w:rsidRPr="00BF2137" w:rsidRDefault="00B20FD2"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De los 14 proyectos solamente uno ha recibido algún tipo de cooperación internaci</w:t>
      </w:r>
      <w:r w:rsidR="00B57C43" w:rsidRPr="00BF2137">
        <w:rPr>
          <w:rFonts w:ascii="Book Antiqua" w:hAnsi="Book Antiqua" w:cstheme="majorHAnsi"/>
          <w:sz w:val="24"/>
          <w:szCs w:val="24"/>
        </w:rPr>
        <w:t>onal</w:t>
      </w:r>
      <w:r w:rsidRPr="00BF2137">
        <w:rPr>
          <w:rFonts w:ascii="Book Antiqua" w:hAnsi="Book Antiqua" w:cstheme="majorHAnsi"/>
          <w:sz w:val="24"/>
          <w:szCs w:val="24"/>
        </w:rPr>
        <w:t xml:space="preserve">, a saber, el Proyecto </w:t>
      </w:r>
      <w:r w:rsidR="00543BF1" w:rsidRPr="00BF2137">
        <w:rPr>
          <w:rFonts w:ascii="Book Antiqua" w:hAnsi="Book Antiqua" w:cstheme="majorHAnsi"/>
          <w:sz w:val="24"/>
          <w:szCs w:val="24"/>
        </w:rPr>
        <w:t>de Cooperación Corte-USA-NCSC sobre</w:t>
      </w:r>
      <w:r w:rsidRPr="00BF2137">
        <w:rPr>
          <w:rFonts w:ascii="Book Antiqua" w:hAnsi="Book Antiqua" w:cstheme="majorHAnsi"/>
          <w:sz w:val="24"/>
          <w:szCs w:val="24"/>
        </w:rPr>
        <w:t xml:space="preserve"> Justicia Restaurativa.</w:t>
      </w:r>
    </w:p>
    <w:p w14:paraId="018FD65E" w14:textId="77777777" w:rsidR="00B20FD2" w:rsidRPr="00BF2137" w:rsidRDefault="00B20FD2" w:rsidP="00E41B96">
      <w:pPr>
        <w:pStyle w:val="Prrafodelista"/>
        <w:ind w:left="0" w:firstLine="65"/>
        <w:jc w:val="both"/>
        <w:rPr>
          <w:rFonts w:ascii="Book Antiqua" w:hAnsi="Book Antiqua" w:cstheme="majorHAnsi"/>
          <w:sz w:val="24"/>
          <w:szCs w:val="24"/>
        </w:rPr>
      </w:pPr>
    </w:p>
    <w:p w14:paraId="026D8A95" w14:textId="4996F626" w:rsidR="00D57279" w:rsidRPr="00BF2137" w:rsidRDefault="00F20D9B"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Considerando la clasificación de los Proyectos</w:t>
      </w:r>
      <w:r w:rsidR="00ED5770" w:rsidRPr="00BF2137">
        <w:rPr>
          <w:rFonts w:ascii="Book Antiqua" w:hAnsi="Book Antiqua" w:cstheme="majorHAnsi"/>
          <w:sz w:val="24"/>
          <w:szCs w:val="24"/>
        </w:rPr>
        <w:t xml:space="preserve"> Terminados</w:t>
      </w:r>
      <w:r w:rsidRPr="00BF2137">
        <w:rPr>
          <w:rFonts w:ascii="Book Antiqua" w:hAnsi="Book Antiqua" w:cstheme="majorHAnsi"/>
          <w:sz w:val="24"/>
          <w:szCs w:val="24"/>
        </w:rPr>
        <w:t xml:space="preserve"> según </w:t>
      </w:r>
      <w:r w:rsidR="00ED5770" w:rsidRPr="00BF2137">
        <w:rPr>
          <w:rFonts w:ascii="Book Antiqua" w:hAnsi="Book Antiqua" w:cstheme="majorHAnsi"/>
          <w:sz w:val="24"/>
          <w:szCs w:val="24"/>
        </w:rPr>
        <w:t>Programa Presupuestario</w:t>
      </w:r>
      <w:r w:rsidRPr="00BF2137">
        <w:rPr>
          <w:rFonts w:ascii="Book Antiqua" w:hAnsi="Book Antiqua" w:cstheme="majorHAnsi"/>
          <w:sz w:val="24"/>
          <w:szCs w:val="24"/>
        </w:rPr>
        <w:t xml:space="preserve">, </w:t>
      </w:r>
      <w:r w:rsidR="00B20FD2" w:rsidRPr="00BF2137">
        <w:rPr>
          <w:rFonts w:ascii="Book Antiqua" w:hAnsi="Book Antiqua" w:cstheme="majorHAnsi"/>
          <w:sz w:val="24"/>
          <w:szCs w:val="24"/>
        </w:rPr>
        <w:t xml:space="preserve">se tiene </w:t>
      </w:r>
      <w:r w:rsidR="00D57279" w:rsidRPr="00BF2137">
        <w:rPr>
          <w:rFonts w:ascii="Book Antiqua" w:hAnsi="Book Antiqua" w:cstheme="majorHAnsi"/>
          <w:sz w:val="24"/>
          <w:szCs w:val="24"/>
        </w:rPr>
        <w:t xml:space="preserve">cinco proyectos </w:t>
      </w:r>
      <w:r w:rsidR="00003AC5">
        <w:rPr>
          <w:rFonts w:ascii="Book Antiqua" w:hAnsi="Book Antiqua" w:cstheme="majorHAnsi"/>
          <w:sz w:val="24"/>
          <w:szCs w:val="24"/>
        </w:rPr>
        <w:t xml:space="preserve">que </w:t>
      </w:r>
      <w:r w:rsidR="00D57279" w:rsidRPr="00BF2137">
        <w:rPr>
          <w:rFonts w:ascii="Book Antiqua" w:hAnsi="Book Antiqua" w:cstheme="majorHAnsi"/>
          <w:sz w:val="24"/>
          <w:szCs w:val="24"/>
        </w:rPr>
        <w:t xml:space="preserve">se ubican el programa 928 Organismo de Investigación Judicial y el programa 926 Dirección, Administración y Otros Órganos de Apoyo, en segundo lugar, corresponde a tres proyectos están asignados Ministerio Público, finalmente, con un </w:t>
      </w:r>
      <w:r w:rsidR="00F01D39" w:rsidRPr="00BF2137">
        <w:rPr>
          <w:rFonts w:ascii="Book Antiqua" w:hAnsi="Book Antiqua" w:cstheme="majorHAnsi"/>
          <w:sz w:val="24"/>
          <w:szCs w:val="24"/>
        </w:rPr>
        <w:t>proyecto se</w:t>
      </w:r>
      <w:r w:rsidR="00D57279" w:rsidRPr="00BF2137">
        <w:rPr>
          <w:rFonts w:ascii="Book Antiqua" w:hAnsi="Book Antiqua" w:cstheme="majorHAnsi"/>
          <w:sz w:val="24"/>
          <w:szCs w:val="24"/>
        </w:rPr>
        <w:t xml:space="preserve"> observa el </w:t>
      </w:r>
      <w:r w:rsidR="00F01D39" w:rsidRPr="00BF2137">
        <w:rPr>
          <w:rFonts w:ascii="Book Antiqua" w:hAnsi="Book Antiqua" w:cstheme="majorHAnsi"/>
          <w:sz w:val="24"/>
          <w:szCs w:val="24"/>
        </w:rPr>
        <w:t>programa 927</w:t>
      </w:r>
      <w:r w:rsidR="00D57279" w:rsidRPr="00BF2137">
        <w:rPr>
          <w:rFonts w:ascii="Book Antiqua" w:hAnsi="Book Antiqua" w:cstheme="majorHAnsi"/>
          <w:sz w:val="24"/>
          <w:szCs w:val="24"/>
        </w:rPr>
        <w:t xml:space="preserve"> </w:t>
      </w:r>
      <w:r w:rsidR="00ED5770" w:rsidRPr="00BF2137">
        <w:rPr>
          <w:rFonts w:ascii="Book Antiqua" w:hAnsi="Book Antiqua" w:cstheme="majorHAnsi"/>
          <w:sz w:val="24"/>
          <w:szCs w:val="24"/>
        </w:rPr>
        <w:t>S</w:t>
      </w:r>
      <w:r w:rsidR="00D57279" w:rsidRPr="00BF2137">
        <w:rPr>
          <w:rFonts w:ascii="Book Antiqua" w:hAnsi="Book Antiqua" w:cstheme="majorHAnsi"/>
          <w:sz w:val="24"/>
          <w:szCs w:val="24"/>
        </w:rPr>
        <w:t xml:space="preserve">ervicio Jurisdiccional. </w:t>
      </w:r>
    </w:p>
    <w:p w14:paraId="4CB56D2F" w14:textId="3F6A3080" w:rsidR="008A4F7C" w:rsidRPr="00BF2137" w:rsidRDefault="008A4F7C" w:rsidP="00E41B96">
      <w:pPr>
        <w:pStyle w:val="Prrafodelista"/>
        <w:spacing w:before="120" w:after="120" w:line="240" w:lineRule="auto"/>
        <w:ind w:left="65"/>
        <w:jc w:val="both"/>
        <w:rPr>
          <w:rFonts w:ascii="Book Antiqua" w:hAnsi="Book Antiqua" w:cstheme="majorHAnsi"/>
          <w:sz w:val="24"/>
          <w:szCs w:val="24"/>
          <w:highlight w:val="yellow"/>
        </w:rPr>
      </w:pPr>
    </w:p>
    <w:p w14:paraId="3BB7499D" w14:textId="672A907E" w:rsidR="00B20FD2" w:rsidRPr="00BF2137" w:rsidRDefault="00B20FD2" w:rsidP="00920535">
      <w:pPr>
        <w:pStyle w:val="Prrafodelista"/>
        <w:ind w:left="0" w:firstLine="65"/>
        <w:rPr>
          <w:rFonts w:ascii="Book Antiqua" w:hAnsi="Book Antiqua" w:cstheme="majorHAnsi"/>
          <w:sz w:val="24"/>
          <w:szCs w:val="24"/>
        </w:rPr>
      </w:pPr>
    </w:p>
    <w:p w14:paraId="0AC1A650" w14:textId="2F95B645" w:rsidR="00DD3753" w:rsidRPr="00BF2137" w:rsidRDefault="00B40384"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En cuanto a </w:t>
      </w:r>
      <w:r w:rsidR="00F45123" w:rsidRPr="00BF2137">
        <w:rPr>
          <w:rFonts w:ascii="Book Antiqua" w:hAnsi="Book Antiqua" w:cstheme="majorHAnsi"/>
          <w:sz w:val="24"/>
          <w:szCs w:val="24"/>
        </w:rPr>
        <w:t xml:space="preserve">la clasificación de los </w:t>
      </w:r>
      <w:r w:rsidR="00ED5770" w:rsidRPr="00BF2137">
        <w:rPr>
          <w:rFonts w:ascii="Book Antiqua" w:hAnsi="Book Antiqua" w:cstheme="majorHAnsi"/>
          <w:sz w:val="24"/>
          <w:szCs w:val="24"/>
        </w:rPr>
        <w:t>P</w:t>
      </w:r>
      <w:r w:rsidR="00F45123" w:rsidRPr="00BF2137">
        <w:rPr>
          <w:rFonts w:ascii="Book Antiqua" w:hAnsi="Book Antiqua" w:cstheme="majorHAnsi"/>
          <w:sz w:val="24"/>
          <w:szCs w:val="24"/>
        </w:rPr>
        <w:t xml:space="preserve">royectos </w:t>
      </w:r>
      <w:r w:rsidR="00ED5770" w:rsidRPr="00BF2137">
        <w:rPr>
          <w:rFonts w:ascii="Book Antiqua" w:hAnsi="Book Antiqua" w:cstheme="majorHAnsi"/>
          <w:sz w:val="24"/>
          <w:szCs w:val="24"/>
        </w:rPr>
        <w:t>T</w:t>
      </w:r>
      <w:r w:rsidR="0034791D" w:rsidRPr="00BF2137">
        <w:rPr>
          <w:rFonts w:ascii="Book Antiqua" w:hAnsi="Book Antiqua" w:cstheme="majorHAnsi"/>
          <w:sz w:val="24"/>
          <w:szCs w:val="24"/>
        </w:rPr>
        <w:t xml:space="preserve">erminados </w:t>
      </w:r>
      <w:r w:rsidR="00F45123" w:rsidRPr="00BF2137">
        <w:rPr>
          <w:rFonts w:ascii="Book Antiqua" w:hAnsi="Book Antiqua" w:cstheme="majorHAnsi"/>
          <w:sz w:val="24"/>
          <w:szCs w:val="24"/>
        </w:rPr>
        <w:t>según las A</w:t>
      </w:r>
      <w:r w:rsidRPr="00BF2137">
        <w:rPr>
          <w:rFonts w:ascii="Book Antiqua" w:hAnsi="Book Antiqua" w:cstheme="majorHAnsi"/>
          <w:sz w:val="24"/>
          <w:szCs w:val="24"/>
        </w:rPr>
        <w:t xml:space="preserve">cciones </w:t>
      </w:r>
      <w:r w:rsidR="00F45123" w:rsidRPr="00BF2137">
        <w:rPr>
          <w:rFonts w:ascii="Book Antiqua" w:hAnsi="Book Antiqua" w:cstheme="majorHAnsi"/>
          <w:sz w:val="24"/>
          <w:szCs w:val="24"/>
        </w:rPr>
        <w:t>E</w:t>
      </w:r>
      <w:r w:rsidRPr="00BF2137">
        <w:rPr>
          <w:rFonts w:ascii="Book Antiqua" w:hAnsi="Book Antiqua" w:cstheme="majorHAnsi"/>
          <w:sz w:val="24"/>
          <w:szCs w:val="24"/>
        </w:rPr>
        <w:t>stratégicas</w:t>
      </w:r>
      <w:r w:rsidR="00F45123" w:rsidRPr="00BF2137">
        <w:rPr>
          <w:rFonts w:ascii="Book Antiqua" w:hAnsi="Book Antiqua" w:cstheme="majorHAnsi"/>
          <w:sz w:val="24"/>
          <w:szCs w:val="24"/>
        </w:rPr>
        <w:t xml:space="preserve"> definidas en el PEI institucional, </w:t>
      </w:r>
      <w:r w:rsidRPr="00BF2137">
        <w:rPr>
          <w:rFonts w:ascii="Book Antiqua" w:hAnsi="Book Antiqua" w:cstheme="majorHAnsi"/>
          <w:sz w:val="24"/>
          <w:szCs w:val="24"/>
        </w:rPr>
        <w:t xml:space="preserve">se observa </w:t>
      </w:r>
      <w:r w:rsidR="00A54B01" w:rsidRPr="00BF2137">
        <w:rPr>
          <w:rFonts w:ascii="Book Antiqua" w:hAnsi="Book Antiqua" w:cstheme="majorHAnsi"/>
          <w:sz w:val="24"/>
          <w:szCs w:val="24"/>
        </w:rPr>
        <w:t>que la acción estratégica que tiene más proyectos asociados corresponde a Implementar soluciones tecnológicas estandarizadas innovadoras e integrales para una gestión judicial, técnica y administrativa eficiente con cuatro proyectos</w:t>
      </w:r>
      <w:r w:rsidR="0034791D" w:rsidRPr="00BF2137">
        <w:rPr>
          <w:rFonts w:ascii="Book Antiqua" w:hAnsi="Book Antiqua" w:cstheme="majorHAnsi"/>
          <w:sz w:val="24"/>
          <w:szCs w:val="24"/>
        </w:rPr>
        <w:t xml:space="preserve">, </w:t>
      </w:r>
      <w:r w:rsidR="00D57279" w:rsidRPr="00BF2137">
        <w:rPr>
          <w:rFonts w:ascii="Book Antiqua" w:hAnsi="Book Antiqua" w:cstheme="majorHAnsi"/>
          <w:sz w:val="24"/>
          <w:szCs w:val="24"/>
        </w:rPr>
        <w:t>con un</w:t>
      </w:r>
      <w:r w:rsidR="0034791D" w:rsidRPr="00BF2137">
        <w:rPr>
          <w:rFonts w:ascii="Book Antiqua" w:hAnsi="Book Antiqua" w:cstheme="majorHAnsi"/>
          <w:sz w:val="24"/>
          <w:szCs w:val="24"/>
        </w:rPr>
        <w:t xml:space="preserve"> total de 4 de los 14 proyectos. </w:t>
      </w:r>
    </w:p>
    <w:p w14:paraId="099493AC" w14:textId="77777777" w:rsidR="00110184" w:rsidRPr="00BF2137" w:rsidRDefault="00110184" w:rsidP="00110184">
      <w:pPr>
        <w:spacing w:before="120" w:after="120" w:line="240" w:lineRule="auto"/>
        <w:jc w:val="both"/>
        <w:rPr>
          <w:rFonts w:ascii="Book Antiqua" w:hAnsi="Book Antiqua" w:cstheme="majorHAnsi"/>
          <w:sz w:val="24"/>
          <w:szCs w:val="24"/>
        </w:rPr>
      </w:pPr>
    </w:p>
    <w:p w14:paraId="59C7BD03" w14:textId="56FEC7A0" w:rsidR="0034791D" w:rsidRPr="00F01D39" w:rsidRDefault="00DD3753"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En relación con el cumplimiento de acuerdo con las metas estratégicas, se tiene que, 12 proyectos contaban con metas estratégicas debidamente formuladas y enlazadas con los planes anuales operativos, lo que permitió registrar cumplimientos y avances.</w:t>
      </w:r>
    </w:p>
    <w:p w14:paraId="4BE6CD2C" w14:textId="77777777" w:rsidR="0034791D" w:rsidRPr="00BF2137" w:rsidRDefault="0034791D" w:rsidP="00110184">
      <w:pPr>
        <w:spacing w:before="120" w:after="120" w:line="240" w:lineRule="auto"/>
        <w:jc w:val="both"/>
        <w:rPr>
          <w:rFonts w:ascii="Book Antiqua" w:hAnsi="Book Antiqua" w:cstheme="majorHAnsi"/>
          <w:sz w:val="24"/>
          <w:szCs w:val="24"/>
        </w:rPr>
      </w:pPr>
    </w:p>
    <w:p w14:paraId="72C22C5D" w14:textId="47312B9F" w:rsidR="00ED5770" w:rsidRPr="00F01D39" w:rsidRDefault="0015411E"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Se realizaron diferentes entrevistas durante el mes de </w:t>
      </w:r>
      <w:r w:rsidR="00581223" w:rsidRPr="00BF2137">
        <w:rPr>
          <w:rFonts w:ascii="Book Antiqua" w:hAnsi="Book Antiqua" w:cstheme="majorHAnsi"/>
          <w:sz w:val="24"/>
          <w:szCs w:val="24"/>
        </w:rPr>
        <w:t>febrero</w:t>
      </w:r>
      <w:r w:rsidRPr="00BF2137">
        <w:rPr>
          <w:rFonts w:ascii="Book Antiqua" w:hAnsi="Book Antiqua" w:cstheme="majorHAnsi"/>
          <w:sz w:val="24"/>
          <w:szCs w:val="24"/>
        </w:rPr>
        <w:t xml:space="preserve"> del </w:t>
      </w:r>
      <w:r w:rsidR="00BC61E7" w:rsidRPr="00BF2137">
        <w:rPr>
          <w:rFonts w:ascii="Book Antiqua" w:hAnsi="Book Antiqua" w:cstheme="majorHAnsi"/>
          <w:sz w:val="24"/>
          <w:szCs w:val="24"/>
        </w:rPr>
        <w:t>2023</w:t>
      </w:r>
      <w:r w:rsidRPr="00BF2137">
        <w:rPr>
          <w:rFonts w:ascii="Book Antiqua" w:hAnsi="Book Antiqua" w:cstheme="majorHAnsi"/>
          <w:sz w:val="24"/>
          <w:szCs w:val="24"/>
        </w:rPr>
        <w:t>, para consultar el motivo de no contar con la documentación solicitada por la Dirección de Planificación en el sitio del proyecto o bien otorgar un tiempo estimado para la rendición de los documentos que continuaban pendientes</w:t>
      </w:r>
      <w:r w:rsidR="00C037CE" w:rsidRPr="00BF2137">
        <w:rPr>
          <w:rFonts w:ascii="Book Antiqua" w:hAnsi="Book Antiqua" w:cstheme="majorHAnsi"/>
          <w:sz w:val="24"/>
          <w:szCs w:val="24"/>
        </w:rPr>
        <w:t>.</w:t>
      </w:r>
      <w:r w:rsidR="000C0470" w:rsidRPr="00BF2137">
        <w:rPr>
          <w:rFonts w:ascii="Book Antiqua" w:hAnsi="Book Antiqua" w:cstheme="majorHAnsi"/>
          <w:sz w:val="24"/>
          <w:szCs w:val="24"/>
        </w:rPr>
        <w:t xml:space="preserve"> </w:t>
      </w:r>
    </w:p>
    <w:p w14:paraId="3DE6D7FC" w14:textId="1D7E3249" w:rsidR="0015411E" w:rsidRPr="00BF2137" w:rsidRDefault="000C0470" w:rsidP="00F01D39">
      <w:pPr>
        <w:spacing w:before="120" w:after="120" w:line="240" w:lineRule="auto"/>
        <w:ind w:left="851"/>
        <w:jc w:val="both"/>
        <w:rPr>
          <w:rFonts w:ascii="Book Antiqua" w:hAnsi="Book Antiqua" w:cstheme="majorHAnsi"/>
          <w:sz w:val="24"/>
          <w:szCs w:val="24"/>
        </w:rPr>
      </w:pPr>
      <w:r w:rsidRPr="00BF2137">
        <w:rPr>
          <w:rFonts w:ascii="Book Antiqua" w:eastAsia="Calibri Light" w:hAnsi="Book Antiqua" w:cs="Calibri Light"/>
          <w:sz w:val="24"/>
          <w:szCs w:val="24"/>
        </w:rPr>
        <w:t xml:space="preserve">Además, </w:t>
      </w:r>
      <w:r w:rsidRPr="00BF2137">
        <w:rPr>
          <w:rFonts w:ascii="Book Antiqua" w:hAnsi="Book Antiqua" w:cstheme="majorHAnsi"/>
          <w:sz w:val="24"/>
          <w:szCs w:val="24"/>
        </w:rPr>
        <w:t xml:space="preserve">se logró identificar que existen </w:t>
      </w:r>
      <w:r w:rsidR="0034791D" w:rsidRPr="00BF2137">
        <w:rPr>
          <w:rFonts w:ascii="Book Antiqua" w:hAnsi="Book Antiqua" w:cstheme="majorHAnsi"/>
          <w:sz w:val="24"/>
          <w:szCs w:val="24"/>
        </w:rPr>
        <w:t xml:space="preserve">dos </w:t>
      </w:r>
      <w:r w:rsidRPr="00BF2137">
        <w:rPr>
          <w:rFonts w:ascii="Book Antiqua" w:hAnsi="Book Antiqua" w:cstheme="majorHAnsi"/>
          <w:sz w:val="24"/>
          <w:szCs w:val="24"/>
        </w:rPr>
        <w:t xml:space="preserve">proyectos que no se encuentran asociados al Plan Estratégico Institucional 2019-2024, tal es el caso de los </w:t>
      </w:r>
      <w:r w:rsidRPr="00BF2137">
        <w:rPr>
          <w:rFonts w:ascii="Book Antiqua" w:hAnsi="Book Antiqua" w:cstheme="majorHAnsi"/>
          <w:b/>
          <w:bCs/>
          <w:sz w:val="24"/>
          <w:szCs w:val="24"/>
        </w:rPr>
        <w:t>proyectos 0122-DTI-P07</w:t>
      </w:r>
      <w:r w:rsidRPr="00BF2137">
        <w:rPr>
          <w:rFonts w:ascii="Book Antiqua" w:hAnsi="Book Antiqua" w:cstheme="majorHAnsi"/>
          <w:sz w:val="24"/>
          <w:szCs w:val="24"/>
        </w:rPr>
        <w:t xml:space="preserve">: Actualización de los Sistemas de Cableado Estructurado de los Circuitos y Oficinas del país y el </w:t>
      </w:r>
      <w:r w:rsidRPr="00BF2137">
        <w:rPr>
          <w:rFonts w:ascii="Book Antiqua" w:hAnsi="Book Antiqua" w:cstheme="majorHAnsi"/>
          <w:b/>
          <w:bCs/>
          <w:sz w:val="24"/>
          <w:szCs w:val="24"/>
        </w:rPr>
        <w:t>proyecto 0104-AUD-P01</w:t>
      </w:r>
      <w:r w:rsidRPr="00BF2137">
        <w:rPr>
          <w:rFonts w:ascii="Book Antiqua" w:hAnsi="Book Antiqua" w:cstheme="majorHAnsi"/>
          <w:sz w:val="24"/>
          <w:szCs w:val="24"/>
        </w:rPr>
        <w:t xml:space="preserve"> Metodológico Team Mate. </w:t>
      </w:r>
    </w:p>
    <w:p w14:paraId="09897B5F" w14:textId="77777777" w:rsidR="0009751A" w:rsidRPr="00BF2137" w:rsidRDefault="0009751A" w:rsidP="00920535">
      <w:pPr>
        <w:pStyle w:val="Prrafodelista"/>
        <w:ind w:left="0" w:firstLine="65"/>
        <w:rPr>
          <w:rFonts w:ascii="Book Antiqua" w:eastAsia="Calibri Light" w:hAnsi="Book Antiqua" w:cs="Calibri Light"/>
          <w:sz w:val="24"/>
          <w:szCs w:val="24"/>
        </w:rPr>
      </w:pPr>
    </w:p>
    <w:p w14:paraId="1C610340" w14:textId="0F111415" w:rsidR="0009751A" w:rsidRPr="00BF2137" w:rsidRDefault="0009751A"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Como parte de la evaluación efectuada, con base en el análisis realizado de los 14 proyectos que reportaron beneficios institucionales y</w:t>
      </w:r>
      <w:r w:rsidR="00BC61E7" w:rsidRPr="00BF2137">
        <w:rPr>
          <w:rFonts w:ascii="Book Antiqua" w:hAnsi="Book Antiqua" w:cstheme="majorHAnsi"/>
          <w:sz w:val="24"/>
          <w:szCs w:val="24"/>
        </w:rPr>
        <w:t>/o</w:t>
      </w:r>
      <w:r w:rsidRPr="00BF2137">
        <w:rPr>
          <w:rFonts w:ascii="Book Antiqua" w:hAnsi="Book Antiqua" w:cstheme="majorHAnsi"/>
          <w:sz w:val="24"/>
          <w:szCs w:val="24"/>
        </w:rPr>
        <w:t xml:space="preserve"> sociales y a partir de los hallazgos, se concluye que existe un cumplimiento óptimo por parte de las oficinas responsables en el cumplimiento de lo establecido para cada proyecto, esto en concordancia con lo programado mediante los formularios de plan de gestión y de factibilidad. </w:t>
      </w:r>
    </w:p>
    <w:p w14:paraId="25377718" w14:textId="77777777" w:rsidR="00213AD4" w:rsidRPr="00BF2137" w:rsidRDefault="00213AD4" w:rsidP="00110184">
      <w:pPr>
        <w:spacing w:before="120" w:after="120" w:line="240" w:lineRule="auto"/>
        <w:contextualSpacing/>
        <w:jc w:val="both"/>
        <w:rPr>
          <w:rFonts w:ascii="Book Antiqua" w:eastAsia="Calibri Light" w:hAnsi="Book Antiqua" w:cs="Calibri Light"/>
          <w:sz w:val="24"/>
          <w:szCs w:val="24"/>
        </w:rPr>
      </w:pPr>
    </w:p>
    <w:p w14:paraId="532417A8" w14:textId="77777777" w:rsidR="00F01D39" w:rsidRDefault="00213AD4" w:rsidP="00BF5825">
      <w:pPr>
        <w:pStyle w:val="Prrafodelista"/>
        <w:numPr>
          <w:ilvl w:val="1"/>
          <w:numId w:val="11"/>
        </w:numPr>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Con el objetivo de intercambiar experiencias sobre los proyectos ejecutados, para la identificación de lecciones aprendidas</w:t>
      </w:r>
      <w:r w:rsidR="00DE4225" w:rsidRPr="00BF2137">
        <w:rPr>
          <w:rFonts w:ascii="Book Antiqua" w:hAnsi="Book Antiqua" w:cstheme="majorHAnsi"/>
          <w:sz w:val="24"/>
          <w:szCs w:val="24"/>
        </w:rPr>
        <w:t>,</w:t>
      </w:r>
      <w:r w:rsidRPr="00BF2137">
        <w:rPr>
          <w:rFonts w:ascii="Book Antiqua" w:hAnsi="Book Antiqua" w:cstheme="majorHAnsi"/>
          <w:sz w:val="24"/>
          <w:szCs w:val="24"/>
        </w:rPr>
        <w:t xml:space="preserve"> la Dirección de Planificación mediante el Subproceso de Evaluación, realizó una recopilación de información a partir de la información suministrada en el informe de cierre en el repositorio del Project Online y de las entrevistas llevadas cabo en el mes de </w:t>
      </w:r>
      <w:r w:rsidR="00D37CCD" w:rsidRPr="00BF2137">
        <w:rPr>
          <w:rFonts w:ascii="Book Antiqua" w:hAnsi="Book Antiqua" w:cstheme="majorHAnsi"/>
          <w:sz w:val="24"/>
          <w:szCs w:val="24"/>
        </w:rPr>
        <w:t xml:space="preserve">febrero </w:t>
      </w:r>
      <w:r w:rsidRPr="00BF2137">
        <w:rPr>
          <w:rFonts w:ascii="Book Antiqua" w:hAnsi="Book Antiqua" w:cstheme="majorHAnsi"/>
          <w:sz w:val="24"/>
          <w:szCs w:val="24"/>
        </w:rPr>
        <w:t>del presente año.</w:t>
      </w:r>
      <w:r w:rsidR="00F4762D" w:rsidRPr="00BF2137">
        <w:rPr>
          <w:rFonts w:ascii="Book Antiqua" w:hAnsi="Book Antiqua" w:cstheme="majorHAnsi"/>
          <w:sz w:val="24"/>
          <w:szCs w:val="24"/>
        </w:rPr>
        <w:t xml:space="preserve"> </w:t>
      </w:r>
      <w:r w:rsidR="000A088E" w:rsidRPr="00BF2137">
        <w:rPr>
          <w:rFonts w:ascii="Book Antiqua" w:hAnsi="Book Antiqua" w:cstheme="majorHAnsi"/>
          <w:sz w:val="24"/>
          <w:szCs w:val="24"/>
        </w:rPr>
        <w:t xml:space="preserve">El detalle se muestra en </w:t>
      </w:r>
      <w:r w:rsidR="00F4762D" w:rsidRPr="00BF2137">
        <w:rPr>
          <w:rFonts w:ascii="Book Antiqua" w:hAnsi="Book Antiqua" w:cstheme="majorHAnsi"/>
          <w:sz w:val="24"/>
          <w:szCs w:val="24"/>
        </w:rPr>
        <w:t>el apartado 7 en cada proyecto.</w:t>
      </w:r>
    </w:p>
    <w:p w14:paraId="2AAC749B" w14:textId="77777777" w:rsidR="00F01D39" w:rsidRPr="00F01D39" w:rsidRDefault="00F01D39" w:rsidP="00F01D39">
      <w:pPr>
        <w:pStyle w:val="Prrafodelista"/>
        <w:rPr>
          <w:rFonts w:ascii="Book Antiqua" w:hAnsi="Book Antiqua" w:cstheme="majorHAnsi"/>
          <w:sz w:val="24"/>
          <w:szCs w:val="24"/>
        </w:rPr>
      </w:pPr>
    </w:p>
    <w:p w14:paraId="0D67C843" w14:textId="261D7527" w:rsidR="00BC61E7" w:rsidRPr="00F01D39" w:rsidRDefault="00F12908" w:rsidP="00BF5825">
      <w:pPr>
        <w:pStyle w:val="Prrafodelista"/>
        <w:numPr>
          <w:ilvl w:val="1"/>
          <w:numId w:val="11"/>
        </w:numPr>
        <w:tabs>
          <w:tab w:val="left" w:pos="993"/>
        </w:tabs>
        <w:spacing w:before="120" w:after="120" w:line="240" w:lineRule="auto"/>
        <w:jc w:val="both"/>
        <w:rPr>
          <w:rFonts w:ascii="Book Antiqua" w:hAnsi="Book Antiqua" w:cstheme="majorHAnsi"/>
          <w:sz w:val="24"/>
          <w:szCs w:val="24"/>
        </w:rPr>
      </w:pPr>
      <w:r w:rsidRPr="00F01D39">
        <w:rPr>
          <w:rFonts w:ascii="Book Antiqua" w:hAnsi="Book Antiqua" w:cstheme="majorHAnsi"/>
          <w:sz w:val="24"/>
          <w:szCs w:val="24"/>
        </w:rPr>
        <w:t xml:space="preserve">Producto de la evaluación efectuada se </w:t>
      </w:r>
      <w:r w:rsidR="005515CE" w:rsidRPr="00F01D39">
        <w:rPr>
          <w:rFonts w:ascii="Book Antiqua" w:hAnsi="Book Antiqua" w:cstheme="majorHAnsi"/>
          <w:sz w:val="24"/>
          <w:szCs w:val="24"/>
        </w:rPr>
        <w:t xml:space="preserve">desarrollaron </w:t>
      </w:r>
      <w:r w:rsidR="00ED5770" w:rsidRPr="00F01D39">
        <w:rPr>
          <w:rFonts w:ascii="Book Antiqua" w:hAnsi="Book Antiqua" w:cstheme="majorHAnsi"/>
          <w:sz w:val="24"/>
          <w:szCs w:val="24"/>
        </w:rPr>
        <w:t xml:space="preserve">6 </w:t>
      </w:r>
      <w:r w:rsidRPr="00F01D39">
        <w:rPr>
          <w:rFonts w:ascii="Book Antiqua" w:hAnsi="Book Antiqua" w:cstheme="majorHAnsi"/>
          <w:sz w:val="24"/>
          <w:szCs w:val="24"/>
        </w:rPr>
        <w:t>propuestas de mejora con el objetivo de mejorar el proceso para los futuros proyectos</w:t>
      </w:r>
      <w:r w:rsidR="008D58BE" w:rsidRPr="00F01D39">
        <w:rPr>
          <w:rFonts w:ascii="Book Antiqua" w:hAnsi="Book Antiqua" w:cstheme="majorHAnsi"/>
          <w:sz w:val="24"/>
          <w:szCs w:val="24"/>
        </w:rPr>
        <w:t xml:space="preserve">, ver apartado </w:t>
      </w:r>
      <w:r w:rsidR="004B79E9" w:rsidRPr="00F01D39">
        <w:rPr>
          <w:rFonts w:ascii="Book Antiqua" w:hAnsi="Book Antiqua" w:cstheme="majorHAnsi"/>
          <w:sz w:val="24"/>
          <w:szCs w:val="24"/>
        </w:rPr>
        <w:t>9</w:t>
      </w:r>
      <w:r w:rsidRPr="00F01D39">
        <w:rPr>
          <w:rFonts w:ascii="Book Antiqua" w:hAnsi="Book Antiqua" w:cstheme="majorHAnsi"/>
          <w:sz w:val="24"/>
          <w:szCs w:val="24"/>
        </w:rPr>
        <w:t>.</w:t>
      </w:r>
      <w:r w:rsidR="00BC61E7" w:rsidRPr="00F01D39">
        <w:rPr>
          <w:rFonts w:ascii="Book Antiqua" w:hAnsi="Book Antiqua" w:cstheme="majorHAnsi"/>
          <w:sz w:val="24"/>
          <w:szCs w:val="24"/>
        </w:rPr>
        <w:t xml:space="preserve"> Las propuestas de mejora deberán ser considerados por el resto de las oficinas a cargo de proyectos, así como, de la </w:t>
      </w:r>
      <w:r w:rsidR="00DE4225" w:rsidRPr="00F01D39">
        <w:rPr>
          <w:rFonts w:ascii="Book Antiqua" w:hAnsi="Book Antiqua" w:cstheme="majorHAnsi"/>
          <w:sz w:val="24"/>
          <w:szCs w:val="24"/>
        </w:rPr>
        <w:t>Unidad Estratégica de Portafolio de Pr</w:t>
      </w:r>
      <w:r w:rsidR="00BC61E7" w:rsidRPr="00F01D39">
        <w:rPr>
          <w:rFonts w:ascii="Book Antiqua" w:hAnsi="Book Antiqua" w:cstheme="majorHAnsi"/>
          <w:sz w:val="24"/>
          <w:szCs w:val="24"/>
        </w:rPr>
        <w:t>oyectos de la Dirección de Planificación</w:t>
      </w:r>
      <w:r w:rsidR="00DE4225" w:rsidRPr="00F01D39">
        <w:rPr>
          <w:rFonts w:ascii="Book Antiqua" w:hAnsi="Book Antiqua" w:cstheme="majorHAnsi"/>
          <w:sz w:val="24"/>
          <w:szCs w:val="24"/>
        </w:rPr>
        <w:t>,</w:t>
      </w:r>
      <w:r w:rsidR="00BC61E7" w:rsidRPr="00F01D39">
        <w:rPr>
          <w:rFonts w:ascii="Book Antiqua" w:hAnsi="Book Antiqua" w:cstheme="majorHAnsi"/>
          <w:sz w:val="24"/>
          <w:szCs w:val="24"/>
        </w:rPr>
        <w:t xml:space="preserve"> como parte de la dirección funcional que brinda</w:t>
      </w:r>
      <w:r w:rsidR="00DE4225" w:rsidRPr="00F01D39">
        <w:rPr>
          <w:rFonts w:ascii="Book Antiqua" w:hAnsi="Book Antiqua" w:cstheme="majorHAnsi"/>
          <w:sz w:val="24"/>
          <w:szCs w:val="24"/>
        </w:rPr>
        <w:t xml:space="preserve"> esta Unidad.</w:t>
      </w:r>
      <w:r w:rsidR="00BC61E7" w:rsidRPr="00F01D39">
        <w:rPr>
          <w:rFonts w:ascii="Book Antiqua" w:hAnsi="Book Antiqua" w:cstheme="majorHAnsi"/>
          <w:sz w:val="24"/>
          <w:szCs w:val="24"/>
        </w:rPr>
        <w:t xml:space="preserve"> </w:t>
      </w:r>
    </w:p>
    <w:p w14:paraId="755EC8FE" w14:textId="77777777" w:rsidR="004A5F37" w:rsidRPr="00BF2137" w:rsidRDefault="004A5F37" w:rsidP="00AA6C3B">
      <w:pPr>
        <w:spacing w:before="120" w:after="120" w:line="240" w:lineRule="auto"/>
        <w:jc w:val="both"/>
        <w:rPr>
          <w:rFonts w:ascii="Book Antiqua" w:hAnsi="Book Antiqua" w:cstheme="majorHAnsi"/>
          <w:sz w:val="24"/>
          <w:szCs w:val="24"/>
          <w:highlight w:val="yellow"/>
        </w:rPr>
      </w:pPr>
    </w:p>
    <w:p w14:paraId="141C34B5" w14:textId="7EFAF30D" w:rsidR="004A6AC3" w:rsidRPr="00BF2137" w:rsidRDefault="002B763D" w:rsidP="00BF5825">
      <w:pPr>
        <w:pStyle w:val="Prrafodelista"/>
        <w:numPr>
          <w:ilvl w:val="1"/>
          <w:numId w:val="11"/>
        </w:numPr>
        <w:tabs>
          <w:tab w:val="left" w:pos="993"/>
        </w:tabs>
        <w:spacing w:before="120" w:after="12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De los 14 proyectos evaluados </w:t>
      </w:r>
      <w:r w:rsidR="000A36E3" w:rsidRPr="00BF2137">
        <w:rPr>
          <w:rFonts w:ascii="Book Antiqua" w:hAnsi="Book Antiqua" w:cstheme="majorHAnsi"/>
          <w:sz w:val="24"/>
          <w:szCs w:val="24"/>
        </w:rPr>
        <w:t xml:space="preserve">se tiene que </w:t>
      </w:r>
      <w:r w:rsidR="000A36E3" w:rsidRPr="00BF2137">
        <w:rPr>
          <w:rFonts w:ascii="Book Antiqua" w:hAnsi="Book Antiqua" w:cstheme="majorHAnsi"/>
          <w:b/>
          <w:bCs/>
          <w:sz w:val="24"/>
          <w:szCs w:val="24"/>
          <w:shd w:val="clear" w:color="auto" w:fill="D5DCE4" w:themeFill="text2" w:themeFillTint="33"/>
        </w:rPr>
        <w:t>6</w:t>
      </w:r>
      <w:r w:rsidRPr="00BF2137">
        <w:rPr>
          <w:rFonts w:ascii="Book Antiqua" w:hAnsi="Book Antiqua" w:cstheme="majorHAnsi"/>
          <w:b/>
          <w:bCs/>
          <w:sz w:val="24"/>
          <w:szCs w:val="24"/>
          <w:shd w:val="clear" w:color="auto" w:fill="D5DCE4" w:themeFill="text2" w:themeFillTint="33"/>
        </w:rPr>
        <w:t xml:space="preserve"> están relacionados con </w:t>
      </w:r>
      <w:r w:rsidR="00D062D8" w:rsidRPr="00BF2137">
        <w:rPr>
          <w:rFonts w:ascii="Book Antiqua" w:hAnsi="Book Antiqua" w:cstheme="majorHAnsi"/>
          <w:b/>
          <w:bCs/>
          <w:sz w:val="24"/>
          <w:szCs w:val="24"/>
          <w:shd w:val="clear" w:color="auto" w:fill="D5DCE4" w:themeFill="text2" w:themeFillTint="33"/>
        </w:rPr>
        <w:t>la creación</w:t>
      </w:r>
      <w:r w:rsidR="00953ECA" w:rsidRPr="00BF2137">
        <w:rPr>
          <w:rFonts w:ascii="Book Antiqua" w:hAnsi="Book Antiqua" w:cstheme="majorHAnsi"/>
          <w:b/>
          <w:bCs/>
          <w:sz w:val="24"/>
          <w:szCs w:val="24"/>
          <w:shd w:val="clear" w:color="auto" w:fill="D5DCE4" w:themeFill="text2" w:themeFillTint="33"/>
        </w:rPr>
        <w:t xml:space="preserve"> o </w:t>
      </w:r>
      <w:r w:rsidR="00D062D8" w:rsidRPr="00BF2137">
        <w:rPr>
          <w:rFonts w:ascii="Book Antiqua" w:hAnsi="Book Antiqua" w:cstheme="majorHAnsi"/>
          <w:b/>
          <w:bCs/>
          <w:sz w:val="24"/>
          <w:szCs w:val="24"/>
          <w:shd w:val="clear" w:color="auto" w:fill="D5DCE4" w:themeFill="text2" w:themeFillTint="33"/>
        </w:rPr>
        <w:t>mejoras</w:t>
      </w:r>
      <w:r w:rsidR="00953ECA" w:rsidRPr="00BF2137">
        <w:rPr>
          <w:rFonts w:ascii="Book Antiqua" w:hAnsi="Book Antiqua" w:cstheme="majorHAnsi"/>
          <w:b/>
          <w:bCs/>
          <w:sz w:val="24"/>
          <w:szCs w:val="24"/>
          <w:shd w:val="clear" w:color="auto" w:fill="D5DCE4" w:themeFill="text2" w:themeFillTint="33"/>
        </w:rPr>
        <w:t xml:space="preserve"> en los sistemas informáticos que se utilizan en el Poder </w:t>
      </w:r>
      <w:r w:rsidR="004A6AC3" w:rsidRPr="00BF2137">
        <w:rPr>
          <w:rFonts w:ascii="Book Antiqua" w:hAnsi="Book Antiqua" w:cstheme="majorHAnsi"/>
          <w:b/>
          <w:bCs/>
          <w:sz w:val="24"/>
          <w:szCs w:val="24"/>
          <w:shd w:val="clear" w:color="auto" w:fill="D5DCE4" w:themeFill="text2" w:themeFillTint="33"/>
        </w:rPr>
        <w:lastRenderedPageBreak/>
        <w:t>Judicial</w:t>
      </w:r>
      <w:r w:rsidR="004A6AC3" w:rsidRPr="00BF2137">
        <w:rPr>
          <w:rFonts w:ascii="Book Antiqua" w:hAnsi="Book Antiqua" w:cstheme="majorHAnsi"/>
          <w:sz w:val="24"/>
          <w:szCs w:val="24"/>
        </w:rPr>
        <w:t>,</w:t>
      </w:r>
      <w:r w:rsidR="00953ECA" w:rsidRPr="00BF2137">
        <w:rPr>
          <w:rFonts w:ascii="Book Antiqua" w:hAnsi="Book Antiqua" w:cstheme="majorHAnsi"/>
          <w:sz w:val="24"/>
          <w:szCs w:val="24"/>
        </w:rPr>
        <w:t xml:space="preserve"> logrando con ello </w:t>
      </w:r>
      <w:r w:rsidR="004A6AC3" w:rsidRPr="00BF2137">
        <w:rPr>
          <w:rFonts w:ascii="Book Antiqua" w:hAnsi="Book Antiqua" w:cstheme="majorHAnsi"/>
          <w:sz w:val="24"/>
          <w:szCs w:val="24"/>
        </w:rPr>
        <w:t xml:space="preserve">beneficios </w:t>
      </w:r>
      <w:r w:rsidR="007A2F19" w:rsidRPr="00BF2137">
        <w:rPr>
          <w:rFonts w:ascii="Book Antiqua" w:hAnsi="Book Antiqua" w:cstheme="majorHAnsi"/>
          <w:sz w:val="24"/>
          <w:szCs w:val="24"/>
        </w:rPr>
        <w:t xml:space="preserve">para las personas usuarias </w:t>
      </w:r>
      <w:r w:rsidR="004A6AC3" w:rsidRPr="00BF2137">
        <w:rPr>
          <w:rFonts w:ascii="Book Antiqua" w:hAnsi="Book Antiqua" w:cstheme="majorHAnsi"/>
          <w:sz w:val="24"/>
          <w:szCs w:val="24"/>
        </w:rPr>
        <w:t xml:space="preserve">como los son </w:t>
      </w:r>
      <w:r w:rsidR="00953ECA" w:rsidRPr="00BF2137">
        <w:rPr>
          <w:rFonts w:ascii="Book Antiqua" w:hAnsi="Book Antiqua" w:cstheme="majorHAnsi"/>
          <w:sz w:val="24"/>
          <w:szCs w:val="24"/>
        </w:rPr>
        <w:t xml:space="preserve">un apego a las políticas del Programa hacia Cero Papel, reducción en los tiempos de tramitación, mayor seguridad sobre la información de las personas </w:t>
      </w:r>
      <w:r w:rsidR="004A6AC3" w:rsidRPr="00BF2137">
        <w:rPr>
          <w:rFonts w:ascii="Book Antiqua" w:hAnsi="Book Antiqua" w:cstheme="majorHAnsi"/>
          <w:sz w:val="24"/>
          <w:szCs w:val="24"/>
        </w:rPr>
        <w:t>usuarias, así como mejorar la comunicación entre la Institución y la población.</w:t>
      </w:r>
      <w:r w:rsidR="00B74FA5" w:rsidRPr="00BF2137">
        <w:rPr>
          <w:rFonts w:ascii="Book Antiqua" w:hAnsi="Book Antiqua" w:cstheme="majorHAnsi"/>
          <w:sz w:val="24"/>
          <w:szCs w:val="24"/>
        </w:rPr>
        <w:t xml:space="preserve"> </w:t>
      </w:r>
    </w:p>
    <w:p w14:paraId="0F248ECF" w14:textId="77777777" w:rsidR="00A927FB" w:rsidRPr="00BF2137" w:rsidRDefault="00A927FB" w:rsidP="00E41B96">
      <w:pPr>
        <w:pStyle w:val="Prrafodelista"/>
        <w:spacing w:before="120" w:after="120" w:line="240" w:lineRule="auto"/>
        <w:ind w:left="840"/>
        <w:jc w:val="both"/>
        <w:rPr>
          <w:rFonts w:ascii="Book Antiqua" w:hAnsi="Book Antiqua" w:cstheme="majorHAnsi"/>
          <w:sz w:val="24"/>
          <w:szCs w:val="24"/>
        </w:rPr>
      </w:pPr>
    </w:p>
    <w:p w14:paraId="73223B90" w14:textId="7C4B3726" w:rsidR="00F4632A" w:rsidRPr="00BF2137" w:rsidRDefault="00A927FB" w:rsidP="00F01D39">
      <w:pPr>
        <w:spacing w:after="0" w:line="240" w:lineRule="auto"/>
        <w:ind w:left="708"/>
        <w:jc w:val="both"/>
        <w:rPr>
          <w:rFonts w:ascii="Book Antiqua" w:hAnsi="Book Antiqua"/>
          <w:kern w:val="24"/>
          <w:sz w:val="24"/>
          <w:szCs w:val="24"/>
          <w:lang w:val="es-MX"/>
        </w:rPr>
      </w:pPr>
      <w:r w:rsidRPr="00BF2137">
        <w:rPr>
          <w:rFonts w:ascii="Book Antiqua" w:eastAsia="Calibri Light" w:hAnsi="Book Antiqua" w:cs="Calibri Light"/>
          <w:sz w:val="24"/>
          <w:szCs w:val="24"/>
        </w:rPr>
        <w:t xml:space="preserve">Por otra parte, </w:t>
      </w:r>
      <w:r w:rsidRPr="00BF2137">
        <w:rPr>
          <w:rFonts w:ascii="Book Antiqua" w:eastAsia="Calibri Light" w:hAnsi="Book Antiqua" w:cs="Calibri Light"/>
          <w:b/>
          <w:bCs/>
          <w:sz w:val="24"/>
          <w:szCs w:val="24"/>
          <w:highlight w:val="lightGray"/>
        </w:rPr>
        <w:t>3</w:t>
      </w:r>
      <w:r w:rsidR="00B74FA5" w:rsidRPr="00BF2137">
        <w:rPr>
          <w:rFonts w:ascii="Book Antiqua" w:eastAsia="Calibri Light" w:hAnsi="Book Antiqua" w:cs="Calibri Light"/>
          <w:b/>
          <w:bCs/>
          <w:sz w:val="24"/>
          <w:szCs w:val="24"/>
          <w:highlight w:val="lightGray"/>
        </w:rPr>
        <w:t xml:space="preserve"> de los proyectos evaluados están relacionados con la creación o fortalecimiento de las oficinas</w:t>
      </w:r>
      <w:r w:rsidR="00AC3D5C" w:rsidRPr="00BF2137">
        <w:rPr>
          <w:rFonts w:ascii="Book Antiqua" w:eastAsia="Calibri Light" w:hAnsi="Book Antiqua" w:cs="Calibri Light"/>
          <w:sz w:val="24"/>
          <w:szCs w:val="24"/>
        </w:rPr>
        <w:t xml:space="preserve"> (</w:t>
      </w:r>
      <w:r w:rsidR="00B74FA5" w:rsidRPr="00BF2137">
        <w:rPr>
          <w:rFonts w:ascii="Book Antiqua" w:hAnsi="Book Antiqua"/>
          <w:kern w:val="24"/>
          <w:sz w:val="24"/>
          <w:szCs w:val="24"/>
          <w:lang w:val="es-ES"/>
        </w:rPr>
        <w:t>Fiscalía Adjunta de Atención de Hechos de Violencia en contra de las Niñas, Niños y Personas Adolescentes</w:t>
      </w:r>
      <w:r w:rsidR="00AC3D5C" w:rsidRPr="00BF2137">
        <w:rPr>
          <w:rFonts w:ascii="Book Antiqua" w:eastAsia="Calibri Light" w:hAnsi="Book Antiqua" w:cs="Calibri Light"/>
          <w:sz w:val="24"/>
          <w:szCs w:val="24"/>
        </w:rPr>
        <w:t>, Justicia Restaurat</w:t>
      </w:r>
      <w:r w:rsidR="003A1F51" w:rsidRPr="00BF2137">
        <w:rPr>
          <w:rFonts w:ascii="Book Antiqua" w:eastAsia="Calibri Light" w:hAnsi="Book Antiqua" w:cs="Calibri Light"/>
          <w:sz w:val="24"/>
          <w:szCs w:val="24"/>
        </w:rPr>
        <w:t xml:space="preserve">iva y la </w:t>
      </w:r>
      <w:r w:rsidR="003A1F51" w:rsidRPr="00BF2137">
        <w:rPr>
          <w:rFonts w:ascii="Book Antiqua" w:hAnsi="Book Antiqua"/>
          <w:kern w:val="24"/>
          <w:sz w:val="24"/>
          <w:szCs w:val="24"/>
          <w:lang w:val="es-MX"/>
        </w:rPr>
        <w:t xml:space="preserve">nueva estructura especializada  en el abordaje de casos de corrupción), dentro de los beneficios se destacan una atención más directa y eficiente a </w:t>
      </w:r>
      <w:r w:rsidR="00775EB9" w:rsidRPr="00BF2137">
        <w:rPr>
          <w:rFonts w:ascii="Book Antiqua" w:hAnsi="Book Antiqua"/>
          <w:kern w:val="24"/>
          <w:sz w:val="24"/>
          <w:szCs w:val="24"/>
          <w:lang w:val="es-MX"/>
        </w:rPr>
        <w:t>las personas usuarias, creación de enlaces interinstitucionales, abordajes más especializados en los casos de probidad, reducción de la impunidad</w:t>
      </w:r>
      <w:r w:rsidR="00D83129" w:rsidRPr="00BF2137">
        <w:rPr>
          <w:rFonts w:ascii="Book Antiqua" w:hAnsi="Book Antiqua"/>
          <w:kern w:val="24"/>
          <w:sz w:val="24"/>
          <w:szCs w:val="24"/>
          <w:lang w:val="es-MX"/>
        </w:rPr>
        <w:t>, c</w:t>
      </w:r>
      <w:r w:rsidR="00D20C20" w:rsidRPr="00BF2137">
        <w:rPr>
          <w:rFonts w:ascii="Book Antiqua" w:hAnsi="Book Antiqua"/>
          <w:kern w:val="24"/>
          <w:sz w:val="24"/>
          <w:szCs w:val="24"/>
          <w:lang w:val="es-MX"/>
        </w:rPr>
        <w:t xml:space="preserve">reación de material </w:t>
      </w:r>
      <w:r w:rsidR="00AA0B5B" w:rsidRPr="00BF2137">
        <w:rPr>
          <w:rFonts w:ascii="Book Antiqua" w:hAnsi="Book Antiqua"/>
          <w:kern w:val="24"/>
          <w:sz w:val="24"/>
          <w:szCs w:val="24"/>
          <w:lang w:val="es-MX"/>
        </w:rPr>
        <w:t xml:space="preserve">sobre justicia juvenil restaurativa, entre otros.  </w:t>
      </w:r>
      <w:r w:rsidR="006F26D3" w:rsidRPr="00BF2137">
        <w:rPr>
          <w:rFonts w:ascii="Book Antiqua" w:hAnsi="Book Antiqua"/>
          <w:kern w:val="24"/>
          <w:sz w:val="24"/>
          <w:szCs w:val="24"/>
          <w:lang w:val="es-MX"/>
        </w:rPr>
        <w:t xml:space="preserve">       </w:t>
      </w:r>
    </w:p>
    <w:p w14:paraId="37C1FAC5" w14:textId="77777777" w:rsidR="00F4632A" w:rsidRPr="00BF2137" w:rsidRDefault="00F4632A" w:rsidP="00AA0B5B">
      <w:pPr>
        <w:spacing w:after="0" w:line="240" w:lineRule="auto"/>
        <w:jc w:val="both"/>
        <w:rPr>
          <w:rFonts w:ascii="Book Antiqua" w:hAnsi="Book Antiqua"/>
          <w:kern w:val="24"/>
          <w:sz w:val="24"/>
          <w:szCs w:val="24"/>
          <w:lang w:val="es-MX"/>
        </w:rPr>
      </w:pPr>
    </w:p>
    <w:p w14:paraId="073CF0BC" w14:textId="49CFBDB3" w:rsidR="00746721" w:rsidRPr="00BF2137" w:rsidRDefault="00A927FB" w:rsidP="00F01D39">
      <w:pPr>
        <w:ind w:left="708"/>
        <w:jc w:val="both"/>
        <w:rPr>
          <w:rFonts w:ascii="Book Antiqua" w:hAnsi="Book Antiqua"/>
          <w:kern w:val="24"/>
          <w:sz w:val="24"/>
          <w:szCs w:val="24"/>
        </w:rPr>
      </w:pPr>
      <w:r w:rsidRPr="00BF2137">
        <w:rPr>
          <w:rFonts w:ascii="Book Antiqua" w:hAnsi="Book Antiqua"/>
          <w:kern w:val="24"/>
          <w:sz w:val="24"/>
          <w:szCs w:val="24"/>
          <w:lang w:val="es-MX"/>
        </w:rPr>
        <w:t>Finalmente, d</w:t>
      </w:r>
      <w:r w:rsidR="00272B80" w:rsidRPr="00BF2137">
        <w:rPr>
          <w:rFonts w:ascii="Book Antiqua" w:hAnsi="Book Antiqua"/>
          <w:kern w:val="24"/>
          <w:sz w:val="24"/>
          <w:szCs w:val="24"/>
          <w:lang w:val="es-MX"/>
        </w:rPr>
        <w:t>entro de los beneficios sociales se destaca que</w:t>
      </w:r>
      <w:r w:rsidRPr="00BF2137">
        <w:rPr>
          <w:rFonts w:ascii="Book Antiqua" w:hAnsi="Book Antiqua"/>
          <w:kern w:val="24"/>
          <w:sz w:val="24"/>
          <w:szCs w:val="24"/>
          <w:lang w:val="es-MX"/>
        </w:rPr>
        <w:t xml:space="preserve"> </w:t>
      </w:r>
      <w:r w:rsidRPr="00BF2137">
        <w:rPr>
          <w:rFonts w:ascii="Book Antiqua" w:hAnsi="Book Antiqua"/>
          <w:b/>
          <w:bCs/>
          <w:kern w:val="24"/>
          <w:sz w:val="24"/>
          <w:szCs w:val="24"/>
          <w:highlight w:val="lightGray"/>
          <w:lang w:val="es-MX"/>
        </w:rPr>
        <w:t>2</w:t>
      </w:r>
      <w:r w:rsidR="00F4632A" w:rsidRPr="00BF2137">
        <w:rPr>
          <w:rFonts w:ascii="Book Antiqua" w:hAnsi="Book Antiqua"/>
          <w:b/>
          <w:bCs/>
          <w:kern w:val="24"/>
          <w:sz w:val="24"/>
          <w:szCs w:val="24"/>
          <w:highlight w:val="lightGray"/>
          <w:lang w:val="es-MX"/>
        </w:rPr>
        <w:t xml:space="preserve"> proyectos están relacionados </w:t>
      </w:r>
      <w:r w:rsidRPr="00BF2137">
        <w:rPr>
          <w:rFonts w:ascii="Book Antiqua" w:hAnsi="Book Antiqua"/>
          <w:b/>
          <w:bCs/>
          <w:kern w:val="24"/>
          <w:sz w:val="24"/>
          <w:szCs w:val="24"/>
          <w:highlight w:val="lightGray"/>
          <w:lang w:val="es-MX"/>
        </w:rPr>
        <w:t>con</w:t>
      </w:r>
      <w:r w:rsidR="00F4632A" w:rsidRPr="00BF2137">
        <w:rPr>
          <w:rFonts w:ascii="Book Antiqua" w:hAnsi="Book Antiqua"/>
          <w:b/>
          <w:bCs/>
          <w:kern w:val="24"/>
          <w:sz w:val="24"/>
          <w:szCs w:val="24"/>
          <w:highlight w:val="lightGray"/>
          <w:lang w:val="es-MX"/>
        </w:rPr>
        <w:t xml:space="preserve"> </w:t>
      </w:r>
      <w:r w:rsidRPr="00BF2137">
        <w:rPr>
          <w:rFonts w:ascii="Book Antiqua" w:hAnsi="Book Antiqua"/>
          <w:b/>
          <w:bCs/>
          <w:kern w:val="24"/>
          <w:sz w:val="24"/>
          <w:szCs w:val="24"/>
          <w:highlight w:val="lightGray"/>
          <w:lang w:val="es-MX"/>
        </w:rPr>
        <w:t xml:space="preserve">el impulso y desarrollo de </w:t>
      </w:r>
      <w:r w:rsidR="008664EA" w:rsidRPr="00BF2137">
        <w:rPr>
          <w:rFonts w:ascii="Book Antiqua" w:hAnsi="Book Antiqua"/>
          <w:b/>
          <w:bCs/>
          <w:kern w:val="24"/>
          <w:sz w:val="24"/>
          <w:szCs w:val="24"/>
          <w:highlight w:val="lightGray"/>
          <w:lang w:val="es-MX"/>
        </w:rPr>
        <w:t>Políticas Institucionales</w:t>
      </w:r>
      <w:r w:rsidRPr="00BF2137">
        <w:rPr>
          <w:rFonts w:ascii="Book Antiqua" w:hAnsi="Book Antiqua"/>
          <w:b/>
          <w:bCs/>
          <w:kern w:val="24"/>
          <w:sz w:val="24"/>
          <w:szCs w:val="24"/>
          <w:highlight w:val="lightGray"/>
          <w:lang w:val="es-MX"/>
        </w:rPr>
        <w:t>,</w:t>
      </w:r>
      <w:r w:rsidR="008664EA" w:rsidRPr="00BF2137">
        <w:rPr>
          <w:rFonts w:ascii="Book Antiqua" w:hAnsi="Book Antiqua"/>
          <w:b/>
          <w:bCs/>
          <w:kern w:val="24"/>
          <w:sz w:val="24"/>
          <w:szCs w:val="24"/>
          <w:highlight w:val="lightGray"/>
          <w:lang w:val="es-MX"/>
        </w:rPr>
        <w:t xml:space="preserve"> </w:t>
      </w:r>
      <w:r w:rsidR="006C208A" w:rsidRPr="00BF2137">
        <w:rPr>
          <w:rFonts w:ascii="Book Antiqua" w:hAnsi="Book Antiqua"/>
          <w:kern w:val="24"/>
          <w:sz w:val="24"/>
          <w:szCs w:val="24"/>
          <w:lang w:val="es-MX"/>
        </w:rPr>
        <w:t>logrando tener mecanismos para la formulación de políticas de una forma estándar y alineada a la estrategia institucional</w:t>
      </w:r>
      <w:r w:rsidR="007A2F19" w:rsidRPr="00BF2137">
        <w:rPr>
          <w:rFonts w:ascii="Book Antiqua" w:hAnsi="Book Antiqua"/>
          <w:kern w:val="24"/>
          <w:sz w:val="24"/>
          <w:szCs w:val="24"/>
          <w:lang w:val="es-MX"/>
        </w:rPr>
        <w:t>, así como una adecuada atención desde una perspectiva de los derechos humanos y los derechos de la persona usuaria, de forma digna según sus condiciones particulares</w:t>
      </w:r>
      <w:r w:rsidR="00272B80" w:rsidRPr="00BF2137">
        <w:rPr>
          <w:rFonts w:ascii="Book Antiqua" w:hAnsi="Book Antiqua"/>
          <w:kern w:val="24"/>
          <w:sz w:val="24"/>
          <w:szCs w:val="24"/>
          <w:lang w:val="es-MX"/>
        </w:rPr>
        <w:t>.</w:t>
      </w:r>
      <w:r w:rsidR="00272B80" w:rsidRPr="00BF2137">
        <w:rPr>
          <w:rFonts w:ascii="Book Antiqua" w:hAnsi="Book Antiqua"/>
          <w:kern w:val="24"/>
          <w:sz w:val="24"/>
          <w:szCs w:val="24"/>
        </w:rPr>
        <w:t xml:space="preserve"> </w:t>
      </w:r>
    </w:p>
    <w:p w14:paraId="139F19D9" w14:textId="3F8A4BE1" w:rsidR="00A17AE6" w:rsidRPr="0070061F" w:rsidRDefault="00621000" w:rsidP="0070061F">
      <w:pPr>
        <w:pStyle w:val="Prrafodelista"/>
        <w:numPr>
          <w:ilvl w:val="1"/>
          <w:numId w:val="11"/>
        </w:numPr>
        <w:tabs>
          <w:tab w:val="left" w:pos="993"/>
          <w:tab w:val="left" w:pos="1134"/>
        </w:tabs>
        <w:spacing w:before="120" w:after="120" w:line="240" w:lineRule="auto"/>
        <w:ind w:hanging="556"/>
        <w:jc w:val="both"/>
        <w:rPr>
          <w:rFonts w:ascii="Book Antiqua" w:hAnsi="Book Antiqua" w:cstheme="majorHAnsi"/>
          <w:sz w:val="24"/>
          <w:szCs w:val="24"/>
        </w:rPr>
      </w:pPr>
      <w:r w:rsidRPr="00BF2137">
        <w:rPr>
          <w:rFonts w:ascii="Book Antiqua" w:hAnsi="Book Antiqua" w:cstheme="majorHAnsi"/>
          <w:sz w:val="24"/>
          <w:szCs w:val="24"/>
        </w:rPr>
        <w:t xml:space="preserve">De los catorce proyectos evaluados </w:t>
      </w:r>
      <w:r w:rsidRPr="00BF2137">
        <w:rPr>
          <w:rFonts w:ascii="Book Antiqua" w:hAnsi="Book Antiqua" w:cstheme="majorHAnsi"/>
          <w:b/>
          <w:bCs/>
          <w:sz w:val="24"/>
          <w:szCs w:val="24"/>
          <w:highlight w:val="lightGray"/>
        </w:rPr>
        <w:t>t</w:t>
      </w:r>
      <w:r w:rsidR="00746721" w:rsidRPr="00BF2137">
        <w:rPr>
          <w:rFonts w:ascii="Book Antiqua" w:hAnsi="Book Antiqua" w:cstheme="majorHAnsi"/>
          <w:b/>
          <w:bCs/>
          <w:sz w:val="24"/>
          <w:szCs w:val="24"/>
          <w:highlight w:val="lightGray"/>
        </w:rPr>
        <w:t xml:space="preserve">res no reportan </w:t>
      </w:r>
      <w:r w:rsidR="007B305E" w:rsidRPr="00BF2137">
        <w:rPr>
          <w:rFonts w:ascii="Book Antiqua" w:hAnsi="Book Antiqua" w:cstheme="majorHAnsi"/>
          <w:b/>
          <w:bCs/>
          <w:sz w:val="24"/>
          <w:szCs w:val="24"/>
          <w:highlight w:val="lightGray"/>
        </w:rPr>
        <w:t>beneficios sociales</w:t>
      </w:r>
      <w:r w:rsidR="00F47C58" w:rsidRPr="00BF2137">
        <w:rPr>
          <w:rFonts w:ascii="Book Antiqua" w:hAnsi="Book Antiqua" w:cstheme="majorHAnsi"/>
          <w:sz w:val="24"/>
          <w:szCs w:val="24"/>
        </w:rPr>
        <w:t xml:space="preserve">, sin embargo, se detallan beneficios institucionales, </w:t>
      </w:r>
      <w:r w:rsidR="00524974" w:rsidRPr="00BF2137">
        <w:rPr>
          <w:rFonts w:ascii="Book Antiqua" w:hAnsi="Book Antiqua" w:cstheme="majorHAnsi"/>
          <w:sz w:val="24"/>
          <w:szCs w:val="24"/>
        </w:rPr>
        <w:t>tal es el caso del proyecto</w:t>
      </w:r>
      <w:r w:rsidR="007B305E" w:rsidRPr="00BF2137">
        <w:rPr>
          <w:rFonts w:ascii="Book Antiqua" w:hAnsi="Book Antiqua" w:cstheme="majorHAnsi"/>
          <w:sz w:val="24"/>
          <w:szCs w:val="24"/>
        </w:rPr>
        <w:t xml:space="preserve"> </w:t>
      </w:r>
      <w:r w:rsidR="00746721" w:rsidRPr="00BF2137">
        <w:rPr>
          <w:rFonts w:ascii="Book Antiqua" w:hAnsi="Book Antiqua" w:cstheme="majorHAnsi"/>
          <w:sz w:val="24"/>
          <w:szCs w:val="24"/>
        </w:rPr>
        <w:t>Metodológico Team Mate</w:t>
      </w:r>
      <w:r w:rsidR="00524974" w:rsidRPr="00BF2137">
        <w:rPr>
          <w:rFonts w:ascii="Book Antiqua" w:hAnsi="Book Antiqua" w:cstheme="majorHAnsi"/>
          <w:sz w:val="24"/>
          <w:szCs w:val="24"/>
        </w:rPr>
        <w:t>, con el cual se logró l</w:t>
      </w:r>
      <w:r w:rsidR="00746721" w:rsidRPr="00BF2137">
        <w:rPr>
          <w:rFonts w:ascii="Book Antiqua" w:hAnsi="Book Antiqua" w:cstheme="majorHAnsi"/>
          <w:sz w:val="24"/>
          <w:szCs w:val="24"/>
        </w:rPr>
        <w:t xml:space="preserve">a actualización de las plantillas de informes, registros de trabajo u otros, con la finalidad de mejorar la calidad del trabajo en apego a la normativa </w:t>
      </w:r>
      <w:r w:rsidR="00524974" w:rsidRPr="00BF2137">
        <w:rPr>
          <w:rFonts w:ascii="Book Antiqua" w:hAnsi="Book Antiqua" w:cstheme="majorHAnsi"/>
          <w:sz w:val="24"/>
          <w:szCs w:val="24"/>
        </w:rPr>
        <w:t>vigente, así como, l</w:t>
      </w:r>
      <w:r w:rsidR="00746721" w:rsidRPr="00BF2137">
        <w:rPr>
          <w:rFonts w:ascii="Book Antiqua" w:hAnsi="Book Antiqua" w:cstheme="majorHAnsi"/>
          <w:sz w:val="24"/>
          <w:szCs w:val="24"/>
        </w:rPr>
        <w:t>a aplicación de los cambios metodológicos en el sistema mejoró los procesos y aseguramiento de una Auditoría de calidad.</w:t>
      </w:r>
    </w:p>
    <w:p w14:paraId="6D16DB15" w14:textId="757B3B4E" w:rsidR="00746721" w:rsidRPr="00BF2137" w:rsidRDefault="00621000" w:rsidP="00F01D39">
      <w:pPr>
        <w:ind w:left="708"/>
        <w:jc w:val="both"/>
        <w:rPr>
          <w:rFonts w:ascii="Book Antiqua" w:eastAsia="Calibri Light" w:hAnsi="Book Antiqua" w:cs="Calibri Light"/>
        </w:rPr>
      </w:pPr>
      <w:r w:rsidRPr="00BF2137">
        <w:rPr>
          <w:rFonts w:ascii="Book Antiqua" w:eastAsia="Calibri Light" w:hAnsi="Book Antiqua" w:cs="Calibri Light"/>
          <w:sz w:val="24"/>
          <w:szCs w:val="24"/>
        </w:rPr>
        <w:t xml:space="preserve">El segundo proyecto, corresponde a </w:t>
      </w:r>
      <w:r w:rsidR="0004514F" w:rsidRPr="00BF2137">
        <w:rPr>
          <w:rFonts w:ascii="Book Antiqua" w:eastAsia="Calibri Light" w:hAnsi="Book Antiqua" w:cs="Calibri Light"/>
          <w:sz w:val="24"/>
          <w:szCs w:val="24"/>
        </w:rPr>
        <w:t>Adquisición de Propiedades MP</w:t>
      </w:r>
      <w:r w:rsidR="007E7EEF" w:rsidRPr="00BF2137">
        <w:rPr>
          <w:rFonts w:ascii="Book Antiqua" w:eastAsia="Calibri Light" w:hAnsi="Book Antiqua" w:cs="Calibri Light"/>
          <w:sz w:val="24"/>
          <w:szCs w:val="24"/>
        </w:rPr>
        <w:t xml:space="preserve">, aunque </w:t>
      </w:r>
      <w:r w:rsidR="006B7198" w:rsidRPr="00BF2137">
        <w:rPr>
          <w:rFonts w:ascii="Book Antiqua" w:eastAsia="Calibri Light" w:hAnsi="Book Antiqua" w:cs="Calibri Light"/>
          <w:sz w:val="24"/>
          <w:szCs w:val="24"/>
        </w:rPr>
        <w:t>no utilizó el formulario F.11</w:t>
      </w:r>
      <w:r w:rsidR="007E7EEF" w:rsidRPr="00BF2137">
        <w:rPr>
          <w:rFonts w:ascii="Book Antiqua" w:eastAsia="Calibri Light" w:hAnsi="Book Antiqua" w:cs="Calibri Light"/>
          <w:sz w:val="24"/>
          <w:szCs w:val="24"/>
        </w:rPr>
        <w:t xml:space="preserve"> </w:t>
      </w:r>
      <w:r w:rsidR="00F0778C" w:rsidRPr="00BF2137">
        <w:rPr>
          <w:rFonts w:ascii="Book Antiqua" w:eastAsia="Calibri Light" w:hAnsi="Book Antiqua" w:cs="Calibri Light"/>
          <w:sz w:val="24"/>
          <w:szCs w:val="24"/>
        </w:rPr>
        <w:t xml:space="preserve">que corresponde al beneficio, se verifica en la documentación que se </w:t>
      </w:r>
      <w:r w:rsidR="0004514F" w:rsidRPr="00BF2137">
        <w:rPr>
          <w:rFonts w:ascii="Book Antiqua" w:hAnsi="Book Antiqua" w:cstheme="majorHAnsi"/>
          <w:sz w:val="24"/>
          <w:szCs w:val="24"/>
        </w:rPr>
        <w:t xml:space="preserve">logró </w:t>
      </w:r>
      <w:r w:rsidR="0004514F" w:rsidRPr="00BF2137">
        <w:rPr>
          <w:rFonts w:ascii="Book Antiqua" w:eastAsia="Calibri Light" w:hAnsi="Book Antiqua" w:cs="Calibri Light"/>
          <w:sz w:val="24"/>
          <w:szCs w:val="24"/>
        </w:rPr>
        <w:t>adquirir un terreno con las condiciones y especificaciones solicitadas para la construcción a futuro de la sede principal del Ministerio Público de San José.</w:t>
      </w:r>
    </w:p>
    <w:p w14:paraId="7658745D" w14:textId="40AC4990" w:rsidR="00A927FB" w:rsidRPr="0070061F" w:rsidRDefault="00621000" w:rsidP="0070061F">
      <w:pPr>
        <w:ind w:left="708"/>
        <w:jc w:val="both"/>
        <w:rPr>
          <w:rFonts w:ascii="Book Antiqua" w:eastAsia="Calibri Light" w:hAnsi="Book Antiqua" w:cs="Calibri Light"/>
          <w:sz w:val="24"/>
          <w:szCs w:val="24"/>
        </w:rPr>
      </w:pPr>
      <w:r w:rsidRPr="00BF2137">
        <w:rPr>
          <w:rFonts w:ascii="Book Antiqua" w:eastAsia="Calibri Light" w:hAnsi="Book Antiqua" w:cs="Calibri Light"/>
          <w:sz w:val="24"/>
          <w:szCs w:val="24"/>
        </w:rPr>
        <w:lastRenderedPageBreak/>
        <w:t xml:space="preserve">Finalmente, </w:t>
      </w:r>
      <w:r w:rsidR="00D90CE8" w:rsidRPr="00BF2137">
        <w:rPr>
          <w:rFonts w:ascii="Book Antiqua" w:eastAsia="Calibri Light" w:hAnsi="Book Antiqua" w:cs="Calibri Light"/>
          <w:sz w:val="24"/>
          <w:szCs w:val="24"/>
        </w:rPr>
        <w:t>el p</w:t>
      </w:r>
      <w:r w:rsidR="00F0778C" w:rsidRPr="00BF2137">
        <w:rPr>
          <w:rFonts w:ascii="Book Antiqua" w:eastAsia="Calibri Light" w:hAnsi="Book Antiqua" w:cs="Calibri Light"/>
          <w:sz w:val="24"/>
          <w:szCs w:val="24"/>
        </w:rPr>
        <w:t>royecto Desarrollo del Plan de Continuidad de los Servicios Institucionales,</w:t>
      </w:r>
      <w:r w:rsidRPr="00BF2137">
        <w:rPr>
          <w:rFonts w:ascii="Book Antiqua" w:eastAsia="Calibri Light" w:hAnsi="Book Antiqua" w:cs="Calibri Light"/>
          <w:sz w:val="24"/>
          <w:szCs w:val="24"/>
        </w:rPr>
        <w:t xml:space="preserve"> reportó como beneficio institucional que</w:t>
      </w:r>
      <w:r w:rsidR="00F0778C" w:rsidRPr="00BF2137">
        <w:rPr>
          <w:rFonts w:ascii="Book Antiqua" w:eastAsia="Calibri Light" w:hAnsi="Book Antiqua" w:cs="Calibri Light"/>
          <w:sz w:val="24"/>
          <w:szCs w:val="24"/>
        </w:rPr>
        <w:t xml:space="preserve"> se logró </w:t>
      </w:r>
      <w:r w:rsidR="00D90CE8" w:rsidRPr="00BF2137">
        <w:rPr>
          <w:rFonts w:ascii="Book Antiqua" w:eastAsia="Calibri Light" w:hAnsi="Book Antiqua" w:cs="Calibri Light"/>
          <w:sz w:val="24"/>
          <w:szCs w:val="24"/>
        </w:rPr>
        <w:t>fortalecer la</w:t>
      </w:r>
      <w:r w:rsidR="00F0778C" w:rsidRPr="00BF2137">
        <w:rPr>
          <w:rFonts w:ascii="Book Antiqua" w:eastAsia="Calibri Light" w:hAnsi="Book Antiqua" w:cs="Calibri Light"/>
          <w:sz w:val="24"/>
          <w:szCs w:val="24"/>
        </w:rPr>
        <w:t xml:space="preserve"> planificación estratégica de la DTIC y se está trabajando para incluir el tema como parte de las metas estratégicas institucionales.</w:t>
      </w:r>
      <w:bookmarkStart w:id="82" w:name="_Toc89714446"/>
      <w:bookmarkStart w:id="83" w:name="_Toc128572325"/>
    </w:p>
    <w:p w14:paraId="53A0A78B" w14:textId="3866B69F" w:rsidR="00333636" w:rsidRPr="0070061F" w:rsidRDefault="0055126C" w:rsidP="00163B4D">
      <w:pPr>
        <w:pStyle w:val="Ttulo1"/>
        <w:numPr>
          <w:ilvl w:val="0"/>
          <w:numId w:val="11"/>
        </w:numPr>
        <w:shd w:val="clear" w:color="auto" w:fill="1F4E79" w:themeFill="accent5" w:themeFillShade="80"/>
        <w:rPr>
          <w:rFonts w:ascii="Book Antiqua" w:hAnsi="Book Antiqua"/>
          <w:color w:val="FFFFFF" w:themeColor="background1"/>
          <w:sz w:val="28"/>
          <w:szCs w:val="28"/>
          <w:lang w:val="es-ES_tradnl"/>
        </w:rPr>
      </w:pPr>
      <w:r w:rsidRPr="0070061F">
        <w:rPr>
          <w:rFonts w:ascii="Book Antiqua" w:hAnsi="Book Antiqua"/>
          <w:color w:val="FFFFFF" w:themeColor="background1"/>
          <w:sz w:val="28"/>
          <w:szCs w:val="28"/>
          <w:lang w:val="es-ES_tradnl"/>
        </w:rPr>
        <w:t>Observaciones emitidas al informe preliminar</w:t>
      </w:r>
    </w:p>
    <w:p w14:paraId="7DFA812B" w14:textId="77777777" w:rsidR="0055126C" w:rsidRDefault="0055126C" w:rsidP="0055126C">
      <w:pPr>
        <w:rPr>
          <w:lang w:val="es-ES_tradnl"/>
        </w:rPr>
      </w:pPr>
    </w:p>
    <w:p w14:paraId="0393E8A7" w14:textId="2CF59A87" w:rsidR="0055126C" w:rsidRDefault="000D08D9" w:rsidP="00163B4D">
      <w:pPr>
        <w:jc w:val="both"/>
        <w:rPr>
          <w:lang w:val="es-ES_tradnl"/>
        </w:rPr>
      </w:pPr>
      <w:r w:rsidRPr="00163B4D">
        <w:rPr>
          <w:rFonts w:ascii="Book Antiqua" w:hAnsi="Book Antiqua" w:cs="Book Antiqua"/>
          <w:sz w:val="24"/>
          <w:szCs w:val="24"/>
        </w:rPr>
        <w:t xml:space="preserve">La versión preliminar de este informe fue puesta en consulta mediante el mediante oficio </w:t>
      </w:r>
      <w:r w:rsidR="00747690" w:rsidRPr="00173FFE">
        <w:rPr>
          <w:rFonts w:ascii="Book Antiqua" w:hAnsi="Book Antiqua" w:cs="Book Antiqua"/>
          <w:sz w:val="24"/>
          <w:szCs w:val="24"/>
        </w:rPr>
        <w:t>727-PLA EV-2023</w:t>
      </w:r>
      <w:r w:rsidR="00C0499B">
        <w:rPr>
          <w:rFonts w:ascii="Book Antiqua" w:hAnsi="Book Antiqua" w:cs="Book Antiqua"/>
          <w:sz w:val="24"/>
          <w:szCs w:val="24"/>
        </w:rPr>
        <w:t xml:space="preserve"> d</w:t>
      </w:r>
      <w:r w:rsidRPr="00163B4D">
        <w:rPr>
          <w:rFonts w:ascii="Book Antiqua" w:hAnsi="Book Antiqua" w:cs="Book Antiqua"/>
          <w:sz w:val="24"/>
          <w:szCs w:val="24"/>
        </w:rPr>
        <w:t xml:space="preserve">el 14 de julio del 2023.  Como respuesta se recibió </w:t>
      </w:r>
      <w:r w:rsidR="00D32798">
        <w:rPr>
          <w:rFonts w:ascii="Book Antiqua" w:hAnsi="Book Antiqua" w:cs="Book Antiqua"/>
          <w:sz w:val="24"/>
          <w:szCs w:val="24"/>
        </w:rPr>
        <w:t xml:space="preserve">correo electrónico del 01 de agosto del 2023 remitido por la señora Eugenia Agüero Méndez, Investigadora 1, Oficina de Planes y Operaciones, en el cual se detallan las observaciones del Organismo de Investigación Judicial,  correo electrónico del 28 de julio de 2023, remitido por Auditoría Judicial, el cual se adjunta el oficio 1037-73-SATI-2023, correo electrónico del 27 de julio de 2023 remitido por la </w:t>
      </w:r>
      <w:r w:rsidR="00D32798" w:rsidRPr="00B526E6">
        <w:rPr>
          <w:rFonts w:ascii="Book Antiqua" w:hAnsi="Book Antiqua" w:cs="Book Antiqua"/>
          <w:sz w:val="24"/>
          <w:szCs w:val="24"/>
          <w:lang w:val="es-ES"/>
        </w:rPr>
        <w:t>Oficina Rectora Justicia Restaurativa</w:t>
      </w:r>
      <w:r w:rsidR="00D32798">
        <w:rPr>
          <w:rFonts w:ascii="Book Antiqua" w:hAnsi="Book Antiqua" w:cs="Book Antiqua"/>
          <w:sz w:val="24"/>
          <w:szCs w:val="24"/>
          <w:lang w:val="es-ES"/>
        </w:rPr>
        <w:t xml:space="preserve">, se adjunta el oficio 184-ORJR-23, correo electrónico remitido el 01 de agosto, por parte de la señora </w:t>
      </w:r>
      <w:r w:rsidR="00D32798" w:rsidRPr="000050A1">
        <w:rPr>
          <w:rFonts w:ascii="Book Antiqua" w:hAnsi="Book Antiqua" w:cs="Book Antiqua"/>
          <w:sz w:val="24"/>
          <w:szCs w:val="24"/>
          <w:lang w:val="es-ES"/>
        </w:rPr>
        <w:t>Hulda Chinchilla Rizo</w:t>
      </w:r>
      <w:r w:rsidR="00D32798">
        <w:rPr>
          <w:rFonts w:ascii="Book Antiqua" w:hAnsi="Book Antiqua" w:cs="Book Antiqua"/>
          <w:sz w:val="24"/>
          <w:szCs w:val="24"/>
          <w:lang w:val="es-ES"/>
        </w:rPr>
        <w:t>, Abogada de la Unidad de Capacitación y Supervisión del Ministerio Público</w:t>
      </w:r>
      <w:r w:rsidR="004A2258">
        <w:rPr>
          <w:rFonts w:ascii="Book Antiqua" w:hAnsi="Book Antiqua" w:cs="Book Antiqua"/>
          <w:sz w:val="24"/>
          <w:szCs w:val="24"/>
          <w:lang w:val="es-ES"/>
        </w:rPr>
        <w:t xml:space="preserve">, finalmente, correo electrónico del 3 de agosto del 2023 remitido por la </w:t>
      </w:r>
      <w:r w:rsidR="004A2258" w:rsidRPr="00200E2F">
        <w:rPr>
          <w:rFonts w:ascii="Book Antiqua" w:hAnsi="Book Antiqua" w:cs="Book Antiqua"/>
          <w:sz w:val="24"/>
          <w:szCs w:val="24"/>
          <w:lang w:val="es-ES"/>
        </w:rPr>
        <w:t>Dirección de Tecnología de Información</w:t>
      </w:r>
      <w:r w:rsidR="004A2258">
        <w:rPr>
          <w:rFonts w:ascii="Book Antiqua" w:hAnsi="Book Antiqua" w:cs="Book Antiqua"/>
          <w:sz w:val="24"/>
          <w:szCs w:val="24"/>
          <w:lang w:val="es-ES"/>
        </w:rPr>
        <w:t>, en el que se adjunta el oficio 1569-DTI-2023.</w:t>
      </w:r>
    </w:p>
    <w:p w14:paraId="6B4E761F" w14:textId="1ECF0B3F" w:rsidR="00CD30E1" w:rsidRDefault="00CD30E1" w:rsidP="00CD30E1">
      <w:pPr>
        <w:jc w:val="both"/>
        <w:rPr>
          <w:rFonts w:ascii="Cambria" w:hAnsi="Cambria"/>
        </w:rPr>
      </w:pPr>
      <w:r w:rsidRPr="000050A1">
        <w:rPr>
          <w:rFonts w:ascii="Cambria" w:hAnsi="Cambria"/>
        </w:rPr>
        <w:t>S</w:t>
      </w:r>
      <w:r w:rsidRPr="00163B4D">
        <w:rPr>
          <w:rFonts w:ascii="Book Antiqua" w:hAnsi="Book Antiqua" w:cs="Book Antiqua"/>
          <w:sz w:val="24"/>
          <w:szCs w:val="24"/>
        </w:rPr>
        <w:t>eguidamente se presentan las observaciones remitidas y el criterio de la Dirección de Planificación</w:t>
      </w:r>
      <w:r w:rsidR="004A2258">
        <w:rPr>
          <w:rFonts w:ascii="Book Antiqua" w:hAnsi="Book Antiqua" w:cs="Book Antiqua"/>
          <w:sz w:val="24"/>
          <w:szCs w:val="24"/>
        </w:rPr>
        <w:t xml:space="preserve">: </w:t>
      </w:r>
    </w:p>
    <w:tbl>
      <w:tblPr>
        <w:tblStyle w:val="Tablaconcuadrcula"/>
        <w:tblW w:w="9142" w:type="dxa"/>
        <w:tblInd w:w="-157" w:type="dxa"/>
        <w:tblBorders>
          <w:top w:val="double" w:sz="4" w:space="0" w:color="5B9BD5" w:themeColor="accent5"/>
          <w:left w:val="double" w:sz="4" w:space="0" w:color="5B9BD5" w:themeColor="accent5"/>
          <w:bottom w:val="double" w:sz="4" w:space="0" w:color="5B9BD5" w:themeColor="accent5"/>
          <w:right w:val="double" w:sz="4" w:space="0" w:color="5B9BD5" w:themeColor="accent5"/>
          <w:insideH w:val="double" w:sz="4" w:space="0" w:color="5B9BD5" w:themeColor="accent5"/>
          <w:insideV w:val="double" w:sz="4" w:space="0" w:color="5B9BD5" w:themeColor="accent5"/>
        </w:tblBorders>
        <w:tblLook w:val="04A0" w:firstRow="1" w:lastRow="0" w:firstColumn="1" w:lastColumn="0" w:noHBand="0" w:noVBand="1"/>
      </w:tblPr>
      <w:tblGrid>
        <w:gridCol w:w="1554"/>
        <w:gridCol w:w="890"/>
        <w:gridCol w:w="1942"/>
        <w:gridCol w:w="3043"/>
        <w:gridCol w:w="1713"/>
      </w:tblGrid>
      <w:tr w:rsidR="00BE0C09" w:rsidRPr="00D16A7E" w14:paraId="09A32F89" w14:textId="77777777" w:rsidTr="001D4353">
        <w:tc>
          <w:tcPr>
            <w:tcW w:w="1573" w:type="dxa"/>
            <w:shd w:val="clear" w:color="auto" w:fill="FFFFFF" w:themeFill="background1"/>
            <w:vAlign w:val="center"/>
          </w:tcPr>
          <w:p w14:paraId="6E7F86A7" w14:textId="30EB8DEC" w:rsidR="000638B6" w:rsidRPr="00163B4D" w:rsidRDefault="000638B6" w:rsidP="00163B4D">
            <w:pPr>
              <w:jc w:val="center"/>
              <w:rPr>
                <w:rFonts w:ascii="Book Antiqua" w:hAnsi="Book Antiqua"/>
                <w:color w:val="1F3864" w:themeColor="accent1" w:themeShade="80"/>
                <w:sz w:val="20"/>
                <w:szCs w:val="20"/>
                <w:lang w:val="es-ES_tradnl"/>
              </w:rPr>
            </w:pPr>
            <w:r w:rsidRPr="00163B4D">
              <w:rPr>
                <w:rFonts w:ascii="Book Antiqua" w:hAnsi="Book Antiqua" w:cs="Calibri"/>
                <w:b/>
                <w:bCs/>
                <w:color w:val="1F3864" w:themeColor="accent1" w:themeShade="80"/>
                <w:sz w:val="20"/>
                <w:szCs w:val="20"/>
                <w:lang w:eastAsia="es-CR"/>
              </w:rPr>
              <w:t>Parte interesada que remite la observación</w:t>
            </w:r>
          </w:p>
        </w:tc>
        <w:tc>
          <w:tcPr>
            <w:tcW w:w="897" w:type="dxa"/>
            <w:shd w:val="clear" w:color="auto" w:fill="FFFFFF" w:themeFill="background1"/>
            <w:vAlign w:val="center"/>
          </w:tcPr>
          <w:p w14:paraId="2D5D963A" w14:textId="57B06256" w:rsidR="000638B6" w:rsidRPr="00163B4D" w:rsidRDefault="000638B6" w:rsidP="00163B4D">
            <w:pPr>
              <w:jc w:val="center"/>
              <w:rPr>
                <w:rFonts w:ascii="Book Antiqua" w:hAnsi="Book Antiqua"/>
                <w:color w:val="1F3864" w:themeColor="accent1" w:themeShade="80"/>
                <w:sz w:val="20"/>
                <w:szCs w:val="20"/>
                <w:lang w:val="es-ES_tradnl"/>
              </w:rPr>
            </w:pPr>
            <w:r w:rsidRPr="00163B4D">
              <w:rPr>
                <w:rFonts w:ascii="Book Antiqua" w:hAnsi="Book Antiqua" w:cs="Calibri"/>
                <w:b/>
                <w:bCs/>
                <w:color w:val="1F3864" w:themeColor="accent1" w:themeShade="80"/>
                <w:sz w:val="20"/>
                <w:szCs w:val="20"/>
                <w:lang w:eastAsia="es-CR"/>
              </w:rPr>
              <w:t>Página</w:t>
            </w:r>
          </w:p>
        </w:tc>
        <w:tc>
          <w:tcPr>
            <w:tcW w:w="1968" w:type="dxa"/>
            <w:shd w:val="clear" w:color="auto" w:fill="FFFFFF" w:themeFill="background1"/>
            <w:vAlign w:val="center"/>
          </w:tcPr>
          <w:p w14:paraId="7A58F5B9" w14:textId="15C00AE9" w:rsidR="000638B6" w:rsidRPr="00163B4D" w:rsidRDefault="000638B6" w:rsidP="00163B4D">
            <w:pPr>
              <w:jc w:val="center"/>
              <w:rPr>
                <w:rFonts w:ascii="Book Antiqua" w:hAnsi="Book Antiqua"/>
                <w:color w:val="1F3864" w:themeColor="accent1" w:themeShade="80"/>
                <w:sz w:val="20"/>
                <w:szCs w:val="20"/>
                <w:lang w:val="es-ES_tradnl"/>
              </w:rPr>
            </w:pPr>
            <w:r w:rsidRPr="00163B4D">
              <w:rPr>
                <w:rFonts w:ascii="Book Antiqua" w:hAnsi="Book Antiqua" w:cs="Calibri"/>
                <w:b/>
                <w:bCs/>
                <w:color w:val="1F3864" w:themeColor="accent1" w:themeShade="80"/>
                <w:sz w:val="20"/>
                <w:szCs w:val="20"/>
                <w:lang w:eastAsia="es-CR"/>
              </w:rPr>
              <w:t>Párrafo</w:t>
            </w:r>
          </w:p>
        </w:tc>
        <w:tc>
          <w:tcPr>
            <w:tcW w:w="3217" w:type="dxa"/>
            <w:shd w:val="clear" w:color="auto" w:fill="FFFFFF" w:themeFill="background1"/>
            <w:vAlign w:val="center"/>
          </w:tcPr>
          <w:p w14:paraId="41D7C56D" w14:textId="036F448C" w:rsidR="000638B6" w:rsidRPr="00163B4D" w:rsidRDefault="000638B6" w:rsidP="00163B4D">
            <w:pPr>
              <w:jc w:val="center"/>
              <w:rPr>
                <w:rFonts w:ascii="Book Antiqua" w:hAnsi="Book Antiqua"/>
                <w:color w:val="1F3864" w:themeColor="accent1" w:themeShade="80"/>
                <w:sz w:val="20"/>
                <w:szCs w:val="20"/>
                <w:lang w:val="es-ES_tradnl"/>
              </w:rPr>
            </w:pPr>
            <w:r w:rsidRPr="00163B4D">
              <w:rPr>
                <w:rFonts w:ascii="Book Antiqua" w:hAnsi="Book Antiqua" w:cs="Calibri"/>
                <w:b/>
                <w:bCs/>
                <w:color w:val="1F3864" w:themeColor="accent1" w:themeShade="80"/>
                <w:sz w:val="20"/>
                <w:szCs w:val="20"/>
                <w:lang w:eastAsia="es-CR"/>
              </w:rPr>
              <w:t>Observación concreta</w:t>
            </w:r>
          </w:p>
        </w:tc>
        <w:tc>
          <w:tcPr>
            <w:tcW w:w="1487" w:type="dxa"/>
            <w:shd w:val="clear" w:color="auto" w:fill="FFFFFF" w:themeFill="background1"/>
            <w:vAlign w:val="center"/>
          </w:tcPr>
          <w:p w14:paraId="0DBDACF5" w14:textId="1F17BFF3" w:rsidR="000638B6" w:rsidRPr="00163B4D" w:rsidRDefault="000638B6" w:rsidP="00163B4D">
            <w:pPr>
              <w:jc w:val="center"/>
              <w:rPr>
                <w:rFonts w:ascii="Book Antiqua" w:hAnsi="Book Antiqua"/>
                <w:color w:val="1F3864" w:themeColor="accent1" w:themeShade="80"/>
                <w:sz w:val="20"/>
                <w:szCs w:val="20"/>
                <w:lang w:val="es-ES_tradnl"/>
              </w:rPr>
            </w:pPr>
            <w:r w:rsidRPr="00163B4D">
              <w:rPr>
                <w:rFonts w:ascii="Book Antiqua" w:hAnsi="Book Antiqua" w:cs="Calibri"/>
                <w:b/>
                <w:bCs/>
                <w:color w:val="1F3864" w:themeColor="accent1" w:themeShade="80"/>
                <w:sz w:val="20"/>
                <w:szCs w:val="20"/>
                <w:lang w:eastAsia="es-CR"/>
              </w:rPr>
              <w:t>Criterio de Planificación</w:t>
            </w:r>
          </w:p>
        </w:tc>
      </w:tr>
      <w:tr w:rsidR="00DC6FA0" w:rsidRPr="00D16A7E" w14:paraId="591F318E" w14:textId="77777777" w:rsidTr="001D4353">
        <w:tc>
          <w:tcPr>
            <w:tcW w:w="1573" w:type="dxa"/>
            <w:vAlign w:val="center"/>
          </w:tcPr>
          <w:p w14:paraId="7AEFC93C" w14:textId="16BD7096" w:rsidR="000638B6" w:rsidRPr="00163B4D" w:rsidRDefault="00233F46" w:rsidP="00163B4D">
            <w:pPr>
              <w:jc w:val="center"/>
              <w:rPr>
                <w:rFonts w:ascii="Book Antiqua" w:hAnsi="Book Antiqua"/>
                <w:sz w:val="20"/>
                <w:szCs w:val="20"/>
                <w:lang w:val="es-ES_tradnl"/>
              </w:rPr>
            </w:pPr>
            <w:r w:rsidRPr="00163B4D">
              <w:rPr>
                <w:rFonts w:ascii="Book Antiqua" w:hAnsi="Book Antiqua"/>
                <w:sz w:val="20"/>
                <w:szCs w:val="20"/>
                <w:lang w:val="es-ES_tradnl"/>
              </w:rPr>
              <w:t>Organismo de Investigación Judicial</w:t>
            </w:r>
          </w:p>
        </w:tc>
        <w:tc>
          <w:tcPr>
            <w:tcW w:w="897" w:type="dxa"/>
            <w:vAlign w:val="center"/>
          </w:tcPr>
          <w:p w14:paraId="5C080911" w14:textId="1F261238" w:rsidR="000638B6" w:rsidRPr="00163B4D" w:rsidRDefault="00716D69" w:rsidP="00163B4D">
            <w:pPr>
              <w:jc w:val="center"/>
              <w:rPr>
                <w:rFonts w:ascii="Book Antiqua" w:hAnsi="Book Antiqua"/>
                <w:sz w:val="20"/>
                <w:szCs w:val="20"/>
                <w:lang w:val="es-ES_tradnl"/>
              </w:rPr>
            </w:pPr>
            <w:r w:rsidRPr="00D16A7E">
              <w:rPr>
                <w:rFonts w:ascii="Book Antiqua" w:hAnsi="Book Antiqua"/>
                <w:sz w:val="20"/>
                <w:szCs w:val="20"/>
                <w:lang w:val="es-ES_tradnl"/>
              </w:rPr>
              <w:t>-</w:t>
            </w:r>
          </w:p>
        </w:tc>
        <w:tc>
          <w:tcPr>
            <w:tcW w:w="1968" w:type="dxa"/>
            <w:vAlign w:val="center"/>
          </w:tcPr>
          <w:p w14:paraId="3B50BE32" w14:textId="3F3676E0" w:rsidR="000638B6" w:rsidRPr="00163B4D" w:rsidRDefault="00716D69" w:rsidP="00807308">
            <w:pPr>
              <w:rPr>
                <w:rFonts w:ascii="Book Antiqua" w:hAnsi="Book Antiqua"/>
                <w:sz w:val="20"/>
                <w:szCs w:val="20"/>
                <w:lang w:val="es-ES_tradnl"/>
              </w:rPr>
            </w:pPr>
            <w:r w:rsidRPr="00D16A7E">
              <w:rPr>
                <w:rFonts w:ascii="Book Antiqua" w:hAnsi="Book Antiqua"/>
                <w:sz w:val="20"/>
                <w:szCs w:val="20"/>
                <w:lang w:val="es-ES_tradnl"/>
              </w:rPr>
              <w:t>-</w:t>
            </w:r>
          </w:p>
        </w:tc>
        <w:tc>
          <w:tcPr>
            <w:tcW w:w="3217" w:type="dxa"/>
            <w:vAlign w:val="center"/>
          </w:tcPr>
          <w:p w14:paraId="29E0B154" w14:textId="5C2E5FC4" w:rsidR="00732740" w:rsidRPr="00D16A7E" w:rsidRDefault="00732740" w:rsidP="00716D69">
            <w:pPr>
              <w:jc w:val="both"/>
              <w:rPr>
                <w:rFonts w:ascii="Book Antiqua" w:hAnsi="Book Antiqua" w:cs="Arial"/>
                <w:sz w:val="20"/>
                <w:szCs w:val="20"/>
              </w:rPr>
            </w:pPr>
            <w:r w:rsidRPr="00D16A7E">
              <w:rPr>
                <w:rFonts w:ascii="Book Antiqua" w:hAnsi="Book Antiqua" w:cs="Arial"/>
                <w:sz w:val="20"/>
                <w:szCs w:val="20"/>
              </w:rPr>
              <w:t xml:space="preserve">Correo electrónico suscrito por </w:t>
            </w:r>
            <w:r w:rsidR="00484FD4" w:rsidRPr="00D16A7E">
              <w:rPr>
                <w:rFonts w:ascii="Book Antiqua" w:hAnsi="Book Antiqua" w:cs="Arial"/>
                <w:sz w:val="20"/>
                <w:szCs w:val="20"/>
                <w:lang w:val="es-ES"/>
              </w:rPr>
              <w:t xml:space="preserve">María Eugenia Agüero Méndez, </w:t>
            </w:r>
            <w:r w:rsidR="00AB03A9" w:rsidRPr="00D16A7E">
              <w:rPr>
                <w:rFonts w:ascii="Book Antiqua" w:hAnsi="Book Antiqua" w:cs="Arial"/>
                <w:sz w:val="20"/>
                <w:szCs w:val="20"/>
                <w:lang w:val="es-ES"/>
              </w:rPr>
              <w:t xml:space="preserve">Investigadora 1, </w:t>
            </w:r>
            <w:r w:rsidR="00BF03BB" w:rsidRPr="00D16A7E">
              <w:rPr>
                <w:rFonts w:ascii="Book Antiqua" w:hAnsi="Book Antiqua" w:cs="Arial"/>
                <w:sz w:val="20"/>
                <w:szCs w:val="20"/>
                <w:lang w:val="es-ES"/>
              </w:rPr>
              <w:t xml:space="preserve">Oficina de Planes y Operaciones, en el que se indicó: </w:t>
            </w:r>
          </w:p>
          <w:p w14:paraId="30191559" w14:textId="4DB7AF06" w:rsidR="000638B6" w:rsidRPr="00D16A7E" w:rsidRDefault="00807308" w:rsidP="00716D69">
            <w:pPr>
              <w:jc w:val="both"/>
              <w:rPr>
                <w:rFonts w:ascii="Book Antiqua" w:hAnsi="Book Antiqua" w:cs="Arial"/>
                <w:sz w:val="20"/>
                <w:szCs w:val="20"/>
              </w:rPr>
            </w:pPr>
            <w:r w:rsidRPr="00163B4D">
              <w:rPr>
                <w:rFonts w:ascii="Book Antiqua" w:hAnsi="Book Antiqua" w:cs="Arial"/>
                <w:sz w:val="20"/>
                <w:szCs w:val="20"/>
              </w:rPr>
              <w:t>Esperando que se encuentren muy bien, se envía en el cuadro</w:t>
            </w:r>
            <w:r w:rsidR="00C0117B">
              <w:rPr>
                <w:rFonts w:ascii="Book Antiqua" w:hAnsi="Book Antiqua" w:cs="Arial"/>
                <w:sz w:val="20"/>
                <w:szCs w:val="20"/>
              </w:rPr>
              <w:t xml:space="preserve"> </w:t>
            </w:r>
            <w:r w:rsidRPr="00163B4D">
              <w:rPr>
                <w:rFonts w:ascii="Book Antiqua" w:hAnsi="Book Antiqua" w:cs="Arial"/>
                <w:sz w:val="20"/>
                <w:szCs w:val="20"/>
              </w:rPr>
              <w:t xml:space="preserve"> adjunto el resultado del análisis realizado por parte de jefaturas y personal que estuvo a cargo de los proyectos del Organismo de Investigación Judicial mencionados en el oficio 727-</w:t>
            </w:r>
            <w:r w:rsidRPr="00163B4D">
              <w:rPr>
                <w:rFonts w:ascii="Book Antiqua" w:hAnsi="Book Antiqua" w:cs="Arial"/>
                <w:sz w:val="20"/>
                <w:szCs w:val="20"/>
              </w:rPr>
              <w:lastRenderedPageBreak/>
              <w:t>PLA-EV-2023 con relación a los resultados y beneficios detectados por el equipo de Subproceso de Evaluación:</w:t>
            </w:r>
          </w:p>
          <w:p w14:paraId="67D8EBE6" w14:textId="79D0A024" w:rsidR="00BF03BB" w:rsidRPr="00163B4D" w:rsidRDefault="003B01F3" w:rsidP="00716D69">
            <w:pPr>
              <w:jc w:val="both"/>
              <w:rPr>
                <w:rFonts w:ascii="Book Antiqua" w:hAnsi="Book Antiqua" w:cs="Arial"/>
                <w:sz w:val="20"/>
                <w:szCs w:val="20"/>
              </w:rPr>
            </w:pPr>
            <w:r w:rsidRPr="00163B4D">
              <w:rPr>
                <w:rFonts w:ascii="Book Antiqua" w:hAnsi="Book Antiqua" w:cs="Arial"/>
                <w:sz w:val="20"/>
                <w:szCs w:val="20"/>
              </w:rPr>
              <w:t>Migración y Desarrollo De Nuevas Funcionalidades Del Sistema Expediente Criminal Único</w:t>
            </w:r>
            <w:r w:rsidR="002E1E6F" w:rsidRPr="00163B4D">
              <w:rPr>
                <w:rFonts w:ascii="Book Antiqua" w:hAnsi="Book Antiqua" w:cs="Arial"/>
                <w:sz w:val="20"/>
                <w:szCs w:val="20"/>
              </w:rPr>
              <w:t>: Sin observaciones adicionales</w:t>
            </w:r>
            <w:r w:rsidR="00426CF7" w:rsidRPr="00D16A7E">
              <w:rPr>
                <w:rFonts w:ascii="Book Antiqua" w:hAnsi="Book Antiqua" w:cs="Arial"/>
                <w:sz w:val="20"/>
                <w:szCs w:val="20"/>
              </w:rPr>
              <w:t xml:space="preserve">. </w:t>
            </w:r>
          </w:p>
          <w:p w14:paraId="7857BD9E" w14:textId="01D90F1A" w:rsidR="002E1E6F" w:rsidRPr="00163B4D" w:rsidRDefault="002E1E6F" w:rsidP="00716D69">
            <w:pPr>
              <w:jc w:val="both"/>
              <w:rPr>
                <w:rFonts w:ascii="Book Antiqua" w:hAnsi="Book Antiqua" w:cs="Arial"/>
                <w:sz w:val="20"/>
                <w:szCs w:val="20"/>
              </w:rPr>
            </w:pPr>
            <w:r w:rsidRPr="00163B4D">
              <w:rPr>
                <w:rFonts w:ascii="Book Antiqua" w:hAnsi="Book Antiqua" w:cs="Arial"/>
                <w:sz w:val="20"/>
                <w:szCs w:val="20"/>
              </w:rPr>
              <w:t>Sistema de Control vehicular-SICOVE: Según el acuerdo del Consejo Superior “9466-2022” emitido el día 25 de setiembre</w:t>
            </w:r>
            <w:r w:rsidRPr="00163B4D">
              <w:rPr>
                <w:rFonts w:ascii="Book Antiqua" w:hAnsi="Book Antiqua" w:cs="Arial"/>
                <w:sz w:val="20"/>
                <w:szCs w:val="20"/>
              </w:rPr>
              <w:br/>
              <w:t>de 2022 se procedió a asignar a la Dirección de Tecnología de la Información y Comunicaciones del Poder Judicial el mantenimiento y sostenibilidad de dicho sistema</w:t>
            </w:r>
            <w:r w:rsidR="00426CF7" w:rsidRPr="00D16A7E">
              <w:rPr>
                <w:rFonts w:ascii="Book Antiqua" w:hAnsi="Book Antiqua" w:cs="Arial"/>
                <w:sz w:val="20"/>
                <w:szCs w:val="20"/>
              </w:rPr>
              <w:t>.</w:t>
            </w:r>
          </w:p>
          <w:p w14:paraId="1B0B3313" w14:textId="62742EA8" w:rsidR="002E1E6F" w:rsidRPr="00163B4D" w:rsidRDefault="002E1E6F" w:rsidP="00716D69">
            <w:pPr>
              <w:jc w:val="both"/>
              <w:rPr>
                <w:rFonts w:ascii="Book Antiqua" w:hAnsi="Book Antiqua" w:cs="Arial"/>
                <w:sz w:val="20"/>
                <w:szCs w:val="20"/>
              </w:rPr>
            </w:pPr>
            <w:r w:rsidRPr="00163B4D">
              <w:rPr>
                <w:rFonts w:ascii="Book Antiqua" w:hAnsi="Book Antiqua" w:cs="Arial"/>
                <w:sz w:val="20"/>
                <w:szCs w:val="20"/>
              </w:rPr>
              <w:t>Sistema Automotriz de Reparaciones, Inventarios y Monitoreo del Poder Judicial (SARIM):</w:t>
            </w:r>
            <w:r w:rsidR="00BB6897" w:rsidRPr="00163B4D">
              <w:rPr>
                <w:rFonts w:ascii="Book Antiqua" w:hAnsi="Book Antiqua" w:cs="Arial"/>
                <w:sz w:val="20"/>
                <w:szCs w:val="20"/>
              </w:rPr>
              <w:t xml:space="preserve"> Sin observaciones adicionales</w:t>
            </w:r>
            <w:r w:rsidR="00426CF7" w:rsidRPr="00D16A7E">
              <w:rPr>
                <w:rFonts w:ascii="Book Antiqua" w:hAnsi="Book Antiqua" w:cs="Arial"/>
                <w:sz w:val="20"/>
                <w:szCs w:val="20"/>
              </w:rPr>
              <w:t>.</w:t>
            </w:r>
          </w:p>
          <w:p w14:paraId="033B2DE6" w14:textId="54E04EE2" w:rsidR="00BB6897" w:rsidRPr="00D16A7E" w:rsidRDefault="00BB6897" w:rsidP="00716D69">
            <w:pPr>
              <w:jc w:val="both"/>
              <w:rPr>
                <w:rFonts w:ascii="Book Antiqua" w:hAnsi="Book Antiqua" w:cs="Arial"/>
                <w:sz w:val="20"/>
                <w:szCs w:val="20"/>
              </w:rPr>
            </w:pPr>
            <w:r w:rsidRPr="00163B4D">
              <w:rPr>
                <w:rFonts w:ascii="Book Antiqua" w:hAnsi="Book Antiqua" w:cs="Arial"/>
                <w:sz w:val="20"/>
                <w:szCs w:val="20"/>
              </w:rPr>
              <w:t>Aplicación móvil del OIJ: Sin observaciones adicionales</w:t>
            </w:r>
            <w:r w:rsidR="00426CF7" w:rsidRPr="00D16A7E">
              <w:rPr>
                <w:rFonts w:ascii="Book Antiqua" w:hAnsi="Book Antiqua" w:cs="Arial"/>
                <w:sz w:val="20"/>
                <w:szCs w:val="20"/>
              </w:rPr>
              <w:t xml:space="preserve">. </w:t>
            </w:r>
          </w:p>
          <w:p w14:paraId="239D6905" w14:textId="0193E3CA" w:rsidR="00BF03BB" w:rsidRPr="00163B4D" w:rsidRDefault="00BB6897" w:rsidP="00163B4D">
            <w:pPr>
              <w:jc w:val="both"/>
              <w:rPr>
                <w:rFonts w:ascii="Book Antiqua" w:hAnsi="Book Antiqua" w:cs="Arial"/>
                <w:sz w:val="20"/>
                <w:szCs w:val="20"/>
              </w:rPr>
            </w:pPr>
            <w:r w:rsidRPr="00163B4D">
              <w:rPr>
                <w:rFonts w:ascii="Book Antiqua" w:hAnsi="Book Antiqua" w:cs="Arial"/>
                <w:sz w:val="20"/>
                <w:szCs w:val="20"/>
              </w:rPr>
              <w:t>Propuesta de la nueva estructura especializada en el abordaje de casos de corrupción:</w:t>
            </w:r>
            <w:r w:rsidR="0090286B" w:rsidRPr="00163B4D">
              <w:rPr>
                <w:rFonts w:ascii="Book Antiqua" w:hAnsi="Book Antiqua" w:cs="Arial"/>
                <w:sz w:val="20"/>
                <w:szCs w:val="20"/>
              </w:rPr>
              <w:t xml:space="preserve"> Sin observaciones adicionales</w:t>
            </w:r>
            <w:r w:rsidR="006E44EF" w:rsidRPr="00D16A7E">
              <w:rPr>
                <w:rFonts w:ascii="Book Antiqua" w:hAnsi="Book Antiqua" w:cs="Arial"/>
                <w:sz w:val="20"/>
                <w:szCs w:val="20"/>
              </w:rPr>
              <w:t xml:space="preserve">. </w:t>
            </w:r>
          </w:p>
        </w:tc>
        <w:tc>
          <w:tcPr>
            <w:tcW w:w="1487" w:type="dxa"/>
            <w:vAlign w:val="center"/>
          </w:tcPr>
          <w:p w14:paraId="68D2AB06" w14:textId="62F847BD" w:rsidR="000638B6" w:rsidRPr="00163B4D" w:rsidRDefault="00083DA8" w:rsidP="00163B4D">
            <w:pPr>
              <w:jc w:val="both"/>
              <w:rPr>
                <w:rFonts w:ascii="Book Antiqua" w:hAnsi="Book Antiqua"/>
                <w:sz w:val="20"/>
                <w:szCs w:val="20"/>
                <w:lang w:val="es-ES_tradnl"/>
              </w:rPr>
            </w:pPr>
            <w:r w:rsidRPr="00D16A7E">
              <w:rPr>
                <w:rFonts w:ascii="Book Antiqua" w:hAnsi="Book Antiqua"/>
                <w:sz w:val="20"/>
                <w:szCs w:val="20"/>
                <w:lang w:val="es-ES_tradnl"/>
              </w:rPr>
              <w:lastRenderedPageBreak/>
              <w:t xml:space="preserve">Se toma nota, y se incorpora </w:t>
            </w:r>
            <w:r w:rsidR="00426CF7" w:rsidRPr="00D16A7E">
              <w:rPr>
                <w:rFonts w:ascii="Book Antiqua" w:hAnsi="Book Antiqua"/>
                <w:sz w:val="20"/>
                <w:szCs w:val="20"/>
                <w:lang w:val="es-ES_tradnl"/>
              </w:rPr>
              <w:t xml:space="preserve">la observación realizada para el proyecto </w:t>
            </w:r>
            <w:r w:rsidR="00426CF7" w:rsidRPr="00D16A7E">
              <w:rPr>
                <w:rFonts w:ascii="Book Antiqua" w:hAnsi="Book Antiqua" w:cs="Arial"/>
                <w:sz w:val="20"/>
                <w:szCs w:val="20"/>
              </w:rPr>
              <w:t xml:space="preserve">Sistema de Control vehicular-SICOVE. </w:t>
            </w:r>
          </w:p>
        </w:tc>
      </w:tr>
      <w:tr w:rsidR="00DC6FA0" w:rsidRPr="00D16A7E" w14:paraId="2548748D" w14:textId="77777777" w:rsidTr="001D4353">
        <w:tc>
          <w:tcPr>
            <w:tcW w:w="1573" w:type="dxa"/>
            <w:vAlign w:val="center"/>
          </w:tcPr>
          <w:p w14:paraId="2222B16B" w14:textId="7C94D905" w:rsidR="00354E68" w:rsidRPr="00163B4D" w:rsidRDefault="00BE4815" w:rsidP="00163B4D">
            <w:pPr>
              <w:jc w:val="center"/>
              <w:rPr>
                <w:rFonts w:ascii="Book Antiqua" w:hAnsi="Book Antiqua"/>
                <w:sz w:val="20"/>
                <w:szCs w:val="20"/>
                <w:lang w:val="es-ES_tradnl"/>
              </w:rPr>
            </w:pPr>
            <w:r w:rsidRPr="00163B4D">
              <w:rPr>
                <w:rFonts w:ascii="Book Antiqua" w:hAnsi="Book Antiqua"/>
                <w:sz w:val="20"/>
                <w:szCs w:val="20"/>
                <w:lang w:val="es-ES_tradnl"/>
              </w:rPr>
              <w:t>Auditoría Judicial</w:t>
            </w:r>
          </w:p>
        </w:tc>
        <w:tc>
          <w:tcPr>
            <w:tcW w:w="897" w:type="dxa"/>
            <w:vAlign w:val="center"/>
          </w:tcPr>
          <w:p w14:paraId="27FD28F8" w14:textId="7DA5E499" w:rsidR="00354E68" w:rsidRPr="00163B4D" w:rsidRDefault="001A5C4C" w:rsidP="00163B4D">
            <w:pPr>
              <w:jc w:val="center"/>
              <w:rPr>
                <w:rFonts w:ascii="Book Antiqua" w:hAnsi="Book Antiqua"/>
                <w:sz w:val="20"/>
                <w:szCs w:val="20"/>
                <w:lang w:val="es-ES_tradnl"/>
              </w:rPr>
            </w:pPr>
            <w:r w:rsidRPr="00163B4D">
              <w:rPr>
                <w:rFonts w:ascii="Book Antiqua" w:hAnsi="Book Antiqua"/>
                <w:sz w:val="20"/>
                <w:szCs w:val="20"/>
                <w:lang w:val="es-ES_tradnl"/>
              </w:rPr>
              <w:t>23</w:t>
            </w:r>
          </w:p>
        </w:tc>
        <w:tc>
          <w:tcPr>
            <w:tcW w:w="1968" w:type="dxa"/>
            <w:vAlign w:val="center"/>
          </w:tcPr>
          <w:p w14:paraId="7022FDB5" w14:textId="77777777" w:rsidR="00716D69" w:rsidRPr="00D16A7E" w:rsidRDefault="00716D69" w:rsidP="00716D69">
            <w:pPr>
              <w:jc w:val="both"/>
              <w:rPr>
                <w:rFonts w:ascii="Book Antiqua" w:hAnsi="Book Antiqua" w:cstheme="majorHAnsi"/>
                <w:color w:val="000000" w:themeColor="text1"/>
                <w:kern w:val="24"/>
                <w:sz w:val="20"/>
                <w:szCs w:val="20"/>
              </w:rPr>
            </w:pPr>
          </w:p>
          <w:p w14:paraId="3619766E" w14:textId="4082AC91" w:rsidR="00354E68" w:rsidRPr="00163B4D" w:rsidRDefault="00910CB1" w:rsidP="00163B4D">
            <w:pPr>
              <w:jc w:val="both"/>
              <w:rPr>
                <w:rFonts w:ascii="Book Antiqua" w:hAnsi="Book Antiqua"/>
                <w:sz w:val="20"/>
                <w:szCs w:val="20"/>
                <w:lang w:val="es-ES_tradnl"/>
              </w:rPr>
            </w:pPr>
            <w:r w:rsidRPr="00163B4D">
              <w:rPr>
                <w:rFonts w:ascii="Book Antiqua" w:hAnsi="Book Antiqua" w:cstheme="majorHAnsi"/>
                <w:color w:val="000000" w:themeColor="text1"/>
                <w:kern w:val="24"/>
                <w:sz w:val="20"/>
                <w:szCs w:val="20"/>
              </w:rPr>
              <w:t xml:space="preserve">La documentación suministrada en el sitio web del proyecto se consigna la información del tema estratégico que está asociada, sin embargo, al verificar en el sistema PEI se detectó que no vinculó la meta en </w:t>
            </w:r>
            <w:r w:rsidRPr="00163B4D">
              <w:rPr>
                <w:rFonts w:ascii="Book Antiqua" w:hAnsi="Book Antiqua" w:cstheme="majorHAnsi"/>
                <w:color w:val="000000" w:themeColor="text1"/>
                <w:kern w:val="24"/>
                <w:sz w:val="20"/>
                <w:szCs w:val="20"/>
              </w:rPr>
              <w:lastRenderedPageBreak/>
              <w:t xml:space="preserve">el sistema y por lo tanto no existe un registro del cumplimiento de avance del proyecto a nivel del sistema PEI 2019-2024. Esto se verifica en la minuta </w:t>
            </w:r>
            <w:r w:rsidRPr="00163B4D">
              <w:rPr>
                <w:rFonts w:ascii="Book Antiqua" w:hAnsi="Book Antiqua" w:cstheme="majorHAnsi"/>
                <w:color w:val="000000" w:themeColor="text1"/>
                <w:kern w:val="24"/>
                <w:sz w:val="20"/>
                <w:szCs w:val="20"/>
                <w:lang w:val="en-US"/>
              </w:rPr>
              <w:t>132-PLA-EV-MNTA-2023.</w:t>
            </w:r>
          </w:p>
        </w:tc>
        <w:tc>
          <w:tcPr>
            <w:tcW w:w="3217" w:type="dxa"/>
            <w:vAlign w:val="center"/>
          </w:tcPr>
          <w:p w14:paraId="3533A3E7" w14:textId="31736DF3" w:rsidR="004E1CCD" w:rsidRPr="00D16A7E" w:rsidRDefault="00E14BA0" w:rsidP="00BE4815">
            <w:pPr>
              <w:autoSpaceDE w:val="0"/>
              <w:autoSpaceDN w:val="0"/>
              <w:jc w:val="both"/>
              <w:rPr>
                <w:rFonts w:ascii="Book Antiqua" w:hAnsi="Book Antiqua" w:cs="Arial"/>
                <w:bCs/>
                <w:color w:val="000000"/>
                <w:sz w:val="20"/>
                <w:szCs w:val="20"/>
                <w:lang w:val="es-MX"/>
              </w:rPr>
            </w:pPr>
            <w:r w:rsidRPr="00163B4D">
              <w:rPr>
                <w:rFonts w:ascii="Book Antiqua" w:hAnsi="Book Antiqua"/>
                <w:sz w:val="20"/>
                <w:szCs w:val="20"/>
                <w:lang w:val="es-ES_tradnl"/>
              </w:rPr>
              <w:lastRenderedPageBreak/>
              <w:t xml:space="preserve">Oficio </w:t>
            </w:r>
            <w:r w:rsidRPr="00163B4D">
              <w:rPr>
                <w:rFonts w:ascii="Book Antiqua" w:hAnsi="Book Antiqua" w:cs="Arial"/>
                <w:bCs/>
                <w:color w:val="000000"/>
                <w:sz w:val="20"/>
                <w:szCs w:val="20"/>
                <w:lang w:val="es-MX"/>
              </w:rPr>
              <w:t xml:space="preserve">N° 1037-73-SATI-2023, </w:t>
            </w:r>
            <w:r w:rsidR="00DF021E" w:rsidRPr="00163B4D">
              <w:rPr>
                <w:rFonts w:ascii="Book Antiqua" w:hAnsi="Book Antiqua" w:cs="Arial"/>
                <w:bCs/>
                <w:color w:val="000000"/>
                <w:sz w:val="20"/>
                <w:szCs w:val="20"/>
                <w:lang w:val="es-MX"/>
              </w:rPr>
              <w:t xml:space="preserve">suscrito por Roberth García González, Director General, </w:t>
            </w:r>
            <w:r w:rsidR="00B71D1C" w:rsidRPr="00163B4D">
              <w:rPr>
                <w:rFonts w:ascii="Book Antiqua" w:hAnsi="Book Antiqua" w:cs="Arial"/>
                <w:bCs/>
                <w:color w:val="000000"/>
                <w:sz w:val="20"/>
                <w:szCs w:val="20"/>
                <w:lang w:val="es-ES"/>
              </w:rPr>
              <w:t xml:space="preserve">Auditoría Interna del Poder Judicial, </w:t>
            </w:r>
            <w:r w:rsidR="004E1CCD" w:rsidRPr="00163B4D">
              <w:rPr>
                <w:rFonts w:ascii="Book Antiqua" w:hAnsi="Book Antiqua" w:cs="Arial"/>
                <w:bCs/>
                <w:color w:val="000000"/>
                <w:sz w:val="20"/>
                <w:szCs w:val="20"/>
                <w:lang w:val="es-MX"/>
              </w:rPr>
              <w:t xml:space="preserve">se indicó: </w:t>
            </w:r>
          </w:p>
          <w:p w14:paraId="08DA8993" w14:textId="77777777" w:rsidR="005C44FA" w:rsidRPr="00163B4D" w:rsidRDefault="005C44FA" w:rsidP="00BE4815">
            <w:pPr>
              <w:autoSpaceDE w:val="0"/>
              <w:autoSpaceDN w:val="0"/>
              <w:jc w:val="both"/>
              <w:rPr>
                <w:rFonts w:ascii="Book Antiqua" w:hAnsi="Book Antiqua" w:cs="Arial"/>
                <w:bCs/>
                <w:color w:val="000000"/>
                <w:sz w:val="20"/>
                <w:szCs w:val="20"/>
                <w:lang w:val="es-ES"/>
              </w:rPr>
            </w:pPr>
          </w:p>
          <w:p w14:paraId="08EA3F7A" w14:textId="32C42235" w:rsidR="00BE4815" w:rsidRPr="00163B4D" w:rsidRDefault="00BF03BB" w:rsidP="00BE4815">
            <w:pPr>
              <w:autoSpaceDE w:val="0"/>
              <w:autoSpaceDN w:val="0"/>
              <w:jc w:val="both"/>
              <w:rPr>
                <w:rFonts w:ascii="Book Antiqua" w:hAnsi="Book Antiqua" w:cs="Arial"/>
                <w:spacing w:val="2"/>
                <w:sz w:val="20"/>
                <w:szCs w:val="20"/>
              </w:rPr>
            </w:pPr>
            <w:r w:rsidRPr="00D16A7E">
              <w:rPr>
                <w:rFonts w:ascii="Book Antiqua" w:hAnsi="Book Antiqua" w:cs="Arial"/>
                <w:spacing w:val="2"/>
                <w:sz w:val="20"/>
                <w:szCs w:val="20"/>
              </w:rPr>
              <w:t>“</w:t>
            </w:r>
            <w:r w:rsidR="00BE4815" w:rsidRPr="00163B4D">
              <w:rPr>
                <w:rFonts w:ascii="Book Antiqua" w:hAnsi="Book Antiqua" w:cs="Arial"/>
                <w:spacing w:val="2"/>
                <w:sz w:val="20"/>
                <w:szCs w:val="20"/>
              </w:rPr>
              <w:t>La Auditoría Judicial, no forma parte de la administración activa, por lo tanto, no se consignan metas estratégicas en el sistema del PEI 2019-2024.</w:t>
            </w:r>
            <w:r w:rsidRPr="00D16A7E">
              <w:rPr>
                <w:rFonts w:ascii="Book Antiqua" w:hAnsi="Book Antiqua" w:cs="Arial"/>
                <w:spacing w:val="2"/>
                <w:sz w:val="20"/>
                <w:szCs w:val="20"/>
              </w:rPr>
              <w:t>”</w:t>
            </w:r>
          </w:p>
          <w:p w14:paraId="09E1269E" w14:textId="1D91DBF4" w:rsidR="00354E68" w:rsidRPr="00163B4D" w:rsidRDefault="00354E68" w:rsidP="000638B6">
            <w:pPr>
              <w:rPr>
                <w:rFonts w:ascii="Book Antiqua" w:hAnsi="Book Antiqua"/>
                <w:sz w:val="20"/>
                <w:szCs w:val="20"/>
                <w:lang w:val="es-ES_tradnl"/>
              </w:rPr>
            </w:pPr>
          </w:p>
        </w:tc>
        <w:tc>
          <w:tcPr>
            <w:tcW w:w="1487" w:type="dxa"/>
            <w:vAlign w:val="center"/>
          </w:tcPr>
          <w:p w14:paraId="1D9327E9" w14:textId="0673AF12" w:rsidR="00354E68" w:rsidRPr="00163B4D" w:rsidRDefault="00865D7B" w:rsidP="00163B4D">
            <w:pPr>
              <w:jc w:val="both"/>
              <w:rPr>
                <w:rFonts w:ascii="Book Antiqua" w:hAnsi="Book Antiqua"/>
                <w:sz w:val="20"/>
                <w:szCs w:val="20"/>
                <w:lang w:val="es-ES_tradnl"/>
              </w:rPr>
            </w:pPr>
            <w:r w:rsidRPr="00D16A7E">
              <w:rPr>
                <w:rFonts w:ascii="Book Antiqua" w:hAnsi="Book Antiqua"/>
                <w:sz w:val="20"/>
                <w:szCs w:val="20"/>
                <w:lang w:val="es-ES_tradnl"/>
              </w:rPr>
              <w:t>Se toma nota</w:t>
            </w:r>
            <w:r w:rsidR="00DE117B" w:rsidRPr="00D16A7E">
              <w:rPr>
                <w:rFonts w:ascii="Book Antiqua" w:hAnsi="Book Antiqua"/>
                <w:sz w:val="20"/>
                <w:szCs w:val="20"/>
                <w:lang w:val="es-ES_tradnl"/>
              </w:rPr>
              <w:t>,</w:t>
            </w:r>
            <w:r w:rsidRPr="00D16A7E">
              <w:rPr>
                <w:rFonts w:ascii="Book Antiqua" w:hAnsi="Book Antiqua"/>
                <w:sz w:val="20"/>
                <w:szCs w:val="20"/>
                <w:lang w:val="es-ES_tradnl"/>
              </w:rPr>
              <w:t xml:space="preserve"> y se incorpora </w:t>
            </w:r>
            <w:r w:rsidR="00DE117B" w:rsidRPr="00D16A7E">
              <w:rPr>
                <w:rFonts w:ascii="Book Antiqua" w:hAnsi="Book Antiqua"/>
                <w:sz w:val="20"/>
                <w:szCs w:val="20"/>
                <w:lang w:val="es-ES_tradnl"/>
              </w:rPr>
              <w:t xml:space="preserve">observación en el informe. </w:t>
            </w:r>
          </w:p>
        </w:tc>
      </w:tr>
      <w:tr w:rsidR="00DC6FA0" w:rsidRPr="00D16A7E" w14:paraId="418DFB61" w14:textId="77777777" w:rsidTr="001D4353">
        <w:tc>
          <w:tcPr>
            <w:tcW w:w="1573" w:type="dxa"/>
            <w:vMerge w:val="restart"/>
            <w:vAlign w:val="center"/>
          </w:tcPr>
          <w:p w14:paraId="742404C3" w14:textId="4C98BB26" w:rsidR="00F92D93" w:rsidRPr="00163B4D" w:rsidRDefault="00F92D93" w:rsidP="00163B4D">
            <w:pPr>
              <w:jc w:val="center"/>
              <w:rPr>
                <w:rFonts w:ascii="Book Antiqua" w:hAnsi="Book Antiqua"/>
                <w:sz w:val="20"/>
                <w:szCs w:val="20"/>
                <w:lang w:val="es-ES_tradnl"/>
              </w:rPr>
            </w:pPr>
            <w:r w:rsidRPr="00D16A7E">
              <w:rPr>
                <w:rFonts w:ascii="Book Antiqua" w:hAnsi="Book Antiqua"/>
                <w:sz w:val="20"/>
                <w:szCs w:val="20"/>
                <w:lang w:val="es-ES_tradnl"/>
              </w:rPr>
              <w:t>Oficina Rectora Justicia Restaura</w:t>
            </w:r>
          </w:p>
        </w:tc>
        <w:tc>
          <w:tcPr>
            <w:tcW w:w="897" w:type="dxa"/>
            <w:vAlign w:val="center"/>
          </w:tcPr>
          <w:p w14:paraId="24D7A447" w14:textId="340B769D" w:rsidR="00F92D93" w:rsidRPr="00163B4D" w:rsidRDefault="00F92D93" w:rsidP="00163B4D">
            <w:pPr>
              <w:jc w:val="center"/>
              <w:rPr>
                <w:rFonts w:ascii="Book Antiqua" w:hAnsi="Book Antiqua"/>
                <w:sz w:val="20"/>
                <w:szCs w:val="20"/>
                <w:lang w:val="es-ES_tradnl"/>
              </w:rPr>
            </w:pPr>
            <w:r w:rsidRPr="00163B4D">
              <w:rPr>
                <w:rFonts w:ascii="Book Antiqua" w:hAnsi="Book Antiqua"/>
                <w:sz w:val="20"/>
                <w:szCs w:val="20"/>
                <w:lang w:val="es-ES_tradnl"/>
              </w:rPr>
              <w:t>12</w:t>
            </w:r>
          </w:p>
        </w:tc>
        <w:tc>
          <w:tcPr>
            <w:tcW w:w="1968" w:type="dxa"/>
            <w:vAlign w:val="center"/>
          </w:tcPr>
          <w:p w14:paraId="7FC5FFF2" w14:textId="04B8E73B" w:rsidR="00F92D93" w:rsidRPr="00163B4D" w:rsidRDefault="00F92D93" w:rsidP="00163B4D">
            <w:pPr>
              <w:jc w:val="both"/>
              <w:rPr>
                <w:rFonts w:ascii="Book Antiqua" w:hAnsi="Book Antiqua"/>
                <w:sz w:val="20"/>
                <w:szCs w:val="20"/>
                <w:lang w:val="es-ES_tradnl"/>
              </w:rPr>
            </w:pPr>
            <w:r w:rsidRPr="00163B4D">
              <w:rPr>
                <w:rFonts w:ascii="Book Antiqua" w:hAnsi="Book Antiqua" w:cs="Arial"/>
                <w:sz w:val="20"/>
                <w:szCs w:val="20"/>
                <w:lang w:val="es-ES"/>
              </w:rPr>
              <w:t>Línea 14 de la tabla, columna que indica que no se cuenta con la documentación.</w:t>
            </w:r>
          </w:p>
        </w:tc>
        <w:tc>
          <w:tcPr>
            <w:tcW w:w="3217" w:type="dxa"/>
            <w:vAlign w:val="center"/>
          </w:tcPr>
          <w:p w14:paraId="1B467A08" w14:textId="0830E018" w:rsidR="00F92D93" w:rsidRPr="00D16A7E" w:rsidRDefault="00615F93">
            <w:pPr>
              <w:jc w:val="both"/>
              <w:rPr>
                <w:rFonts w:ascii="Book Antiqua" w:hAnsi="Book Antiqua"/>
                <w:sz w:val="20"/>
                <w:szCs w:val="20"/>
                <w:lang w:val="es-ES_tradnl"/>
              </w:rPr>
            </w:pPr>
            <w:r w:rsidRPr="00D16A7E">
              <w:rPr>
                <w:rFonts w:ascii="Book Antiqua" w:hAnsi="Book Antiqua"/>
                <w:sz w:val="20"/>
                <w:szCs w:val="20"/>
                <w:lang w:val="es-ES_tradnl"/>
              </w:rPr>
              <w:t>Oficio 184-OR</w:t>
            </w:r>
            <w:r w:rsidR="000F0474" w:rsidRPr="00D16A7E">
              <w:rPr>
                <w:rFonts w:ascii="Book Antiqua" w:hAnsi="Book Antiqua"/>
                <w:sz w:val="20"/>
                <w:szCs w:val="20"/>
                <w:lang w:val="es-ES_tradnl"/>
              </w:rPr>
              <w:t>JR-23</w:t>
            </w:r>
            <w:r w:rsidRPr="00D16A7E">
              <w:rPr>
                <w:rFonts w:ascii="Book Antiqua" w:hAnsi="Book Antiqua"/>
                <w:sz w:val="20"/>
                <w:szCs w:val="20"/>
                <w:lang w:val="es-ES_tradnl"/>
              </w:rPr>
              <w:t>, suscrito por M</w:t>
            </w:r>
            <w:r w:rsidR="000F0474" w:rsidRPr="00D16A7E">
              <w:rPr>
                <w:rFonts w:ascii="Book Antiqua" w:hAnsi="Book Antiqua"/>
                <w:sz w:val="20"/>
                <w:szCs w:val="20"/>
                <w:lang w:val="es-ES_tradnl"/>
              </w:rPr>
              <w:t>sc. Jovanna Calderón Altamirano. Jefa, Oficina Rectora de Justicia Restaurativa</w:t>
            </w:r>
            <w:r w:rsidRPr="00D16A7E">
              <w:rPr>
                <w:rFonts w:ascii="Book Antiqua" w:hAnsi="Book Antiqua"/>
                <w:sz w:val="20"/>
                <w:szCs w:val="20"/>
                <w:lang w:val="es-ES_tradnl"/>
              </w:rPr>
              <w:t xml:space="preserve">, se indicó: </w:t>
            </w:r>
          </w:p>
          <w:p w14:paraId="1843BA4A" w14:textId="77777777" w:rsidR="005C44FA" w:rsidRPr="00163B4D" w:rsidRDefault="005C44FA" w:rsidP="00163B4D">
            <w:pPr>
              <w:jc w:val="both"/>
              <w:rPr>
                <w:rFonts w:ascii="Book Antiqua" w:hAnsi="Book Antiqua"/>
                <w:sz w:val="20"/>
                <w:szCs w:val="20"/>
                <w:lang w:val="es-ES_tradnl"/>
              </w:rPr>
            </w:pPr>
          </w:p>
          <w:p w14:paraId="69F8E40B" w14:textId="0542BEF5" w:rsidR="00F92D93" w:rsidRPr="00163B4D" w:rsidRDefault="00BF03BB" w:rsidP="00163B4D">
            <w:pPr>
              <w:jc w:val="both"/>
              <w:rPr>
                <w:rFonts w:ascii="Book Antiqua" w:hAnsi="Book Antiqua"/>
                <w:sz w:val="20"/>
                <w:szCs w:val="20"/>
                <w:lang w:val="es-ES_tradnl"/>
              </w:rPr>
            </w:pPr>
            <w:r w:rsidRPr="00D16A7E">
              <w:rPr>
                <w:rFonts w:ascii="Book Antiqua" w:hAnsi="Book Antiqua" w:cs="Arial"/>
                <w:sz w:val="20"/>
                <w:szCs w:val="20"/>
                <w:lang w:val="es-ES"/>
              </w:rPr>
              <w:t>“</w:t>
            </w:r>
            <w:r w:rsidR="00F92D93" w:rsidRPr="00163B4D">
              <w:rPr>
                <w:rFonts w:ascii="Book Antiqua" w:hAnsi="Book Antiqua" w:cs="Arial"/>
                <w:sz w:val="20"/>
                <w:szCs w:val="20"/>
                <w:lang w:val="es-ES"/>
              </w:rPr>
              <w:t>Se solicita realizar una nota al pie de la tabla o dentro de la misma fila y la respectiva columna, aclarando: Por acuerdo con Planificación no fue necesario confeccionar el estudio de factibilidad del proyecto. Por ser el estudio de factibilidad, un requisito que surgió mucho tiempo después de iniciada la ejecución del presente proyecto.</w:t>
            </w:r>
            <w:r w:rsidRPr="00D16A7E">
              <w:rPr>
                <w:rFonts w:ascii="Book Antiqua" w:hAnsi="Book Antiqua" w:cs="Arial"/>
                <w:sz w:val="20"/>
                <w:szCs w:val="20"/>
                <w:lang w:val="es-ES"/>
              </w:rPr>
              <w:t>”</w:t>
            </w:r>
          </w:p>
        </w:tc>
        <w:tc>
          <w:tcPr>
            <w:tcW w:w="1487" w:type="dxa"/>
            <w:vAlign w:val="center"/>
          </w:tcPr>
          <w:p w14:paraId="0C516107" w14:textId="259BE607" w:rsidR="00F92D93" w:rsidRPr="00163B4D" w:rsidRDefault="00324B01"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w:t>
            </w:r>
            <w:r w:rsidR="00F85646" w:rsidRPr="00D16A7E">
              <w:rPr>
                <w:rFonts w:ascii="Book Antiqua" w:hAnsi="Book Antiqua"/>
                <w:sz w:val="20"/>
                <w:szCs w:val="20"/>
                <w:lang w:val="es-ES_tradnl"/>
              </w:rPr>
              <w:t xml:space="preserve">se incorpora </w:t>
            </w:r>
            <w:r w:rsidR="005C44FA" w:rsidRPr="00D16A7E">
              <w:rPr>
                <w:rFonts w:ascii="Book Antiqua" w:hAnsi="Book Antiqua"/>
                <w:sz w:val="20"/>
                <w:szCs w:val="20"/>
                <w:lang w:val="es-ES_tradnl"/>
              </w:rPr>
              <w:t xml:space="preserve">la observación </w:t>
            </w:r>
            <w:r w:rsidR="00B35C9E" w:rsidRPr="00D16A7E">
              <w:rPr>
                <w:rFonts w:ascii="Book Antiqua" w:hAnsi="Book Antiqua"/>
                <w:sz w:val="20"/>
                <w:szCs w:val="20"/>
                <w:lang w:val="es-ES_tradnl"/>
              </w:rPr>
              <w:t xml:space="preserve">en la línea 14. </w:t>
            </w:r>
          </w:p>
        </w:tc>
      </w:tr>
      <w:tr w:rsidR="00DC6FA0" w:rsidRPr="00D16A7E" w14:paraId="6BCCDB5B" w14:textId="77777777" w:rsidTr="001D4353">
        <w:tc>
          <w:tcPr>
            <w:tcW w:w="1573" w:type="dxa"/>
            <w:vMerge/>
            <w:vAlign w:val="center"/>
          </w:tcPr>
          <w:p w14:paraId="248F05AC" w14:textId="77777777" w:rsidR="00F92D93" w:rsidRPr="00163B4D" w:rsidRDefault="00F92D93" w:rsidP="00163B4D">
            <w:pPr>
              <w:jc w:val="center"/>
              <w:rPr>
                <w:rFonts w:ascii="Book Antiqua" w:hAnsi="Book Antiqua"/>
                <w:sz w:val="20"/>
                <w:szCs w:val="20"/>
                <w:lang w:val="es-ES_tradnl"/>
              </w:rPr>
            </w:pPr>
          </w:p>
        </w:tc>
        <w:tc>
          <w:tcPr>
            <w:tcW w:w="897" w:type="dxa"/>
            <w:vAlign w:val="center"/>
          </w:tcPr>
          <w:p w14:paraId="1DD9536E" w14:textId="4D364F0A" w:rsidR="00F92D93" w:rsidRPr="00163B4D" w:rsidRDefault="00F92D93" w:rsidP="00163B4D">
            <w:pPr>
              <w:jc w:val="center"/>
              <w:rPr>
                <w:rFonts w:ascii="Book Antiqua" w:hAnsi="Book Antiqua"/>
                <w:sz w:val="20"/>
                <w:szCs w:val="20"/>
                <w:lang w:val="es-ES_tradnl"/>
              </w:rPr>
            </w:pPr>
            <w:r w:rsidRPr="00163B4D">
              <w:rPr>
                <w:rFonts w:ascii="Book Antiqua" w:hAnsi="Book Antiqua"/>
                <w:sz w:val="20"/>
                <w:szCs w:val="20"/>
                <w:lang w:val="es-ES_tradnl"/>
              </w:rPr>
              <w:t>77</w:t>
            </w:r>
          </w:p>
        </w:tc>
        <w:tc>
          <w:tcPr>
            <w:tcW w:w="1968" w:type="dxa"/>
            <w:vAlign w:val="center"/>
          </w:tcPr>
          <w:p w14:paraId="3562626D" w14:textId="7A9F2AB5" w:rsidR="00F92D93" w:rsidRPr="00163B4D" w:rsidRDefault="00F92D93" w:rsidP="00163B4D">
            <w:pPr>
              <w:jc w:val="both"/>
              <w:rPr>
                <w:rFonts w:ascii="Book Antiqua" w:hAnsi="Book Antiqua"/>
                <w:sz w:val="20"/>
                <w:szCs w:val="20"/>
                <w:lang w:val="es-ES_tradnl"/>
              </w:rPr>
            </w:pPr>
            <w:r w:rsidRPr="00163B4D">
              <w:rPr>
                <w:rFonts w:ascii="Book Antiqua" w:hAnsi="Book Antiqua" w:cs="Arial"/>
                <w:sz w:val="20"/>
                <w:szCs w:val="20"/>
                <w:lang w:val="es-ES"/>
              </w:rPr>
              <w:t>Última imagen se indica: “Gonzáles”</w:t>
            </w:r>
          </w:p>
        </w:tc>
        <w:tc>
          <w:tcPr>
            <w:tcW w:w="3217" w:type="dxa"/>
            <w:vAlign w:val="center"/>
          </w:tcPr>
          <w:p w14:paraId="1A66C3AB" w14:textId="3E81C635" w:rsidR="00F92D93" w:rsidRPr="00163B4D" w:rsidRDefault="00E15E82" w:rsidP="00163B4D">
            <w:pPr>
              <w:jc w:val="both"/>
              <w:rPr>
                <w:rFonts w:ascii="Book Antiqua" w:hAnsi="Book Antiqua"/>
                <w:sz w:val="20"/>
                <w:szCs w:val="20"/>
                <w:lang w:val="es-ES_tradnl"/>
              </w:rPr>
            </w:pPr>
            <w:r w:rsidRPr="00D16A7E">
              <w:rPr>
                <w:rFonts w:ascii="Book Antiqua" w:hAnsi="Book Antiqua" w:cs="Arial"/>
                <w:sz w:val="20"/>
                <w:szCs w:val="20"/>
                <w:lang w:val="es-ES"/>
              </w:rPr>
              <w:t xml:space="preserve">Cuando lo correcto es: González. </w:t>
            </w:r>
          </w:p>
        </w:tc>
        <w:tc>
          <w:tcPr>
            <w:tcW w:w="1487" w:type="dxa"/>
            <w:vAlign w:val="center"/>
          </w:tcPr>
          <w:p w14:paraId="736D4951" w14:textId="61DBDCCE" w:rsidR="00F92D93" w:rsidRPr="00163B4D" w:rsidRDefault="00693C3B" w:rsidP="00163B4D">
            <w:pPr>
              <w:jc w:val="both"/>
              <w:rPr>
                <w:rFonts w:ascii="Book Antiqua" w:hAnsi="Book Antiqua"/>
                <w:sz w:val="20"/>
                <w:szCs w:val="20"/>
                <w:lang w:val="es-ES_tradnl"/>
              </w:rPr>
            </w:pPr>
            <w:r w:rsidRPr="00D16A7E">
              <w:rPr>
                <w:rFonts w:ascii="Book Antiqua" w:hAnsi="Book Antiqua"/>
                <w:sz w:val="20"/>
                <w:szCs w:val="20"/>
                <w:lang w:val="es-ES_tradnl"/>
              </w:rPr>
              <w:t>Se modifica lo indicado</w:t>
            </w:r>
            <w:r w:rsidR="005A42FD" w:rsidRPr="00D16A7E">
              <w:rPr>
                <w:rFonts w:ascii="Book Antiqua" w:hAnsi="Book Antiqua"/>
                <w:sz w:val="20"/>
                <w:szCs w:val="20"/>
                <w:lang w:val="es-ES_tradnl"/>
              </w:rPr>
              <w:t xml:space="preserve">. </w:t>
            </w:r>
          </w:p>
        </w:tc>
      </w:tr>
      <w:tr w:rsidR="00DC6FA0" w:rsidRPr="00D16A7E" w14:paraId="20377EA1" w14:textId="77777777" w:rsidTr="001D4353">
        <w:tc>
          <w:tcPr>
            <w:tcW w:w="1573" w:type="dxa"/>
            <w:vMerge/>
            <w:vAlign w:val="center"/>
          </w:tcPr>
          <w:p w14:paraId="43559FA9" w14:textId="77777777" w:rsidR="00F92D93" w:rsidRPr="00163B4D" w:rsidRDefault="00F92D93" w:rsidP="00163B4D">
            <w:pPr>
              <w:jc w:val="center"/>
              <w:rPr>
                <w:rFonts w:ascii="Book Antiqua" w:hAnsi="Book Antiqua"/>
                <w:sz w:val="20"/>
                <w:szCs w:val="20"/>
                <w:lang w:val="es-ES_tradnl"/>
              </w:rPr>
            </w:pPr>
          </w:p>
        </w:tc>
        <w:tc>
          <w:tcPr>
            <w:tcW w:w="897" w:type="dxa"/>
            <w:vAlign w:val="center"/>
          </w:tcPr>
          <w:p w14:paraId="46DAF088" w14:textId="1F5EFCEA" w:rsidR="00F92D93" w:rsidRPr="00163B4D" w:rsidRDefault="00F92D93" w:rsidP="00163B4D">
            <w:pPr>
              <w:jc w:val="center"/>
              <w:rPr>
                <w:rFonts w:ascii="Book Antiqua" w:hAnsi="Book Antiqua"/>
                <w:sz w:val="20"/>
                <w:szCs w:val="20"/>
                <w:lang w:val="es-ES_tradnl"/>
              </w:rPr>
            </w:pPr>
            <w:r w:rsidRPr="00163B4D">
              <w:rPr>
                <w:rFonts w:ascii="Book Antiqua" w:hAnsi="Book Antiqua"/>
                <w:sz w:val="20"/>
                <w:szCs w:val="20"/>
                <w:lang w:val="es-ES_tradnl"/>
              </w:rPr>
              <w:t>80</w:t>
            </w:r>
          </w:p>
        </w:tc>
        <w:tc>
          <w:tcPr>
            <w:tcW w:w="1968" w:type="dxa"/>
            <w:vAlign w:val="center"/>
          </w:tcPr>
          <w:p w14:paraId="584A7EF3" w14:textId="687ED396" w:rsidR="00F92D93" w:rsidRPr="00163B4D" w:rsidRDefault="00F92D93" w:rsidP="00163B4D">
            <w:pPr>
              <w:jc w:val="both"/>
              <w:rPr>
                <w:rFonts w:ascii="Book Antiqua" w:hAnsi="Book Antiqua"/>
                <w:sz w:val="20"/>
                <w:szCs w:val="20"/>
                <w:lang w:val="es-ES_tradnl"/>
              </w:rPr>
            </w:pPr>
            <w:r w:rsidRPr="00163B4D">
              <w:rPr>
                <w:rFonts w:ascii="Book Antiqua" w:hAnsi="Book Antiqua" w:cs="Arial"/>
                <w:sz w:val="20"/>
                <w:szCs w:val="20"/>
                <w:lang w:val="es-ES"/>
              </w:rPr>
              <w:t>Imagen de beneficios institucionales</w:t>
            </w:r>
          </w:p>
        </w:tc>
        <w:tc>
          <w:tcPr>
            <w:tcW w:w="3217" w:type="dxa"/>
            <w:vAlign w:val="center"/>
          </w:tcPr>
          <w:p w14:paraId="6576CF44" w14:textId="6C0A942F" w:rsidR="00F92D93" w:rsidRPr="00163B4D" w:rsidRDefault="00BF03BB" w:rsidP="00163B4D">
            <w:pPr>
              <w:jc w:val="both"/>
              <w:rPr>
                <w:rFonts w:ascii="Book Antiqua" w:hAnsi="Book Antiqua"/>
                <w:sz w:val="20"/>
                <w:szCs w:val="20"/>
                <w:lang w:val="es-ES_tradnl"/>
              </w:rPr>
            </w:pPr>
            <w:r w:rsidRPr="00D16A7E">
              <w:rPr>
                <w:rFonts w:ascii="Book Antiqua" w:hAnsi="Book Antiqua" w:cs="Arial"/>
                <w:sz w:val="20"/>
                <w:szCs w:val="20"/>
                <w:lang w:val="es-ES"/>
              </w:rPr>
              <w:t>“</w:t>
            </w:r>
            <w:r w:rsidR="00F92D93" w:rsidRPr="00163B4D">
              <w:rPr>
                <w:rFonts w:ascii="Book Antiqua" w:hAnsi="Book Antiqua" w:cs="Arial"/>
                <w:sz w:val="20"/>
                <w:szCs w:val="20"/>
                <w:lang w:val="es-ES"/>
              </w:rPr>
              <w:t>Se considera sumamente importante que se pueda indicar la disminución que se dio del internamiento en centros penales, conforme se lo propuso el proyecto y se evidencia en los gráficos de la página 10 del informe de Evaluación de Beneficios del Proyecto.</w:t>
            </w:r>
            <w:r w:rsidRPr="00D16A7E">
              <w:rPr>
                <w:rFonts w:ascii="Book Antiqua" w:hAnsi="Book Antiqua" w:cs="Arial"/>
                <w:sz w:val="20"/>
                <w:szCs w:val="20"/>
                <w:lang w:val="es-ES"/>
              </w:rPr>
              <w:t>”</w:t>
            </w:r>
          </w:p>
          <w:p w14:paraId="3CF51F8C" w14:textId="4139E79A" w:rsidR="00F92D93" w:rsidRPr="00163B4D" w:rsidRDefault="00F92D93" w:rsidP="00163B4D">
            <w:pPr>
              <w:jc w:val="both"/>
              <w:rPr>
                <w:rFonts w:ascii="Book Antiqua" w:hAnsi="Book Antiqua"/>
                <w:sz w:val="20"/>
                <w:szCs w:val="20"/>
                <w:lang w:val="es-ES_tradnl"/>
              </w:rPr>
            </w:pPr>
          </w:p>
        </w:tc>
        <w:tc>
          <w:tcPr>
            <w:tcW w:w="1487" w:type="dxa"/>
            <w:vAlign w:val="center"/>
          </w:tcPr>
          <w:p w14:paraId="3D06D863" w14:textId="60C446DA" w:rsidR="00E15E82" w:rsidRPr="00D16A7E" w:rsidRDefault="00E15E82"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incorpora el texto de los beneficios en los centros penales en el Proyecto de Cooperación Internacional </w:t>
            </w:r>
          </w:p>
          <w:p w14:paraId="22C80D96" w14:textId="4AA82927" w:rsidR="00F92D93" w:rsidRPr="00163B4D" w:rsidRDefault="00E15E82" w:rsidP="00163B4D">
            <w:pPr>
              <w:jc w:val="both"/>
              <w:rPr>
                <w:rFonts w:ascii="Book Antiqua" w:hAnsi="Book Antiqua"/>
                <w:sz w:val="20"/>
                <w:szCs w:val="20"/>
                <w:lang w:val="es-ES_tradnl"/>
              </w:rPr>
            </w:pPr>
            <w:r w:rsidRPr="00D16A7E">
              <w:rPr>
                <w:rFonts w:ascii="Book Antiqua" w:hAnsi="Book Antiqua"/>
                <w:sz w:val="20"/>
                <w:szCs w:val="20"/>
                <w:lang w:val="es-ES_tradnl"/>
              </w:rPr>
              <w:t>Corte-Embajada-NCSC sobre Justicia Juvenil Restaurativa.</w:t>
            </w:r>
          </w:p>
        </w:tc>
      </w:tr>
      <w:tr w:rsidR="00DC6FA0" w:rsidRPr="00D16A7E" w14:paraId="225FC57E" w14:textId="77777777" w:rsidTr="001D4353">
        <w:tc>
          <w:tcPr>
            <w:tcW w:w="1573" w:type="dxa"/>
            <w:vMerge/>
            <w:vAlign w:val="center"/>
          </w:tcPr>
          <w:p w14:paraId="3A299EE2" w14:textId="77777777" w:rsidR="00F92D93" w:rsidRPr="00163B4D" w:rsidRDefault="00F92D93" w:rsidP="00163B4D">
            <w:pPr>
              <w:jc w:val="center"/>
              <w:rPr>
                <w:rFonts w:ascii="Book Antiqua" w:hAnsi="Book Antiqua"/>
                <w:sz w:val="20"/>
                <w:szCs w:val="20"/>
                <w:lang w:val="es-ES_tradnl"/>
              </w:rPr>
            </w:pPr>
          </w:p>
        </w:tc>
        <w:tc>
          <w:tcPr>
            <w:tcW w:w="897" w:type="dxa"/>
            <w:vAlign w:val="center"/>
          </w:tcPr>
          <w:p w14:paraId="69C11074" w14:textId="4799BA42" w:rsidR="00F92D93" w:rsidRPr="00163B4D" w:rsidRDefault="00F92D93" w:rsidP="00163B4D">
            <w:pPr>
              <w:jc w:val="center"/>
              <w:rPr>
                <w:rFonts w:ascii="Book Antiqua" w:hAnsi="Book Antiqua"/>
                <w:sz w:val="20"/>
                <w:szCs w:val="20"/>
                <w:lang w:val="es-ES_tradnl"/>
              </w:rPr>
            </w:pPr>
            <w:r w:rsidRPr="00163B4D">
              <w:rPr>
                <w:rFonts w:ascii="Book Antiqua" w:hAnsi="Book Antiqua"/>
                <w:sz w:val="20"/>
                <w:szCs w:val="20"/>
                <w:lang w:val="es-ES_tradnl"/>
              </w:rPr>
              <w:t>81</w:t>
            </w:r>
          </w:p>
        </w:tc>
        <w:tc>
          <w:tcPr>
            <w:tcW w:w="1968" w:type="dxa"/>
            <w:vAlign w:val="center"/>
          </w:tcPr>
          <w:p w14:paraId="2EA10F81" w14:textId="5E11213C" w:rsidR="00F92D93" w:rsidRPr="00163B4D" w:rsidRDefault="00F92D93" w:rsidP="00163B4D">
            <w:pPr>
              <w:jc w:val="both"/>
              <w:rPr>
                <w:rFonts w:ascii="Book Antiqua" w:hAnsi="Book Antiqua"/>
                <w:sz w:val="20"/>
                <w:szCs w:val="20"/>
                <w:lang w:val="es-ES_tradnl"/>
              </w:rPr>
            </w:pPr>
            <w:r w:rsidRPr="00163B4D">
              <w:rPr>
                <w:rFonts w:ascii="Book Antiqua" w:hAnsi="Book Antiqua" w:cs="Arial"/>
                <w:sz w:val="20"/>
                <w:szCs w:val="20"/>
                <w:lang w:val="es-ES"/>
              </w:rPr>
              <w:t>Último Párrafo: Lo descrito no corresponde a las personas encargadas del proyecto, con las que se realizó la reunión.</w:t>
            </w:r>
          </w:p>
        </w:tc>
        <w:tc>
          <w:tcPr>
            <w:tcW w:w="3217" w:type="dxa"/>
            <w:vAlign w:val="center"/>
          </w:tcPr>
          <w:p w14:paraId="73DC87C6" w14:textId="52C29F8D" w:rsidR="00F92D93" w:rsidRPr="00163B4D" w:rsidRDefault="00BF03BB" w:rsidP="00163B4D">
            <w:pPr>
              <w:jc w:val="both"/>
              <w:rPr>
                <w:rFonts w:ascii="Book Antiqua" w:hAnsi="Book Antiqua"/>
                <w:sz w:val="20"/>
                <w:szCs w:val="20"/>
                <w:lang w:val="es-ES_tradnl"/>
              </w:rPr>
            </w:pPr>
            <w:r w:rsidRPr="00D16A7E">
              <w:rPr>
                <w:rFonts w:ascii="Book Antiqua" w:hAnsi="Book Antiqua" w:cs="Arial"/>
                <w:sz w:val="20"/>
                <w:szCs w:val="20"/>
                <w:lang w:val="es-ES"/>
              </w:rPr>
              <w:t>“</w:t>
            </w:r>
            <w:r w:rsidR="00F92D93" w:rsidRPr="00163B4D">
              <w:rPr>
                <w:rFonts w:ascii="Book Antiqua" w:hAnsi="Book Antiqua" w:cs="Arial"/>
                <w:sz w:val="20"/>
                <w:szCs w:val="20"/>
                <w:lang w:val="es-ES"/>
              </w:rPr>
              <w:t>Indicar el número de la minuta y las personas de la Oficina Rectora de Justicia Restaurativa con las que se realizó la entrevista.</w:t>
            </w:r>
            <w:r w:rsidRPr="00D16A7E">
              <w:rPr>
                <w:rFonts w:ascii="Book Antiqua" w:hAnsi="Book Antiqua" w:cs="Arial"/>
                <w:sz w:val="20"/>
                <w:szCs w:val="20"/>
                <w:lang w:val="es-ES"/>
              </w:rPr>
              <w:t>”</w:t>
            </w:r>
          </w:p>
        </w:tc>
        <w:tc>
          <w:tcPr>
            <w:tcW w:w="1487" w:type="dxa"/>
            <w:vAlign w:val="center"/>
          </w:tcPr>
          <w:p w14:paraId="6E51B4CF" w14:textId="0739C88E" w:rsidR="00F92D93" w:rsidRPr="00163B4D" w:rsidRDefault="00B37FFA"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y se corrige </w:t>
            </w:r>
            <w:r w:rsidR="00D05EB3" w:rsidRPr="00D16A7E">
              <w:rPr>
                <w:rFonts w:ascii="Book Antiqua" w:hAnsi="Book Antiqua"/>
                <w:sz w:val="20"/>
                <w:szCs w:val="20"/>
                <w:lang w:val="es-ES_tradnl"/>
              </w:rPr>
              <w:t xml:space="preserve">la información. </w:t>
            </w:r>
          </w:p>
        </w:tc>
      </w:tr>
      <w:tr w:rsidR="00DC6FA0" w:rsidRPr="00D16A7E" w14:paraId="6EACED06" w14:textId="77777777" w:rsidTr="001D4353">
        <w:tc>
          <w:tcPr>
            <w:tcW w:w="1573" w:type="dxa"/>
            <w:vAlign w:val="center"/>
          </w:tcPr>
          <w:p w14:paraId="278C97BE" w14:textId="51D62E69" w:rsidR="00B909E2" w:rsidRPr="00163B4D" w:rsidRDefault="00747669" w:rsidP="00163B4D">
            <w:pPr>
              <w:jc w:val="center"/>
              <w:rPr>
                <w:rFonts w:ascii="Book Antiqua" w:hAnsi="Book Antiqua"/>
                <w:sz w:val="20"/>
                <w:szCs w:val="20"/>
                <w:lang w:val="es-ES_tradnl"/>
              </w:rPr>
            </w:pPr>
            <w:r w:rsidRPr="00D16A7E">
              <w:rPr>
                <w:rFonts w:ascii="Book Antiqua" w:hAnsi="Book Antiqua"/>
                <w:sz w:val="20"/>
                <w:szCs w:val="20"/>
                <w:lang w:val="es-ES_tradnl"/>
              </w:rPr>
              <w:t xml:space="preserve">Unidad de Capacitación </w:t>
            </w:r>
            <w:r w:rsidR="00FD2FFD" w:rsidRPr="00D16A7E">
              <w:rPr>
                <w:rFonts w:ascii="Book Antiqua" w:hAnsi="Book Antiqua"/>
                <w:sz w:val="20"/>
                <w:szCs w:val="20"/>
                <w:lang w:val="es-ES_tradnl"/>
              </w:rPr>
              <w:t>y Supervisión del Ministerio Público</w:t>
            </w:r>
          </w:p>
        </w:tc>
        <w:tc>
          <w:tcPr>
            <w:tcW w:w="897" w:type="dxa"/>
            <w:vAlign w:val="center"/>
          </w:tcPr>
          <w:p w14:paraId="57A61C41" w14:textId="2D62FFBA" w:rsidR="00B909E2" w:rsidRPr="00163B4D" w:rsidRDefault="004E387A" w:rsidP="00163B4D">
            <w:pPr>
              <w:jc w:val="center"/>
              <w:rPr>
                <w:rFonts w:ascii="Book Antiqua" w:hAnsi="Book Antiqua"/>
                <w:sz w:val="20"/>
                <w:szCs w:val="20"/>
                <w:lang w:val="es-ES_tradnl"/>
              </w:rPr>
            </w:pPr>
            <w:r w:rsidRPr="00D16A7E">
              <w:rPr>
                <w:rFonts w:ascii="Book Antiqua" w:hAnsi="Book Antiqua"/>
                <w:sz w:val="20"/>
                <w:szCs w:val="20"/>
                <w:lang w:val="es-ES_tradnl"/>
              </w:rPr>
              <w:t>146</w:t>
            </w:r>
          </w:p>
        </w:tc>
        <w:tc>
          <w:tcPr>
            <w:tcW w:w="1968" w:type="dxa"/>
            <w:vAlign w:val="center"/>
          </w:tcPr>
          <w:p w14:paraId="45E88D7C" w14:textId="77777777" w:rsidR="005D7A39" w:rsidRPr="00D16A7E" w:rsidRDefault="005D7A39" w:rsidP="00163B4D">
            <w:pPr>
              <w:jc w:val="both"/>
              <w:rPr>
                <w:rFonts w:ascii="Book Antiqua" w:hAnsi="Book Antiqua"/>
                <w:sz w:val="20"/>
                <w:szCs w:val="20"/>
                <w:lang w:val="es-ES_tradnl"/>
              </w:rPr>
            </w:pPr>
            <w:r w:rsidRPr="00D16A7E">
              <w:rPr>
                <w:rFonts w:ascii="Book Antiqua" w:hAnsi="Book Antiqua"/>
                <w:sz w:val="20"/>
                <w:szCs w:val="20"/>
                <w:lang w:val="es-ES_tradnl"/>
              </w:rPr>
              <w:t>A las oficinas líderes que se encuentran en el proceso de ejecución de los proyectos:</w:t>
            </w:r>
          </w:p>
          <w:p w14:paraId="0588A950" w14:textId="77777777" w:rsidR="005D7A39" w:rsidRPr="00D16A7E" w:rsidRDefault="005D7A39" w:rsidP="00163B4D">
            <w:pPr>
              <w:jc w:val="both"/>
              <w:rPr>
                <w:rFonts w:ascii="Book Antiqua" w:hAnsi="Book Antiqua"/>
                <w:sz w:val="20"/>
                <w:szCs w:val="20"/>
                <w:lang w:val="es-ES_tradnl"/>
              </w:rPr>
            </w:pPr>
          </w:p>
          <w:p w14:paraId="66D41EAD" w14:textId="77777777" w:rsidR="005D7A39" w:rsidRPr="00D16A7E" w:rsidRDefault="005D7A39" w:rsidP="00163B4D">
            <w:pPr>
              <w:jc w:val="both"/>
              <w:rPr>
                <w:rFonts w:ascii="Book Antiqua" w:hAnsi="Book Antiqua"/>
                <w:sz w:val="20"/>
                <w:szCs w:val="20"/>
                <w:lang w:val="es-ES_tradnl"/>
              </w:rPr>
            </w:pPr>
            <w:r w:rsidRPr="00D16A7E">
              <w:rPr>
                <w:rFonts w:ascii="Book Antiqua" w:hAnsi="Book Antiqua"/>
                <w:sz w:val="20"/>
                <w:szCs w:val="20"/>
                <w:lang w:val="es-ES_tradnl"/>
              </w:rPr>
              <w:t>11.2.</w:t>
            </w:r>
            <w:r w:rsidRPr="00D16A7E">
              <w:rPr>
                <w:rFonts w:ascii="Book Antiqua" w:hAnsi="Book Antiqua"/>
                <w:sz w:val="20"/>
                <w:szCs w:val="20"/>
                <w:lang w:val="es-ES_tradnl"/>
              </w:rPr>
              <w:tab/>
              <w:t xml:space="preserve">Mantener actualizada toda la documentación que se solicita en la metodología institucional de administración de proyectos, la cual se encuentra en la plataforma de MS Project Online, de manera que se dé cumplimiento a los lineamientos institucionales y además permita el acceso por parte de los entes rectores en la Administración de Proyectos para el seguimiento y evaluación para la toma de decisiones. Con especial énfasis de los beneficios sociales e institucionales para la evaluación </w:t>
            </w:r>
            <w:r w:rsidRPr="00D16A7E">
              <w:rPr>
                <w:rFonts w:ascii="Book Antiqua" w:hAnsi="Book Antiqua"/>
                <w:sz w:val="20"/>
                <w:szCs w:val="20"/>
                <w:lang w:val="es-ES_tradnl"/>
              </w:rPr>
              <w:lastRenderedPageBreak/>
              <w:t xml:space="preserve">de los proyectos evaluados. </w:t>
            </w:r>
          </w:p>
          <w:p w14:paraId="72A9D106" w14:textId="77777777" w:rsidR="005D7A39" w:rsidRPr="00D16A7E" w:rsidRDefault="005D7A39" w:rsidP="00163B4D">
            <w:pPr>
              <w:jc w:val="both"/>
              <w:rPr>
                <w:rFonts w:ascii="Book Antiqua" w:hAnsi="Book Antiqua"/>
                <w:sz w:val="20"/>
                <w:szCs w:val="20"/>
                <w:lang w:val="es-ES_tradnl"/>
              </w:rPr>
            </w:pPr>
          </w:p>
          <w:p w14:paraId="77C4CEE2" w14:textId="77777777" w:rsidR="005D7A39" w:rsidRPr="00D16A7E" w:rsidRDefault="005D7A39" w:rsidP="00163B4D">
            <w:pPr>
              <w:jc w:val="both"/>
              <w:rPr>
                <w:rFonts w:ascii="Book Antiqua" w:hAnsi="Book Antiqua"/>
                <w:sz w:val="20"/>
                <w:szCs w:val="20"/>
                <w:lang w:val="es-ES_tradnl"/>
              </w:rPr>
            </w:pPr>
            <w:r w:rsidRPr="00D16A7E">
              <w:rPr>
                <w:rFonts w:ascii="Book Antiqua" w:hAnsi="Book Antiqua"/>
                <w:sz w:val="20"/>
                <w:szCs w:val="20"/>
                <w:lang w:val="es-ES_tradnl"/>
              </w:rPr>
              <w:t>11.3.</w:t>
            </w:r>
            <w:r w:rsidRPr="00D16A7E">
              <w:rPr>
                <w:rFonts w:ascii="Book Antiqua" w:hAnsi="Book Antiqua"/>
                <w:sz w:val="20"/>
                <w:szCs w:val="20"/>
                <w:lang w:val="es-ES_tradnl"/>
              </w:rPr>
              <w:tab/>
              <w:t xml:space="preserve">Verificar que cada proyecto se encuentre enlazado correctamente en el Plan Estratégico Institucional y realizar los avances correspondientes en el sistema. </w:t>
            </w:r>
          </w:p>
          <w:p w14:paraId="5441B01B" w14:textId="77777777" w:rsidR="005D7A39" w:rsidRPr="00D16A7E" w:rsidRDefault="005D7A39" w:rsidP="00163B4D">
            <w:pPr>
              <w:jc w:val="both"/>
              <w:rPr>
                <w:rFonts w:ascii="Book Antiqua" w:hAnsi="Book Antiqua"/>
                <w:sz w:val="20"/>
                <w:szCs w:val="20"/>
                <w:lang w:val="es-ES_tradnl"/>
              </w:rPr>
            </w:pPr>
          </w:p>
          <w:p w14:paraId="1A96C75A" w14:textId="770DED52" w:rsidR="00B909E2" w:rsidRPr="00163B4D" w:rsidRDefault="005D7A39" w:rsidP="00163B4D">
            <w:pPr>
              <w:jc w:val="both"/>
              <w:rPr>
                <w:rFonts w:ascii="Book Antiqua" w:hAnsi="Book Antiqua"/>
                <w:sz w:val="20"/>
                <w:szCs w:val="20"/>
                <w:lang w:val="es-ES_tradnl"/>
              </w:rPr>
            </w:pPr>
            <w:r w:rsidRPr="00D16A7E">
              <w:rPr>
                <w:rFonts w:ascii="Book Antiqua" w:hAnsi="Book Antiqua"/>
                <w:sz w:val="20"/>
                <w:szCs w:val="20"/>
                <w:lang w:val="es-ES_tradnl"/>
              </w:rPr>
              <w:t>11.4.</w:t>
            </w:r>
            <w:r w:rsidRPr="00D16A7E">
              <w:rPr>
                <w:rFonts w:ascii="Book Antiqua" w:hAnsi="Book Antiqua"/>
                <w:sz w:val="20"/>
                <w:szCs w:val="20"/>
                <w:lang w:val="es-ES_tradnl"/>
              </w:rPr>
              <w:tab/>
              <w:t>Realizar las gestiones necesarias para lograr mejor ejecución presupuestaria conforme a lo planteado en el Acta de Constitución.</w:t>
            </w:r>
          </w:p>
        </w:tc>
        <w:tc>
          <w:tcPr>
            <w:tcW w:w="3217" w:type="dxa"/>
            <w:vAlign w:val="center"/>
          </w:tcPr>
          <w:p w14:paraId="3DD311A7" w14:textId="0030D01B" w:rsidR="0055286B" w:rsidRPr="00163B4D" w:rsidRDefault="00747669" w:rsidP="00163B4D">
            <w:pPr>
              <w:jc w:val="both"/>
              <w:rPr>
                <w:rFonts w:ascii="Book Antiqua" w:hAnsi="Book Antiqua"/>
                <w:sz w:val="20"/>
                <w:szCs w:val="20"/>
                <w:lang w:val="es-ES_tradnl"/>
              </w:rPr>
            </w:pPr>
            <w:r w:rsidRPr="00163B4D">
              <w:rPr>
                <w:rFonts w:ascii="Book Antiqua" w:hAnsi="Book Antiqua"/>
                <w:sz w:val="20"/>
                <w:szCs w:val="20"/>
                <w:lang w:val="es-ES_tradnl"/>
              </w:rPr>
              <w:lastRenderedPageBreak/>
              <w:t xml:space="preserve">Oficio UCS-499-MP-2023, suscrito </w:t>
            </w:r>
            <w:r w:rsidR="00B176F7" w:rsidRPr="00163B4D">
              <w:rPr>
                <w:rFonts w:ascii="Book Antiqua" w:hAnsi="Book Antiqua"/>
                <w:sz w:val="20"/>
                <w:szCs w:val="20"/>
                <w:lang w:val="es-ES_tradnl"/>
              </w:rPr>
              <w:t xml:space="preserve">por </w:t>
            </w:r>
            <w:r w:rsidR="0055286B" w:rsidRPr="00163B4D">
              <w:rPr>
                <w:rFonts w:ascii="Book Antiqua" w:hAnsi="Book Antiqua"/>
                <w:sz w:val="20"/>
                <w:szCs w:val="20"/>
                <w:lang w:val="es-ES_tradnl"/>
              </w:rPr>
              <w:t>M</w:t>
            </w:r>
            <w:r w:rsidR="00732740" w:rsidRPr="00D16A7E">
              <w:rPr>
                <w:rFonts w:ascii="Book Antiqua" w:hAnsi="Book Antiqua"/>
                <w:sz w:val="20"/>
                <w:szCs w:val="20"/>
                <w:lang w:val="es-ES_tradnl"/>
              </w:rPr>
              <w:t>sc.</w:t>
            </w:r>
            <w:r w:rsidR="0055286B" w:rsidRPr="00163B4D">
              <w:rPr>
                <w:rFonts w:ascii="Book Antiqua" w:hAnsi="Book Antiqua"/>
                <w:sz w:val="20"/>
                <w:szCs w:val="20"/>
                <w:lang w:val="es-ES_tradnl"/>
              </w:rPr>
              <w:t xml:space="preserve"> Karen Valverde Chavez</w:t>
            </w:r>
            <w:r w:rsidR="005203E4" w:rsidRPr="00D16A7E">
              <w:rPr>
                <w:rFonts w:ascii="Book Antiqua" w:hAnsi="Book Antiqua"/>
                <w:sz w:val="20"/>
                <w:szCs w:val="20"/>
                <w:lang w:val="es-ES_tradnl"/>
              </w:rPr>
              <w:t>,</w:t>
            </w:r>
            <w:r w:rsidR="0033488B" w:rsidRPr="00163B4D">
              <w:rPr>
                <w:rFonts w:ascii="Book Antiqua" w:hAnsi="Book Antiqua"/>
                <w:sz w:val="20"/>
                <w:szCs w:val="20"/>
                <w:lang w:val="es-ES_tradnl"/>
              </w:rPr>
              <w:t xml:space="preserve"> Fiscala Adjunta II, Unidad de Capacitación y Supervisión del Ministerio Público, se indicó: </w:t>
            </w:r>
          </w:p>
          <w:p w14:paraId="5728E7D6" w14:textId="6E0F8540" w:rsidR="005203E4" w:rsidRPr="00D16A7E" w:rsidRDefault="00BF03BB" w:rsidP="005203E4">
            <w:pPr>
              <w:jc w:val="both"/>
              <w:rPr>
                <w:rFonts w:ascii="Book Antiqua" w:hAnsi="Book Antiqua"/>
                <w:sz w:val="20"/>
                <w:szCs w:val="20"/>
                <w:lang w:val="es-ES_tradnl"/>
              </w:rPr>
            </w:pPr>
            <w:r w:rsidRPr="00D16A7E">
              <w:rPr>
                <w:rFonts w:ascii="Book Antiqua" w:hAnsi="Book Antiqua"/>
                <w:sz w:val="20"/>
                <w:szCs w:val="20"/>
                <w:lang w:val="es-ES_tradnl"/>
              </w:rPr>
              <w:t>“</w:t>
            </w:r>
            <w:r w:rsidR="005203E4" w:rsidRPr="00D16A7E">
              <w:rPr>
                <w:rFonts w:ascii="Book Antiqua" w:hAnsi="Book Antiqua"/>
                <w:sz w:val="20"/>
                <w:szCs w:val="20"/>
                <w:lang w:val="es-ES_tradnl"/>
              </w:rPr>
              <w:t>En virtud al punto 11.2 los tres proyectos evaluados (Creación de políticas de persecución en casos de personas en condición de discapacidad y adulto mayor, Fortalecimiento del Régimen de Consecuencias y Creación de la Fiscalía Adjunta de Atención de Hechos de Violencia en contra de las Niñas, Niños y Personas Adolescentes) cumplen con la documentación completa</w:t>
            </w:r>
            <w:r w:rsidR="000E3B5B" w:rsidRPr="00D16A7E">
              <w:rPr>
                <w:rFonts w:ascii="Book Antiqua" w:hAnsi="Book Antiqua"/>
                <w:sz w:val="20"/>
                <w:szCs w:val="20"/>
                <w:lang w:val="es-ES_tradnl"/>
              </w:rPr>
              <w:t xml:space="preserve">. </w:t>
            </w:r>
          </w:p>
          <w:p w14:paraId="5752E0C5" w14:textId="77777777" w:rsidR="005203E4" w:rsidRPr="00D16A7E" w:rsidRDefault="005203E4" w:rsidP="005203E4">
            <w:pPr>
              <w:jc w:val="both"/>
              <w:rPr>
                <w:rFonts w:ascii="Book Antiqua" w:hAnsi="Book Antiqua"/>
                <w:sz w:val="20"/>
                <w:szCs w:val="20"/>
                <w:lang w:val="es-ES_tradnl"/>
              </w:rPr>
            </w:pPr>
          </w:p>
          <w:p w14:paraId="2185D237" w14:textId="77777777" w:rsidR="005203E4" w:rsidRPr="00D16A7E" w:rsidRDefault="005203E4" w:rsidP="005203E4">
            <w:pPr>
              <w:jc w:val="both"/>
              <w:rPr>
                <w:rFonts w:ascii="Book Antiqua" w:hAnsi="Book Antiqua"/>
                <w:sz w:val="20"/>
                <w:szCs w:val="20"/>
                <w:lang w:val="es-ES_tradnl"/>
              </w:rPr>
            </w:pPr>
            <w:r w:rsidRPr="00D16A7E">
              <w:rPr>
                <w:rFonts w:ascii="Book Antiqua" w:hAnsi="Book Antiqua"/>
                <w:sz w:val="20"/>
                <w:szCs w:val="20"/>
                <w:lang w:val="es-ES_tradnl"/>
              </w:rPr>
              <w:t>En el punto 11.3 se verifico que efectivamente que los tres proyectos se encuentran entrelazado correctamente al Plan Estratégico Institucional.</w:t>
            </w:r>
          </w:p>
          <w:p w14:paraId="25DE49FF" w14:textId="77777777" w:rsidR="005203E4" w:rsidRPr="00D16A7E" w:rsidRDefault="005203E4" w:rsidP="005203E4">
            <w:pPr>
              <w:jc w:val="both"/>
              <w:rPr>
                <w:rFonts w:ascii="Book Antiqua" w:hAnsi="Book Antiqua"/>
                <w:sz w:val="20"/>
                <w:szCs w:val="20"/>
                <w:lang w:val="es-ES_tradnl"/>
              </w:rPr>
            </w:pPr>
          </w:p>
          <w:p w14:paraId="5BC97016" w14:textId="77777777" w:rsidR="005203E4" w:rsidRPr="00D16A7E" w:rsidRDefault="005203E4" w:rsidP="005203E4">
            <w:pPr>
              <w:jc w:val="both"/>
              <w:rPr>
                <w:rFonts w:ascii="Book Antiqua" w:hAnsi="Book Antiqua"/>
                <w:sz w:val="20"/>
                <w:szCs w:val="20"/>
                <w:lang w:val="es-ES_tradnl"/>
              </w:rPr>
            </w:pPr>
            <w:r w:rsidRPr="00D16A7E">
              <w:rPr>
                <w:rFonts w:ascii="Book Antiqua" w:hAnsi="Book Antiqua"/>
                <w:sz w:val="20"/>
                <w:szCs w:val="20"/>
                <w:lang w:val="es-ES_tradnl"/>
              </w:rPr>
              <w:t xml:space="preserve">11.4 El proyecto denominado Fortalecimiento del Régimen de Consecuencias, no logro el cumplimiento de 100% del presupuesto asignado en el acta constitutiva debido que para el año 2021 no se realizaron capacitaciones presenciales y las visitas programadas por el tema de COVID-19, ejecutándose estas tareas de manera virtual, </w:t>
            </w:r>
            <w:r w:rsidRPr="00D16A7E">
              <w:rPr>
                <w:rFonts w:ascii="Book Antiqua" w:hAnsi="Book Antiqua"/>
                <w:sz w:val="20"/>
                <w:szCs w:val="20"/>
                <w:lang w:val="es-ES_tradnl"/>
              </w:rPr>
              <w:lastRenderedPageBreak/>
              <w:t xml:space="preserve">por lo que no se ejecutó el presupuesto destinado a los viáticos. </w:t>
            </w:r>
          </w:p>
          <w:p w14:paraId="59DDDB86" w14:textId="77777777" w:rsidR="005203E4" w:rsidRPr="00D16A7E" w:rsidRDefault="005203E4" w:rsidP="005203E4">
            <w:pPr>
              <w:jc w:val="both"/>
              <w:rPr>
                <w:rFonts w:ascii="Book Antiqua" w:hAnsi="Book Antiqua"/>
                <w:sz w:val="20"/>
                <w:szCs w:val="20"/>
                <w:lang w:val="es-ES_tradnl"/>
              </w:rPr>
            </w:pPr>
          </w:p>
          <w:p w14:paraId="2F3B9439" w14:textId="3B6A51E7" w:rsidR="005203E4" w:rsidRPr="00D16A7E" w:rsidRDefault="005203E4" w:rsidP="005203E4">
            <w:pPr>
              <w:jc w:val="both"/>
              <w:rPr>
                <w:rFonts w:ascii="Book Antiqua" w:hAnsi="Book Antiqua"/>
                <w:sz w:val="20"/>
                <w:szCs w:val="20"/>
                <w:lang w:val="es-ES_tradnl"/>
              </w:rPr>
            </w:pPr>
            <w:r w:rsidRPr="00D16A7E">
              <w:rPr>
                <w:rFonts w:ascii="Book Antiqua" w:hAnsi="Book Antiqua"/>
                <w:sz w:val="20"/>
                <w:szCs w:val="20"/>
                <w:lang w:val="es-ES_tradnl"/>
              </w:rPr>
              <w:t>En el proyecto Creación de la Fiscalía Adjunta de Atención de Hechos de Violencia en contra de las Niñas, Niños y Personas Adolescentes, no se ejecutó en su 100% del presupuesto debido a que la capacitación del curso especializado en el abordaje de causas penales en perjuicio de personas menores de edad, no se materializo en el año 2021, por el tema de COVID-19, ejecutándose estas tareas de manera virtual, por lo que no se ejecutó el presupuesto destinado a viáticos.</w:t>
            </w:r>
          </w:p>
          <w:p w14:paraId="1BB221CE" w14:textId="77777777" w:rsidR="005203E4" w:rsidRPr="00D16A7E" w:rsidRDefault="005203E4" w:rsidP="005203E4">
            <w:pPr>
              <w:jc w:val="both"/>
              <w:rPr>
                <w:rFonts w:ascii="Book Antiqua" w:hAnsi="Book Antiqua"/>
                <w:sz w:val="20"/>
                <w:szCs w:val="20"/>
                <w:lang w:val="es-ES_tradnl"/>
              </w:rPr>
            </w:pPr>
          </w:p>
          <w:p w14:paraId="256A8417" w14:textId="5A75AF8E" w:rsidR="00B909E2" w:rsidRPr="00163B4D" w:rsidRDefault="005203E4" w:rsidP="00163B4D">
            <w:pPr>
              <w:jc w:val="both"/>
              <w:rPr>
                <w:rFonts w:ascii="Book Antiqua" w:hAnsi="Book Antiqua"/>
                <w:sz w:val="20"/>
                <w:szCs w:val="20"/>
                <w:lang w:val="es-ES_tradnl"/>
              </w:rPr>
            </w:pPr>
            <w:r w:rsidRPr="00D16A7E">
              <w:rPr>
                <w:rFonts w:ascii="Book Antiqua" w:hAnsi="Book Antiqua"/>
                <w:sz w:val="20"/>
                <w:szCs w:val="20"/>
                <w:lang w:val="es-ES_tradnl"/>
              </w:rPr>
              <w:t>El proyecto Creación de políticas de persecución en casos de personas en condición de discapacidad, cumplió al 100% la ejecución del presupuesto estimado.</w:t>
            </w:r>
            <w:r w:rsidR="00BF03BB" w:rsidRPr="00D16A7E">
              <w:rPr>
                <w:rFonts w:ascii="Book Antiqua" w:hAnsi="Book Antiqua"/>
                <w:sz w:val="20"/>
                <w:szCs w:val="20"/>
                <w:lang w:val="es-ES_tradnl"/>
              </w:rPr>
              <w:t>”</w:t>
            </w:r>
          </w:p>
        </w:tc>
        <w:tc>
          <w:tcPr>
            <w:tcW w:w="1487" w:type="dxa"/>
            <w:vAlign w:val="center"/>
          </w:tcPr>
          <w:p w14:paraId="48EFDCE4" w14:textId="77777777" w:rsidR="00D22C30" w:rsidRPr="00D16A7E" w:rsidRDefault="00D22C30" w:rsidP="00163B4D">
            <w:pPr>
              <w:jc w:val="both"/>
              <w:rPr>
                <w:rFonts w:ascii="Book Antiqua" w:hAnsi="Book Antiqua"/>
                <w:sz w:val="20"/>
                <w:szCs w:val="20"/>
                <w:lang w:val="es-ES_tradnl"/>
              </w:rPr>
            </w:pPr>
          </w:p>
          <w:p w14:paraId="4CCEA7DD" w14:textId="381A1512" w:rsidR="00137BFF" w:rsidRPr="00D16A7E" w:rsidRDefault="00D22C30" w:rsidP="00717DDE">
            <w:pPr>
              <w:jc w:val="both"/>
              <w:rPr>
                <w:rFonts w:ascii="Book Antiqua" w:hAnsi="Book Antiqua"/>
                <w:sz w:val="20"/>
                <w:szCs w:val="20"/>
                <w:lang w:val="es-ES_tradnl"/>
              </w:rPr>
            </w:pPr>
            <w:r w:rsidRPr="00D16A7E">
              <w:rPr>
                <w:rFonts w:ascii="Book Antiqua" w:hAnsi="Book Antiqua"/>
                <w:sz w:val="20"/>
                <w:szCs w:val="20"/>
                <w:lang w:val="es-ES_tradnl"/>
              </w:rPr>
              <w:t xml:space="preserve">Para el proyecto </w:t>
            </w:r>
            <w:r w:rsidR="009831CD" w:rsidRPr="00D16A7E">
              <w:rPr>
                <w:rFonts w:ascii="Book Antiqua" w:hAnsi="Book Antiqua"/>
                <w:sz w:val="20"/>
                <w:szCs w:val="20"/>
                <w:lang w:val="es-ES_tradnl"/>
              </w:rPr>
              <w:t xml:space="preserve">Fortalecimiento del Régimen de Consecuencias, en la ejecución del presupuesto se </w:t>
            </w:r>
            <w:r w:rsidR="00024EE7" w:rsidRPr="00D16A7E">
              <w:rPr>
                <w:rFonts w:ascii="Book Antiqua" w:hAnsi="Book Antiqua"/>
                <w:sz w:val="20"/>
                <w:szCs w:val="20"/>
                <w:lang w:val="es-ES_tradnl"/>
              </w:rPr>
              <w:t>amplía</w:t>
            </w:r>
            <w:r w:rsidR="00690F9C" w:rsidRPr="00D16A7E">
              <w:rPr>
                <w:rFonts w:ascii="Book Antiqua" w:hAnsi="Book Antiqua"/>
                <w:sz w:val="20"/>
                <w:szCs w:val="20"/>
                <w:lang w:val="es-ES_tradnl"/>
              </w:rPr>
              <w:t xml:space="preserve"> en la página 42 lo siguiente:</w:t>
            </w:r>
          </w:p>
          <w:p w14:paraId="3AFACF1A" w14:textId="77777777" w:rsidR="00024EE7" w:rsidRPr="00D16A7E" w:rsidRDefault="00024EE7" w:rsidP="00717DDE">
            <w:pPr>
              <w:jc w:val="both"/>
              <w:rPr>
                <w:rFonts w:ascii="Book Antiqua" w:hAnsi="Book Antiqua"/>
                <w:sz w:val="20"/>
                <w:szCs w:val="20"/>
                <w:lang w:val="es-ES_tradnl"/>
              </w:rPr>
            </w:pPr>
          </w:p>
          <w:p w14:paraId="63A19BCE" w14:textId="0C66DDBE" w:rsidR="009831CD" w:rsidRPr="00163B4D" w:rsidRDefault="00024EE7" w:rsidP="00717DDE">
            <w:pPr>
              <w:jc w:val="both"/>
              <w:rPr>
                <w:rFonts w:ascii="Book Antiqua" w:hAnsi="Book Antiqua"/>
                <w:i/>
                <w:iCs/>
                <w:sz w:val="20"/>
                <w:szCs w:val="20"/>
                <w:lang w:val="es-ES_tradnl"/>
              </w:rPr>
            </w:pPr>
            <w:r w:rsidRPr="00D16A7E">
              <w:rPr>
                <w:rFonts w:ascii="Book Antiqua" w:hAnsi="Book Antiqua"/>
                <w:i/>
                <w:iCs/>
                <w:sz w:val="20"/>
                <w:szCs w:val="20"/>
                <w:lang w:val="es-ES_tradnl"/>
              </w:rPr>
              <w:t>“No se ejecutó en su 100% debido a que para el año 2021 no se realizaron capacitaciones presenciales y las visitas programadas por el tema de COVID-19, ejecutándose estas tareas de manera virtual, por lo que no se ejecutó el presupuesto destinado a los viáticos.</w:t>
            </w:r>
            <w:r w:rsidR="00E52447" w:rsidRPr="00D16A7E">
              <w:rPr>
                <w:rFonts w:ascii="Book Antiqua" w:hAnsi="Book Antiqua"/>
                <w:i/>
                <w:iCs/>
                <w:sz w:val="20"/>
                <w:szCs w:val="20"/>
                <w:lang w:val="es-ES_tradnl"/>
              </w:rPr>
              <w:t>”</w:t>
            </w:r>
          </w:p>
          <w:p w14:paraId="6AE5F873" w14:textId="77777777" w:rsidR="00C20B6B" w:rsidRPr="00D16A7E" w:rsidRDefault="00C20B6B" w:rsidP="00717DDE">
            <w:pPr>
              <w:jc w:val="both"/>
              <w:rPr>
                <w:rFonts w:ascii="Book Antiqua" w:hAnsi="Book Antiqua"/>
                <w:sz w:val="20"/>
                <w:szCs w:val="20"/>
                <w:lang w:val="es-ES_tradnl"/>
              </w:rPr>
            </w:pPr>
          </w:p>
          <w:p w14:paraId="45BF4F28" w14:textId="5A6C0B4A" w:rsidR="00C20B6B" w:rsidRPr="00D16A7E" w:rsidRDefault="00107ACC" w:rsidP="00717DDE">
            <w:pPr>
              <w:jc w:val="both"/>
              <w:rPr>
                <w:rFonts w:ascii="Book Antiqua" w:hAnsi="Book Antiqua"/>
                <w:sz w:val="20"/>
                <w:szCs w:val="20"/>
                <w:lang w:val="es-ES_tradnl"/>
              </w:rPr>
            </w:pPr>
            <w:r w:rsidRPr="00D16A7E">
              <w:rPr>
                <w:rFonts w:ascii="Book Antiqua" w:hAnsi="Book Antiqua"/>
                <w:sz w:val="20"/>
                <w:szCs w:val="20"/>
                <w:lang w:val="es-ES_tradnl"/>
              </w:rPr>
              <w:t xml:space="preserve">Para el proyecto Creación de la Fiscalía Adjunta de Atención de Hechos de Violencia en contra de las Niñas, Niños y </w:t>
            </w:r>
            <w:r w:rsidRPr="00D16A7E">
              <w:rPr>
                <w:rFonts w:ascii="Book Antiqua" w:hAnsi="Book Antiqua"/>
                <w:sz w:val="20"/>
                <w:szCs w:val="20"/>
                <w:lang w:val="es-ES_tradnl"/>
              </w:rPr>
              <w:lastRenderedPageBreak/>
              <w:t xml:space="preserve">Personas Adolescentes, </w:t>
            </w:r>
            <w:r w:rsidR="004B759C" w:rsidRPr="00D16A7E">
              <w:rPr>
                <w:rFonts w:ascii="Book Antiqua" w:hAnsi="Book Antiqua"/>
                <w:sz w:val="20"/>
                <w:szCs w:val="20"/>
                <w:lang w:val="es-ES_tradnl"/>
              </w:rPr>
              <w:t xml:space="preserve">relacionado con el presupuesto </w:t>
            </w:r>
            <w:r w:rsidRPr="00D16A7E">
              <w:rPr>
                <w:rFonts w:ascii="Book Antiqua" w:hAnsi="Book Antiqua"/>
                <w:sz w:val="20"/>
                <w:szCs w:val="20"/>
                <w:lang w:val="es-ES_tradnl"/>
              </w:rPr>
              <w:t xml:space="preserve">se amplía </w:t>
            </w:r>
            <w:r w:rsidR="00C82EBD" w:rsidRPr="00D16A7E">
              <w:rPr>
                <w:rFonts w:ascii="Book Antiqua" w:hAnsi="Book Antiqua"/>
                <w:sz w:val="20"/>
                <w:szCs w:val="20"/>
                <w:lang w:val="es-ES_tradnl"/>
              </w:rPr>
              <w:t xml:space="preserve">en la página 47 </w:t>
            </w:r>
            <w:r w:rsidR="004B759C" w:rsidRPr="00D16A7E">
              <w:rPr>
                <w:rFonts w:ascii="Book Antiqua" w:hAnsi="Book Antiqua"/>
                <w:sz w:val="20"/>
                <w:szCs w:val="20"/>
                <w:lang w:val="es-ES_tradnl"/>
              </w:rPr>
              <w:t xml:space="preserve">lo siguiente; </w:t>
            </w:r>
          </w:p>
          <w:p w14:paraId="40EC1743" w14:textId="77777777" w:rsidR="00D22C30" w:rsidRPr="00D16A7E" w:rsidRDefault="00D22C30" w:rsidP="00163B4D">
            <w:pPr>
              <w:jc w:val="both"/>
              <w:rPr>
                <w:rFonts w:ascii="Book Antiqua" w:hAnsi="Book Antiqua"/>
                <w:sz w:val="20"/>
                <w:szCs w:val="20"/>
                <w:lang w:val="es-ES_tradnl"/>
              </w:rPr>
            </w:pPr>
          </w:p>
          <w:p w14:paraId="05346E2B" w14:textId="30D92576" w:rsidR="00C82EBD" w:rsidRPr="00163B4D" w:rsidRDefault="00C82EBD" w:rsidP="00717DDE">
            <w:pPr>
              <w:jc w:val="both"/>
              <w:textAlignment w:val="baseline"/>
              <w:rPr>
                <w:rFonts w:ascii="Book Antiqua" w:hAnsi="Book Antiqua"/>
                <w:i/>
                <w:iCs/>
                <w:sz w:val="20"/>
                <w:szCs w:val="20"/>
                <w:lang w:val="es-ES_tradnl"/>
              </w:rPr>
            </w:pPr>
            <w:r w:rsidRPr="00D16A7E">
              <w:rPr>
                <w:rFonts w:ascii="Book Antiqua" w:hAnsi="Book Antiqua"/>
                <w:i/>
                <w:iCs/>
                <w:sz w:val="20"/>
                <w:szCs w:val="20"/>
                <w:lang w:val="es-ES_tradnl"/>
              </w:rPr>
              <w:t>“</w:t>
            </w:r>
            <w:r w:rsidRPr="00163B4D">
              <w:rPr>
                <w:rFonts w:ascii="Book Antiqua" w:hAnsi="Book Antiqua"/>
                <w:i/>
                <w:iCs/>
                <w:sz w:val="20"/>
                <w:szCs w:val="20"/>
                <w:lang w:val="es-ES_tradnl"/>
              </w:rPr>
              <w:t>No se ejecutó en su 100% del presupuesto debido a que la capacitación del curso especializado en el abordaje de causas penales en perjuicio de personas menores de edad no se materializo en el año 2021, por el tema de COVID-19, ejecutándose estas tareas de manera virtual, por lo que no se ejecutó el presupuesto destinado a viáticos.</w:t>
            </w:r>
            <w:r w:rsidRPr="00D16A7E">
              <w:rPr>
                <w:rFonts w:ascii="Book Antiqua" w:hAnsi="Book Antiqua"/>
                <w:i/>
                <w:iCs/>
                <w:sz w:val="20"/>
                <w:szCs w:val="20"/>
                <w:lang w:val="es-ES_tradnl"/>
              </w:rPr>
              <w:t>”</w:t>
            </w:r>
          </w:p>
          <w:p w14:paraId="025A2945" w14:textId="5D3121D7" w:rsidR="00C82EBD" w:rsidRPr="00163B4D" w:rsidRDefault="00C82EBD" w:rsidP="00163B4D">
            <w:pPr>
              <w:jc w:val="both"/>
              <w:rPr>
                <w:rFonts w:ascii="Book Antiqua" w:hAnsi="Book Antiqua"/>
                <w:sz w:val="20"/>
                <w:szCs w:val="20"/>
                <w:lang w:val="es-ES_tradnl"/>
              </w:rPr>
            </w:pPr>
          </w:p>
        </w:tc>
      </w:tr>
      <w:tr w:rsidR="00946470" w:rsidRPr="00946470" w14:paraId="7291CAA3" w14:textId="77777777" w:rsidTr="001D4353">
        <w:tc>
          <w:tcPr>
            <w:tcW w:w="1573" w:type="dxa"/>
            <w:vMerge w:val="restart"/>
            <w:vAlign w:val="center"/>
          </w:tcPr>
          <w:p w14:paraId="2B37DF95" w14:textId="2B769465" w:rsidR="00946470" w:rsidRPr="00D16A7E" w:rsidRDefault="00946470">
            <w:pPr>
              <w:jc w:val="center"/>
              <w:rPr>
                <w:rFonts w:ascii="Book Antiqua" w:hAnsi="Book Antiqua"/>
                <w:sz w:val="20"/>
                <w:szCs w:val="20"/>
                <w:lang w:val="es-ES_tradnl"/>
              </w:rPr>
            </w:pPr>
            <w:r>
              <w:rPr>
                <w:rFonts w:ascii="Book Antiqua" w:hAnsi="Book Antiqua"/>
                <w:sz w:val="20"/>
                <w:szCs w:val="20"/>
                <w:lang w:val="es-ES_tradnl"/>
              </w:rPr>
              <w:lastRenderedPageBreak/>
              <w:t xml:space="preserve">Dirección de </w:t>
            </w:r>
            <w:r w:rsidR="00E70594">
              <w:rPr>
                <w:rFonts w:ascii="Book Antiqua" w:hAnsi="Book Antiqua"/>
                <w:sz w:val="20"/>
                <w:szCs w:val="20"/>
                <w:lang w:val="es-ES_tradnl"/>
              </w:rPr>
              <w:t>Tecnología</w:t>
            </w:r>
            <w:r>
              <w:rPr>
                <w:rFonts w:ascii="Book Antiqua" w:hAnsi="Book Antiqua"/>
                <w:sz w:val="20"/>
                <w:szCs w:val="20"/>
                <w:lang w:val="es-ES_tradnl"/>
              </w:rPr>
              <w:t xml:space="preserve"> de la Información </w:t>
            </w:r>
          </w:p>
        </w:tc>
        <w:tc>
          <w:tcPr>
            <w:tcW w:w="897" w:type="dxa"/>
            <w:vAlign w:val="center"/>
          </w:tcPr>
          <w:p w14:paraId="1989153F" w14:textId="67752BBD" w:rsidR="00946470" w:rsidRPr="00D16A7E" w:rsidRDefault="00946470">
            <w:pPr>
              <w:jc w:val="center"/>
              <w:rPr>
                <w:rFonts w:ascii="Book Antiqua" w:hAnsi="Book Antiqua"/>
                <w:sz w:val="20"/>
                <w:szCs w:val="20"/>
                <w:lang w:val="es-ES_tradnl"/>
              </w:rPr>
            </w:pPr>
            <w:r w:rsidRPr="00D16A7E">
              <w:rPr>
                <w:rFonts w:ascii="Book Antiqua" w:hAnsi="Book Antiqua"/>
                <w:sz w:val="20"/>
                <w:szCs w:val="20"/>
                <w:lang w:val="es-ES_tradnl"/>
              </w:rPr>
              <w:t>17</w:t>
            </w:r>
          </w:p>
        </w:tc>
        <w:tc>
          <w:tcPr>
            <w:tcW w:w="1968" w:type="dxa"/>
            <w:vAlign w:val="center"/>
          </w:tcPr>
          <w:p w14:paraId="3B00DB9E" w14:textId="3E27EDCA"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4</w:t>
            </w:r>
          </w:p>
        </w:tc>
        <w:tc>
          <w:tcPr>
            <w:tcW w:w="3217" w:type="dxa"/>
            <w:vAlign w:val="center"/>
          </w:tcPr>
          <w:p w14:paraId="2AF60C0C" w14:textId="01C2288A"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Hay una “y” de más: tomando en consideración los beneficios tanto institucionales y como sociales.</w:t>
            </w:r>
          </w:p>
        </w:tc>
        <w:tc>
          <w:tcPr>
            <w:tcW w:w="1487" w:type="dxa"/>
            <w:vAlign w:val="center"/>
          </w:tcPr>
          <w:p w14:paraId="6C484396" w14:textId="77777777" w:rsidR="00946470" w:rsidRPr="00D16A7E" w:rsidRDefault="00946470"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3C39056C" w14:textId="06C1C786" w:rsidR="00946470" w:rsidRPr="00D16A7E" w:rsidRDefault="00946470" w:rsidP="00163B4D">
            <w:pPr>
              <w:jc w:val="both"/>
              <w:rPr>
                <w:rFonts w:ascii="Book Antiqua" w:hAnsi="Book Antiqua"/>
                <w:sz w:val="20"/>
                <w:szCs w:val="20"/>
                <w:lang w:val="es-ES_tradnl"/>
              </w:rPr>
            </w:pPr>
          </w:p>
        </w:tc>
      </w:tr>
      <w:tr w:rsidR="00946470" w:rsidRPr="00946470" w14:paraId="678E7218" w14:textId="77777777" w:rsidTr="001D4353">
        <w:tc>
          <w:tcPr>
            <w:tcW w:w="1573" w:type="dxa"/>
            <w:vMerge/>
            <w:vAlign w:val="center"/>
          </w:tcPr>
          <w:p w14:paraId="717715BD" w14:textId="77777777" w:rsidR="00946470" w:rsidRPr="00D16A7E" w:rsidRDefault="00946470">
            <w:pPr>
              <w:jc w:val="center"/>
              <w:rPr>
                <w:rFonts w:ascii="Book Antiqua" w:hAnsi="Book Antiqua"/>
                <w:sz w:val="20"/>
                <w:szCs w:val="20"/>
                <w:lang w:val="es-ES_tradnl"/>
              </w:rPr>
            </w:pPr>
          </w:p>
        </w:tc>
        <w:tc>
          <w:tcPr>
            <w:tcW w:w="897" w:type="dxa"/>
            <w:vAlign w:val="center"/>
          </w:tcPr>
          <w:p w14:paraId="0089E8DA" w14:textId="61A99A8A" w:rsidR="00946470" w:rsidRPr="00D16A7E" w:rsidRDefault="00946470">
            <w:pPr>
              <w:jc w:val="center"/>
              <w:rPr>
                <w:rFonts w:ascii="Book Antiqua" w:hAnsi="Book Antiqua"/>
                <w:sz w:val="20"/>
                <w:szCs w:val="20"/>
                <w:lang w:val="es-ES_tradnl"/>
              </w:rPr>
            </w:pPr>
            <w:r w:rsidRPr="00D16A7E">
              <w:rPr>
                <w:rFonts w:ascii="Book Antiqua" w:hAnsi="Book Antiqua"/>
                <w:sz w:val="20"/>
                <w:szCs w:val="20"/>
                <w:lang w:val="es-ES_tradnl"/>
              </w:rPr>
              <w:t>34</w:t>
            </w:r>
          </w:p>
        </w:tc>
        <w:tc>
          <w:tcPr>
            <w:tcW w:w="1968" w:type="dxa"/>
            <w:vAlign w:val="center"/>
          </w:tcPr>
          <w:p w14:paraId="45B6A9F8" w14:textId="10C501BE"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Lecciones aprendidas</w:t>
            </w:r>
          </w:p>
        </w:tc>
        <w:tc>
          <w:tcPr>
            <w:tcW w:w="3217" w:type="dxa"/>
            <w:vAlign w:val="center"/>
          </w:tcPr>
          <w:p w14:paraId="0BA36078" w14:textId="1F2EC22D"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La redacción de las lecciones no deja claro el conocimiento adquirido, más bien parece descripción de situaciones.</w:t>
            </w:r>
          </w:p>
        </w:tc>
        <w:tc>
          <w:tcPr>
            <w:tcW w:w="1487" w:type="dxa"/>
            <w:vMerge w:val="restart"/>
            <w:vAlign w:val="center"/>
          </w:tcPr>
          <w:p w14:paraId="15B8A494" w14:textId="1DB53B4A" w:rsidR="00946470" w:rsidRPr="00D16A7E" w:rsidRDefault="00946470"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No modifica el contenido del informe las lecciones aprendidas se toman textual de </w:t>
            </w:r>
            <w:r w:rsidRPr="00D16A7E">
              <w:rPr>
                <w:rFonts w:ascii="Book Antiqua" w:hAnsi="Book Antiqua"/>
                <w:sz w:val="20"/>
                <w:szCs w:val="20"/>
                <w:lang w:val="es-ES_tradnl"/>
              </w:rPr>
              <w:lastRenderedPageBreak/>
              <w:t xml:space="preserve">lo informado por las oficinas. No se omite indicar que en las entrevistas realizadas se les hace observaciones a las oficinas y se les amplía el concepto de lecciones aprendidas, pero es criterio de los líderes del proyecto ampliar o modificar, esta dirección no tiene competencias para modificar lo indicado por las oficinas. </w:t>
            </w:r>
          </w:p>
        </w:tc>
      </w:tr>
      <w:tr w:rsidR="00946470" w:rsidRPr="00946470" w14:paraId="4BC091C9" w14:textId="77777777" w:rsidTr="001D4353">
        <w:tc>
          <w:tcPr>
            <w:tcW w:w="1573" w:type="dxa"/>
            <w:vMerge/>
            <w:vAlign w:val="center"/>
          </w:tcPr>
          <w:p w14:paraId="0690DF68" w14:textId="77777777" w:rsidR="00946470" w:rsidRPr="00D16A7E" w:rsidRDefault="00946470">
            <w:pPr>
              <w:jc w:val="center"/>
              <w:rPr>
                <w:rFonts w:ascii="Book Antiqua" w:hAnsi="Book Antiqua"/>
                <w:sz w:val="20"/>
                <w:szCs w:val="20"/>
                <w:lang w:val="es-ES_tradnl"/>
              </w:rPr>
            </w:pPr>
          </w:p>
        </w:tc>
        <w:tc>
          <w:tcPr>
            <w:tcW w:w="897" w:type="dxa"/>
            <w:vAlign w:val="center"/>
          </w:tcPr>
          <w:p w14:paraId="7ED75B8A" w14:textId="3805C837" w:rsidR="00946470" w:rsidRPr="00D16A7E" w:rsidRDefault="00946470">
            <w:pPr>
              <w:jc w:val="center"/>
              <w:rPr>
                <w:rFonts w:ascii="Book Antiqua" w:hAnsi="Book Antiqua"/>
                <w:sz w:val="20"/>
                <w:szCs w:val="20"/>
                <w:lang w:val="es-ES_tradnl"/>
              </w:rPr>
            </w:pPr>
            <w:r w:rsidRPr="00D16A7E">
              <w:rPr>
                <w:rFonts w:ascii="Book Antiqua" w:hAnsi="Book Antiqua"/>
                <w:sz w:val="20"/>
                <w:szCs w:val="20"/>
                <w:lang w:val="es-ES_tradnl"/>
              </w:rPr>
              <w:t>38</w:t>
            </w:r>
          </w:p>
        </w:tc>
        <w:tc>
          <w:tcPr>
            <w:tcW w:w="1968" w:type="dxa"/>
            <w:vAlign w:val="center"/>
          </w:tcPr>
          <w:p w14:paraId="26DFB745" w14:textId="487EF4D5"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Lecciones aprendidas, punto a</w:t>
            </w:r>
          </w:p>
        </w:tc>
        <w:tc>
          <w:tcPr>
            <w:tcW w:w="3217" w:type="dxa"/>
            <w:vAlign w:val="center"/>
          </w:tcPr>
          <w:p w14:paraId="6F868889" w14:textId="6CD653B9"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 xml:space="preserve">La redacción de las lecciones no deja claro el conocimiento </w:t>
            </w:r>
            <w:r w:rsidRPr="00D16A7E">
              <w:rPr>
                <w:rFonts w:ascii="Book Antiqua" w:hAnsi="Book Antiqua"/>
                <w:sz w:val="20"/>
                <w:szCs w:val="20"/>
                <w:lang w:val="es-ES_tradnl"/>
              </w:rPr>
              <w:lastRenderedPageBreak/>
              <w:t>adquirido, más bien parece descripción de situaciones.</w:t>
            </w:r>
          </w:p>
        </w:tc>
        <w:tc>
          <w:tcPr>
            <w:tcW w:w="1487" w:type="dxa"/>
            <w:vMerge/>
            <w:vAlign w:val="center"/>
          </w:tcPr>
          <w:p w14:paraId="1730F1FF" w14:textId="50AB074B" w:rsidR="00946470" w:rsidRPr="00D16A7E" w:rsidRDefault="00946470" w:rsidP="00163B4D">
            <w:pPr>
              <w:jc w:val="both"/>
              <w:rPr>
                <w:rFonts w:ascii="Book Antiqua" w:hAnsi="Book Antiqua"/>
                <w:sz w:val="20"/>
                <w:szCs w:val="20"/>
                <w:lang w:val="es-ES_tradnl"/>
              </w:rPr>
            </w:pPr>
          </w:p>
        </w:tc>
      </w:tr>
      <w:tr w:rsidR="00946470" w:rsidRPr="00946470" w14:paraId="4B15C003" w14:textId="77777777" w:rsidTr="001D4353">
        <w:tc>
          <w:tcPr>
            <w:tcW w:w="1573" w:type="dxa"/>
            <w:vMerge w:val="restart"/>
            <w:vAlign w:val="center"/>
          </w:tcPr>
          <w:p w14:paraId="38105B89" w14:textId="536C4C3F" w:rsidR="00946470" w:rsidRPr="00D16A7E" w:rsidRDefault="00E70594">
            <w:pPr>
              <w:jc w:val="center"/>
              <w:rPr>
                <w:rFonts w:ascii="Book Antiqua" w:hAnsi="Book Antiqua"/>
                <w:sz w:val="20"/>
                <w:szCs w:val="20"/>
                <w:lang w:val="es-ES_tradnl"/>
              </w:rPr>
            </w:pPr>
            <w:r>
              <w:rPr>
                <w:rFonts w:ascii="Book Antiqua" w:hAnsi="Book Antiqua"/>
                <w:sz w:val="20"/>
                <w:szCs w:val="20"/>
                <w:lang w:val="es-ES_tradnl"/>
              </w:rPr>
              <w:t>Dirección de Tecnología de la Información</w:t>
            </w:r>
          </w:p>
        </w:tc>
        <w:tc>
          <w:tcPr>
            <w:tcW w:w="897" w:type="dxa"/>
            <w:vAlign w:val="center"/>
          </w:tcPr>
          <w:p w14:paraId="66945CE6" w14:textId="1CC97613" w:rsidR="00946470" w:rsidRPr="00D16A7E" w:rsidRDefault="00946470">
            <w:pPr>
              <w:jc w:val="center"/>
              <w:rPr>
                <w:rFonts w:ascii="Book Antiqua" w:hAnsi="Book Antiqua"/>
                <w:sz w:val="20"/>
                <w:szCs w:val="20"/>
                <w:lang w:val="es-ES_tradnl"/>
              </w:rPr>
            </w:pPr>
            <w:r w:rsidRPr="00D16A7E">
              <w:rPr>
                <w:rFonts w:ascii="Book Antiqua" w:hAnsi="Book Antiqua"/>
                <w:sz w:val="20"/>
                <w:szCs w:val="20"/>
                <w:lang w:val="es-ES_tradnl"/>
              </w:rPr>
              <w:t>58</w:t>
            </w:r>
          </w:p>
        </w:tc>
        <w:tc>
          <w:tcPr>
            <w:tcW w:w="1968" w:type="dxa"/>
            <w:vAlign w:val="center"/>
          </w:tcPr>
          <w:p w14:paraId="64BCE45B" w14:textId="514DD2B6"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Lecciones aprendidas</w:t>
            </w:r>
          </w:p>
        </w:tc>
        <w:tc>
          <w:tcPr>
            <w:tcW w:w="3217" w:type="dxa"/>
            <w:vAlign w:val="center"/>
          </w:tcPr>
          <w:p w14:paraId="3D915A1D" w14:textId="3502010C"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La redacción de las lecciones no deja claro el conocimiento adquirido, más bien parece descripción de situaciones.</w:t>
            </w:r>
          </w:p>
        </w:tc>
        <w:tc>
          <w:tcPr>
            <w:tcW w:w="1487" w:type="dxa"/>
            <w:vMerge/>
            <w:vAlign w:val="center"/>
          </w:tcPr>
          <w:p w14:paraId="0C3AE953" w14:textId="5672C6D1" w:rsidR="00946470" w:rsidRPr="00D16A7E" w:rsidRDefault="00946470" w:rsidP="00163B4D">
            <w:pPr>
              <w:jc w:val="both"/>
              <w:rPr>
                <w:rFonts w:ascii="Book Antiqua" w:hAnsi="Book Antiqua"/>
                <w:sz w:val="20"/>
                <w:szCs w:val="20"/>
                <w:lang w:val="es-ES_tradnl"/>
              </w:rPr>
            </w:pPr>
          </w:p>
        </w:tc>
      </w:tr>
      <w:tr w:rsidR="00946470" w:rsidRPr="00946470" w14:paraId="0C0D769B" w14:textId="77777777" w:rsidTr="001D4353">
        <w:tc>
          <w:tcPr>
            <w:tcW w:w="1573" w:type="dxa"/>
            <w:vMerge/>
            <w:vAlign w:val="center"/>
          </w:tcPr>
          <w:p w14:paraId="46F53B2E" w14:textId="77777777" w:rsidR="00946470" w:rsidRPr="00D16A7E" w:rsidRDefault="00946470">
            <w:pPr>
              <w:jc w:val="center"/>
              <w:rPr>
                <w:rFonts w:ascii="Book Antiqua" w:hAnsi="Book Antiqua"/>
                <w:sz w:val="20"/>
                <w:szCs w:val="20"/>
                <w:lang w:val="es-ES_tradnl"/>
              </w:rPr>
            </w:pPr>
          </w:p>
        </w:tc>
        <w:tc>
          <w:tcPr>
            <w:tcW w:w="897" w:type="dxa"/>
            <w:vAlign w:val="center"/>
          </w:tcPr>
          <w:p w14:paraId="48EC3844" w14:textId="17703202" w:rsidR="00946470" w:rsidRPr="00D16A7E" w:rsidRDefault="00946470">
            <w:pPr>
              <w:jc w:val="center"/>
              <w:rPr>
                <w:rFonts w:ascii="Book Antiqua" w:hAnsi="Book Antiqua"/>
                <w:sz w:val="20"/>
                <w:szCs w:val="20"/>
                <w:lang w:val="es-ES_tradnl"/>
              </w:rPr>
            </w:pPr>
            <w:r w:rsidRPr="00D16A7E">
              <w:rPr>
                <w:rFonts w:ascii="Book Antiqua" w:hAnsi="Book Antiqua"/>
                <w:sz w:val="20"/>
                <w:szCs w:val="20"/>
                <w:lang w:val="es-ES_tradnl"/>
              </w:rPr>
              <w:t>41</w:t>
            </w:r>
          </w:p>
        </w:tc>
        <w:tc>
          <w:tcPr>
            <w:tcW w:w="1968" w:type="dxa"/>
            <w:vAlign w:val="center"/>
          </w:tcPr>
          <w:p w14:paraId="293764DE" w14:textId="6C02316B"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Ejecución del presupuesto del proyecto</w:t>
            </w:r>
          </w:p>
        </w:tc>
        <w:tc>
          <w:tcPr>
            <w:tcW w:w="3217" w:type="dxa"/>
            <w:vAlign w:val="center"/>
          </w:tcPr>
          <w:p w14:paraId="4D255C29" w14:textId="5596CB26" w:rsidR="00946470" w:rsidRPr="00D16A7E" w:rsidRDefault="00946470">
            <w:pPr>
              <w:jc w:val="both"/>
              <w:rPr>
                <w:rFonts w:ascii="Book Antiqua" w:hAnsi="Book Antiqua"/>
                <w:sz w:val="20"/>
                <w:szCs w:val="20"/>
                <w:lang w:val="es-ES_tradnl"/>
              </w:rPr>
            </w:pPr>
            <w:r w:rsidRPr="00D16A7E">
              <w:rPr>
                <w:rFonts w:ascii="Book Antiqua" w:hAnsi="Book Antiqua"/>
                <w:sz w:val="20"/>
                <w:szCs w:val="20"/>
                <w:lang w:val="es-ES_tradnl"/>
              </w:rPr>
              <w:t>Hay un “en” de más: Además, el presupuesto de los recableados en los edificios se reajustó durante en dos años seguidos debido a…</w:t>
            </w:r>
          </w:p>
        </w:tc>
        <w:tc>
          <w:tcPr>
            <w:tcW w:w="1487" w:type="dxa"/>
            <w:vAlign w:val="center"/>
          </w:tcPr>
          <w:p w14:paraId="61B2AA33" w14:textId="77777777" w:rsidR="00946470" w:rsidRPr="00D16A7E" w:rsidRDefault="00946470"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2D4D5D9F" w14:textId="731A6AC7" w:rsidR="00946470" w:rsidRPr="00D16A7E" w:rsidRDefault="00946470" w:rsidP="00163B4D">
            <w:pPr>
              <w:jc w:val="both"/>
              <w:rPr>
                <w:rFonts w:ascii="Book Antiqua" w:hAnsi="Book Antiqua"/>
                <w:sz w:val="20"/>
                <w:szCs w:val="20"/>
                <w:lang w:val="es-ES_tradnl"/>
              </w:rPr>
            </w:pPr>
          </w:p>
        </w:tc>
      </w:tr>
      <w:tr w:rsidR="00946470" w:rsidRPr="00946470" w14:paraId="2C1A66E5" w14:textId="77777777" w:rsidTr="001D4353">
        <w:tc>
          <w:tcPr>
            <w:tcW w:w="1573" w:type="dxa"/>
            <w:vMerge/>
            <w:vAlign w:val="center"/>
          </w:tcPr>
          <w:p w14:paraId="3947A86A" w14:textId="77777777" w:rsidR="00946470" w:rsidRPr="00D16A7E" w:rsidRDefault="00946470" w:rsidP="001C7D2C">
            <w:pPr>
              <w:jc w:val="center"/>
              <w:rPr>
                <w:rFonts w:ascii="Book Antiqua" w:hAnsi="Book Antiqua"/>
                <w:sz w:val="20"/>
                <w:szCs w:val="20"/>
                <w:lang w:val="es-ES_tradnl"/>
              </w:rPr>
            </w:pPr>
          </w:p>
        </w:tc>
        <w:tc>
          <w:tcPr>
            <w:tcW w:w="897" w:type="dxa"/>
            <w:vAlign w:val="center"/>
          </w:tcPr>
          <w:p w14:paraId="0D14C88C" w14:textId="3E416A48" w:rsidR="00946470" w:rsidRPr="00D16A7E" w:rsidRDefault="00946470" w:rsidP="001C7D2C">
            <w:pPr>
              <w:jc w:val="center"/>
              <w:rPr>
                <w:rFonts w:ascii="Book Antiqua" w:hAnsi="Book Antiqua"/>
                <w:sz w:val="20"/>
                <w:szCs w:val="20"/>
                <w:lang w:val="es-ES_tradnl"/>
              </w:rPr>
            </w:pPr>
            <w:r w:rsidRPr="00D16A7E">
              <w:rPr>
                <w:rFonts w:ascii="Book Antiqua" w:hAnsi="Book Antiqua"/>
                <w:sz w:val="20"/>
                <w:szCs w:val="20"/>
                <w:lang w:val="es-ES_tradnl"/>
              </w:rPr>
              <w:t>41</w:t>
            </w:r>
          </w:p>
        </w:tc>
        <w:tc>
          <w:tcPr>
            <w:tcW w:w="1968" w:type="dxa"/>
            <w:vAlign w:val="center"/>
          </w:tcPr>
          <w:p w14:paraId="715E54C2" w14:textId="04D08C11" w:rsidR="00946470" w:rsidRPr="00D16A7E" w:rsidRDefault="00946470" w:rsidP="001C7D2C">
            <w:pPr>
              <w:jc w:val="both"/>
              <w:rPr>
                <w:rFonts w:ascii="Book Antiqua" w:hAnsi="Book Antiqua"/>
                <w:sz w:val="20"/>
                <w:szCs w:val="20"/>
                <w:lang w:val="es-ES_tradnl"/>
              </w:rPr>
            </w:pPr>
            <w:r w:rsidRPr="00D16A7E">
              <w:rPr>
                <w:rFonts w:ascii="Book Antiqua" w:hAnsi="Book Antiqua"/>
                <w:sz w:val="20"/>
                <w:szCs w:val="20"/>
                <w:lang w:val="es-ES_tradnl"/>
              </w:rPr>
              <w:t>Ejecución del presupuesto del proyecto</w:t>
            </w:r>
          </w:p>
        </w:tc>
        <w:tc>
          <w:tcPr>
            <w:tcW w:w="3217" w:type="dxa"/>
            <w:vAlign w:val="center"/>
          </w:tcPr>
          <w:p w14:paraId="4AE695A1" w14:textId="7EB4F4A3" w:rsidR="00946470" w:rsidRPr="00D16A7E" w:rsidRDefault="00946470" w:rsidP="001C7D2C">
            <w:pPr>
              <w:jc w:val="both"/>
              <w:rPr>
                <w:rFonts w:ascii="Book Antiqua" w:hAnsi="Book Antiqua"/>
                <w:sz w:val="20"/>
                <w:szCs w:val="20"/>
                <w:lang w:val="es-ES_tradnl"/>
              </w:rPr>
            </w:pPr>
            <w:r w:rsidRPr="00D16A7E">
              <w:rPr>
                <w:rFonts w:ascii="Book Antiqua" w:hAnsi="Book Antiqua"/>
                <w:sz w:val="20"/>
                <w:szCs w:val="20"/>
                <w:lang w:val="es-ES_tradnl"/>
              </w:rPr>
              <w:t>El costo del proyecto fue muy por debajo de lo planificado, sin embargo, mencionan que el trabajo en dos de los edificios fue más del doble de lo estimado, da la sensación de que no hay coherencia quizá se deba aclarar</w:t>
            </w:r>
          </w:p>
        </w:tc>
        <w:tc>
          <w:tcPr>
            <w:tcW w:w="1487" w:type="dxa"/>
            <w:vAlign w:val="center"/>
          </w:tcPr>
          <w:p w14:paraId="409C578C" w14:textId="2DBC3E6C" w:rsidR="00946470" w:rsidRPr="00D16A7E" w:rsidRDefault="00946470" w:rsidP="00163B4D">
            <w:pPr>
              <w:jc w:val="both"/>
              <w:rPr>
                <w:rFonts w:ascii="Book Antiqua" w:hAnsi="Book Antiqua"/>
                <w:sz w:val="20"/>
                <w:szCs w:val="20"/>
                <w:lang w:val="es-ES_tradnl"/>
              </w:rPr>
            </w:pPr>
            <w:r w:rsidRPr="00D16A7E">
              <w:rPr>
                <w:rFonts w:ascii="Book Antiqua" w:hAnsi="Book Antiqua"/>
                <w:sz w:val="20"/>
                <w:szCs w:val="20"/>
                <w:lang w:val="es-ES_tradnl"/>
              </w:rPr>
              <w:t>La observación realizada no modifica el contenido del informe.</w:t>
            </w:r>
          </w:p>
          <w:p w14:paraId="0B0724C6" w14:textId="76A7BDDE" w:rsidR="00946470" w:rsidRPr="00D16A7E" w:rsidRDefault="00946470" w:rsidP="00163B4D">
            <w:pPr>
              <w:jc w:val="both"/>
              <w:rPr>
                <w:rFonts w:ascii="Book Antiqua" w:hAnsi="Book Antiqua"/>
                <w:sz w:val="20"/>
                <w:szCs w:val="20"/>
                <w:lang w:val="es-ES_tradnl"/>
              </w:rPr>
            </w:pPr>
            <w:r w:rsidRPr="00D16A7E">
              <w:rPr>
                <w:rFonts w:ascii="Book Antiqua" w:hAnsi="Book Antiqua"/>
                <w:sz w:val="20"/>
                <w:szCs w:val="20"/>
                <w:lang w:val="es-ES_tradnl"/>
              </w:rPr>
              <w:t>Se aclara que según la documentación entrega</w:t>
            </w:r>
            <w:r w:rsidR="00D5596F">
              <w:rPr>
                <w:rFonts w:ascii="Book Antiqua" w:hAnsi="Book Antiqua"/>
                <w:sz w:val="20"/>
                <w:szCs w:val="20"/>
                <w:lang w:val="es-ES_tradnl"/>
              </w:rPr>
              <w:t>da</w:t>
            </w:r>
            <w:r w:rsidRPr="00D16A7E">
              <w:rPr>
                <w:rFonts w:ascii="Book Antiqua" w:hAnsi="Book Antiqua"/>
                <w:sz w:val="20"/>
                <w:szCs w:val="20"/>
                <w:lang w:val="es-ES_tradnl"/>
              </w:rPr>
              <w:t xml:space="preserve"> por las oficinas se logra observar que el  proyecto ejecutó el 100% de las tareas </w:t>
            </w:r>
            <w:r w:rsidRPr="00D16A7E">
              <w:rPr>
                <w:rFonts w:ascii="Book Antiqua" w:hAnsi="Book Antiqua"/>
                <w:sz w:val="20"/>
                <w:szCs w:val="20"/>
                <w:lang w:val="es-ES_tradnl"/>
              </w:rPr>
              <w:lastRenderedPageBreak/>
              <w:t>asignadas en el cronograma, sin embargo, el porcentaje de ejecución presupuestaria fue de un 69%, lo anterior debido a que existió una variación en el presupuesto ejecutado y el presupuesto planificado, durante los 6 años de ejecución del proyecto, la formulación anual de presupuesto autorizada no fue lo que se proyectó sino tuvo ajustes por límites de inversión y crecimiento de la subpartida relacionada.</w:t>
            </w:r>
          </w:p>
        </w:tc>
      </w:tr>
      <w:tr w:rsidR="001C7D2C" w:rsidRPr="00D16A7E" w14:paraId="32039561" w14:textId="77777777" w:rsidTr="001D4353">
        <w:tc>
          <w:tcPr>
            <w:tcW w:w="1573" w:type="dxa"/>
            <w:vAlign w:val="center"/>
          </w:tcPr>
          <w:p w14:paraId="1D66CDE5" w14:textId="06DC4D19" w:rsidR="001C7D2C" w:rsidRPr="00D16A7E" w:rsidRDefault="00E70594" w:rsidP="001C7D2C">
            <w:pPr>
              <w:jc w:val="center"/>
              <w:rPr>
                <w:rFonts w:ascii="Book Antiqua" w:hAnsi="Book Antiqua"/>
                <w:sz w:val="20"/>
                <w:szCs w:val="20"/>
                <w:lang w:val="es-ES_tradnl"/>
              </w:rPr>
            </w:pPr>
            <w:r>
              <w:rPr>
                <w:rFonts w:ascii="Book Antiqua" w:hAnsi="Book Antiqua"/>
                <w:sz w:val="20"/>
                <w:szCs w:val="20"/>
                <w:lang w:val="es-ES_tradnl"/>
              </w:rPr>
              <w:lastRenderedPageBreak/>
              <w:t>Dirección de Tecnología de la Información</w:t>
            </w:r>
          </w:p>
        </w:tc>
        <w:tc>
          <w:tcPr>
            <w:tcW w:w="897" w:type="dxa"/>
            <w:vAlign w:val="center"/>
          </w:tcPr>
          <w:p w14:paraId="0BF59BF1" w14:textId="1FEDC7AD" w:rsidR="001C7D2C" w:rsidRPr="00D16A7E" w:rsidRDefault="001C7D2C" w:rsidP="001C7D2C">
            <w:pPr>
              <w:jc w:val="center"/>
              <w:rPr>
                <w:rFonts w:ascii="Book Antiqua" w:hAnsi="Book Antiqua"/>
                <w:sz w:val="20"/>
                <w:szCs w:val="20"/>
                <w:lang w:val="es-ES_tradnl"/>
              </w:rPr>
            </w:pPr>
            <w:r w:rsidRPr="00D16A7E">
              <w:rPr>
                <w:rFonts w:ascii="Book Antiqua" w:hAnsi="Book Antiqua"/>
                <w:sz w:val="20"/>
                <w:szCs w:val="20"/>
                <w:lang w:val="es-ES_tradnl"/>
              </w:rPr>
              <w:t>41</w:t>
            </w:r>
          </w:p>
        </w:tc>
        <w:tc>
          <w:tcPr>
            <w:tcW w:w="1968" w:type="dxa"/>
            <w:vAlign w:val="center"/>
          </w:tcPr>
          <w:p w14:paraId="686C268B" w14:textId="0CC567C7" w:rsidR="001C7D2C" w:rsidRPr="00D16A7E" w:rsidRDefault="001C7D2C" w:rsidP="001C7D2C">
            <w:pPr>
              <w:jc w:val="both"/>
              <w:rPr>
                <w:rFonts w:ascii="Book Antiqua" w:hAnsi="Book Antiqua"/>
                <w:sz w:val="20"/>
                <w:szCs w:val="20"/>
                <w:lang w:val="es-ES_tradnl"/>
              </w:rPr>
            </w:pPr>
            <w:r w:rsidRPr="00D16A7E">
              <w:rPr>
                <w:rFonts w:ascii="Book Antiqua" w:hAnsi="Book Antiqua"/>
                <w:sz w:val="20"/>
                <w:szCs w:val="20"/>
                <w:lang w:val="es-ES_tradnl"/>
              </w:rPr>
              <w:t>% de ejecución</w:t>
            </w:r>
          </w:p>
        </w:tc>
        <w:tc>
          <w:tcPr>
            <w:tcW w:w="3217" w:type="dxa"/>
            <w:vAlign w:val="center"/>
          </w:tcPr>
          <w:p w14:paraId="180F92F7" w14:textId="1369316F" w:rsidR="001C7D2C" w:rsidRPr="00D16A7E" w:rsidRDefault="001C7D2C" w:rsidP="001C7D2C">
            <w:pPr>
              <w:jc w:val="both"/>
              <w:rPr>
                <w:rFonts w:ascii="Book Antiqua" w:hAnsi="Book Antiqua"/>
                <w:sz w:val="20"/>
                <w:szCs w:val="20"/>
                <w:lang w:val="es-ES_tradnl"/>
              </w:rPr>
            </w:pPr>
            <w:r w:rsidRPr="00D16A7E">
              <w:rPr>
                <w:rFonts w:ascii="Book Antiqua" w:hAnsi="Book Antiqua"/>
                <w:sz w:val="20"/>
                <w:szCs w:val="20"/>
                <w:lang w:val="es-ES_tradnl"/>
              </w:rPr>
              <w:t>Si las tareas del cronograma se cumplieron al 100% porque se pone 69% en el cuadro que indica el % de ejecución?</w:t>
            </w:r>
          </w:p>
        </w:tc>
        <w:tc>
          <w:tcPr>
            <w:tcW w:w="1487" w:type="dxa"/>
            <w:vAlign w:val="center"/>
          </w:tcPr>
          <w:p w14:paraId="40827CE4" w14:textId="77777777" w:rsidR="001C7D2C" w:rsidRPr="00D16A7E" w:rsidRDefault="001C7D2C"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no modifica el contenido del informe. </w:t>
            </w:r>
          </w:p>
          <w:p w14:paraId="2885D9DC" w14:textId="1F257F49" w:rsidR="001C7D2C" w:rsidRPr="00D16A7E" w:rsidRDefault="007C1B4B" w:rsidP="00163B4D">
            <w:pPr>
              <w:jc w:val="both"/>
              <w:rPr>
                <w:rFonts w:ascii="Book Antiqua" w:hAnsi="Book Antiqua"/>
                <w:sz w:val="20"/>
                <w:szCs w:val="20"/>
                <w:lang w:val="es-ES_tradnl"/>
              </w:rPr>
            </w:pPr>
            <w:r w:rsidRPr="00D16A7E">
              <w:rPr>
                <w:rFonts w:ascii="Book Antiqua" w:hAnsi="Book Antiqua"/>
                <w:sz w:val="20"/>
                <w:szCs w:val="20"/>
                <w:lang w:val="es-ES_tradnl"/>
              </w:rPr>
              <w:t>Es importante indicar que e</w:t>
            </w:r>
            <w:r w:rsidR="00D937F9" w:rsidRPr="00D16A7E">
              <w:rPr>
                <w:rFonts w:ascii="Book Antiqua" w:hAnsi="Book Antiqua"/>
                <w:sz w:val="20"/>
                <w:szCs w:val="20"/>
                <w:lang w:val="es-ES_tradnl"/>
              </w:rPr>
              <w:t>l porcentaje indicado corresponde al presupuesto, no a las tareas que se establecieron en el cronograma</w:t>
            </w:r>
            <w:r w:rsidR="001C7D2C" w:rsidRPr="00D16A7E">
              <w:rPr>
                <w:rFonts w:ascii="Book Antiqua" w:hAnsi="Book Antiqua"/>
                <w:sz w:val="20"/>
                <w:szCs w:val="20"/>
                <w:lang w:val="es-ES_tradnl"/>
              </w:rPr>
              <w:t>.</w:t>
            </w:r>
          </w:p>
        </w:tc>
      </w:tr>
      <w:tr w:rsidR="00E70594" w:rsidRPr="00E70594" w14:paraId="27CFE031" w14:textId="77777777" w:rsidTr="001D4353">
        <w:tc>
          <w:tcPr>
            <w:tcW w:w="1573" w:type="dxa"/>
            <w:vMerge w:val="restart"/>
            <w:vAlign w:val="center"/>
          </w:tcPr>
          <w:p w14:paraId="046867A6" w14:textId="1C57658F" w:rsidR="00E70594" w:rsidRPr="00D16A7E" w:rsidRDefault="00E70594" w:rsidP="001C7D2C">
            <w:pPr>
              <w:jc w:val="center"/>
              <w:rPr>
                <w:rFonts w:ascii="Book Antiqua" w:hAnsi="Book Antiqua"/>
                <w:sz w:val="20"/>
                <w:szCs w:val="20"/>
                <w:lang w:val="es-ES_tradnl"/>
              </w:rPr>
            </w:pPr>
            <w:r>
              <w:rPr>
                <w:rFonts w:ascii="Book Antiqua" w:hAnsi="Book Antiqua"/>
                <w:sz w:val="20"/>
                <w:szCs w:val="20"/>
                <w:lang w:val="es-ES_tradnl"/>
              </w:rPr>
              <w:lastRenderedPageBreak/>
              <w:t>Dirección de Tecnología de la Información</w:t>
            </w:r>
          </w:p>
        </w:tc>
        <w:tc>
          <w:tcPr>
            <w:tcW w:w="897" w:type="dxa"/>
            <w:vAlign w:val="center"/>
          </w:tcPr>
          <w:p w14:paraId="345CF44B" w14:textId="56380F09"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44</w:t>
            </w:r>
          </w:p>
        </w:tc>
        <w:tc>
          <w:tcPr>
            <w:tcW w:w="1968" w:type="dxa"/>
            <w:vAlign w:val="center"/>
          </w:tcPr>
          <w:p w14:paraId="6D14A26E" w14:textId="464F0D27"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Tema estratégico</w:t>
            </w:r>
          </w:p>
        </w:tc>
        <w:tc>
          <w:tcPr>
            <w:tcW w:w="3217" w:type="dxa"/>
            <w:vAlign w:val="center"/>
          </w:tcPr>
          <w:p w14:paraId="4BA85736" w14:textId="0BA43960"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Mal redactado, se repiten frases.</w:t>
            </w:r>
          </w:p>
        </w:tc>
        <w:tc>
          <w:tcPr>
            <w:tcW w:w="1487" w:type="dxa"/>
            <w:vAlign w:val="center"/>
          </w:tcPr>
          <w:p w14:paraId="14269932" w14:textId="5F5ABB20"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tc>
      </w:tr>
      <w:tr w:rsidR="00E70594" w:rsidRPr="00E70594" w14:paraId="49ADEBD2" w14:textId="77777777" w:rsidTr="001D4353">
        <w:tc>
          <w:tcPr>
            <w:tcW w:w="1573" w:type="dxa"/>
            <w:vMerge/>
            <w:vAlign w:val="center"/>
          </w:tcPr>
          <w:p w14:paraId="68D54B7A"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59BD6A39" w14:textId="1C2C6EDC"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50</w:t>
            </w:r>
          </w:p>
        </w:tc>
        <w:tc>
          <w:tcPr>
            <w:tcW w:w="1968" w:type="dxa"/>
            <w:vAlign w:val="center"/>
          </w:tcPr>
          <w:p w14:paraId="52A103EB" w14:textId="114ECC7E"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Primer punto de los beneficios institucionales</w:t>
            </w:r>
          </w:p>
        </w:tc>
        <w:tc>
          <w:tcPr>
            <w:tcW w:w="3217" w:type="dxa"/>
            <w:vAlign w:val="center"/>
          </w:tcPr>
          <w:p w14:paraId="062027D7" w14:textId="2C3EDB64"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Hay un “en” de más: y atención directa del 100% de las referencias en por delitos en perjuicio de niñas</w:t>
            </w:r>
          </w:p>
        </w:tc>
        <w:tc>
          <w:tcPr>
            <w:tcW w:w="1487" w:type="dxa"/>
            <w:vAlign w:val="center"/>
          </w:tcPr>
          <w:p w14:paraId="1AA511F0" w14:textId="57C63C6D"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Se toma nota, se corrige lo indicado. Proyecto Creación de la Fiscalía Adjunta de Atención de Hechos de Violencia en contra de las Niñas, Niños y Personas Adolescentes.</w:t>
            </w:r>
          </w:p>
        </w:tc>
      </w:tr>
      <w:tr w:rsidR="00E70594" w:rsidRPr="00E70594" w14:paraId="7591BBD7" w14:textId="77777777" w:rsidTr="001D4353">
        <w:tc>
          <w:tcPr>
            <w:tcW w:w="1573" w:type="dxa"/>
            <w:vMerge/>
            <w:vAlign w:val="center"/>
          </w:tcPr>
          <w:p w14:paraId="264EBFBF"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361EC12D" w14:textId="244BDBB3"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65</w:t>
            </w:r>
          </w:p>
        </w:tc>
        <w:tc>
          <w:tcPr>
            <w:tcW w:w="1968" w:type="dxa"/>
            <w:vAlign w:val="center"/>
          </w:tcPr>
          <w:p w14:paraId="54E5BD6E" w14:textId="55049BB5"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Ejecución del presupuesto del proyecto</w:t>
            </w:r>
          </w:p>
        </w:tc>
        <w:tc>
          <w:tcPr>
            <w:tcW w:w="3217" w:type="dxa"/>
            <w:vAlign w:val="center"/>
          </w:tcPr>
          <w:p w14:paraId="387A7779" w14:textId="77777777"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Al inicio indica que el proyecto tuvo una duración de 36 meses, sin embargo, en el punto 1 de la justificación en el mismo apartado dice que la duración fue de 32, no coinciden.</w:t>
            </w:r>
          </w:p>
          <w:p w14:paraId="0CA0F5E3" w14:textId="4D462350"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Hay un punto 3 en la justificación que no cuenta con información.</w:t>
            </w:r>
          </w:p>
        </w:tc>
        <w:tc>
          <w:tcPr>
            <w:tcW w:w="1487" w:type="dxa"/>
            <w:vAlign w:val="center"/>
          </w:tcPr>
          <w:p w14:paraId="58892D42" w14:textId="01BA084E" w:rsidR="00E70594" w:rsidRPr="00163B4D" w:rsidRDefault="00E70594" w:rsidP="00BD3945">
            <w:pPr>
              <w:jc w:val="both"/>
              <w:rPr>
                <w:rFonts w:ascii="Book Antiqua" w:hAnsi="Book Antiqua"/>
                <w:sz w:val="20"/>
                <w:szCs w:val="20"/>
                <w:lang w:val="es-ES_tradnl"/>
              </w:rPr>
            </w:pPr>
            <w:r w:rsidRPr="00163B4D">
              <w:rPr>
                <w:rFonts w:ascii="Book Antiqua" w:hAnsi="Book Antiqua"/>
                <w:sz w:val="20"/>
                <w:szCs w:val="20"/>
                <w:lang w:val="es-ES_tradnl"/>
              </w:rPr>
              <w:t xml:space="preserve">Se toma nota, se revisa la documentación del proyecto y se corrige la redacción. </w:t>
            </w:r>
          </w:p>
          <w:p w14:paraId="1605BF8A" w14:textId="1CF405A4" w:rsidR="00E70594" w:rsidRPr="00D16A7E" w:rsidRDefault="00E70594" w:rsidP="00163B4D">
            <w:pPr>
              <w:jc w:val="both"/>
              <w:rPr>
                <w:rFonts w:ascii="Book Antiqua" w:hAnsi="Book Antiqua"/>
                <w:sz w:val="20"/>
                <w:szCs w:val="20"/>
                <w:lang w:val="es-ES_tradnl"/>
              </w:rPr>
            </w:pPr>
          </w:p>
        </w:tc>
      </w:tr>
      <w:tr w:rsidR="00E70594" w:rsidRPr="00E70594" w14:paraId="3ACCDEE6" w14:textId="77777777" w:rsidTr="001D4353">
        <w:tc>
          <w:tcPr>
            <w:tcW w:w="1573" w:type="dxa"/>
            <w:vMerge/>
            <w:vAlign w:val="center"/>
          </w:tcPr>
          <w:p w14:paraId="085E558F"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2604F4DD" w14:textId="4553C32C"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67</w:t>
            </w:r>
          </w:p>
        </w:tc>
        <w:tc>
          <w:tcPr>
            <w:tcW w:w="1968" w:type="dxa"/>
            <w:vAlign w:val="center"/>
          </w:tcPr>
          <w:p w14:paraId="273298AE" w14:textId="355D77A6"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Beneficios institucionales, punto 5</w:t>
            </w:r>
          </w:p>
        </w:tc>
        <w:tc>
          <w:tcPr>
            <w:tcW w:w="3217" w:type="dxa"/>
            <w:vAlign w:val="center"/>
          </w:tcPr>
          <w:p w14:paraId="5BCB8AD4" w14:textId="77777777"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Ajustar redacción:</w:t>
            </w:r>
          </w:p>
          <w:p w14:paraId="2A99CFD8" w14:textId="77777777"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Punto 5: Se brinda mantenimiento preventivo y/o correctivo a la flotilla vehicular deas regionales al menos dos veces al año.</w:t>
            </w:r>
          </w:p>
          <w:p w14:paraId="5B180F3F" w14:textId="69C7495D"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Punto 11: Sistema 100% actualizado el sin hacer uso de libros electrónicos.</w:t>
            </w:r>
          </w:p>
        </w:tc>
        <w:tc>
          <w:tcPr>
            <w:tcW w:w="1487" w:type="dxa"/>
            <w:vAlign w:val="center"/>
          </w:tcPr>
          <w:p w14:paraId="5B17DF63" w14:textId="77777777"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450DBB07" w14:textId="78CC925D" w:rsidR="00E70594" w:rsidRPr="00D16A7E" w:rsidRDefault="00E70594" w:rsidP="00163B4D">
            <w:pPr>
              <w:jc w:val="both"/>
              <w:rPr>
                <w:rFonts w:ascii="Book Antiqua" w:hAnsi="Book Antiqua"/>
                <w:sz w:val="20"/>
                <w:szCs w:val="20"/>
                <w:lang w:val="es-ES_tradnl"/>
              </w:rPr>
            </w:pPr>
          </w:p>
        </w:tc>
      </w:tr>
      <w:tr w:rsidR="00E70594" w:rsidRPr="00E70594" w14:paraId="783B5A94" w14:textId="77777777" w:rsidTr="001D4353">
        <w:tc>
          <w:tcPr>
            <w:tcW w:w="1573" w:type="dxa"/>
            <w:vMerge/>
            <w:vAlign w:val="center"/>
          </w:tcPr>
          <w:p w14:paraId="5247FA22" w14:textId="42CBAB80" w:rsidR="00E70594" w:rsidRPr="00D16A7E" w:rsidRDefault="00E70594" w:rsidP="00163B4D">
            <w:pPr>
              <w:rPr>
                <w:rFonts w:ascii="Book Antiqua" w:hAnsi="Book Antiqua"/>
                <w:sz w:val="20"/>
                <w:szCs w:val="20"/>
                <w:lang w:val="es-ES_tradnl"/>
              </w:rPr>
            </w:pPr>
          </w:p>
        </w:tc>
        <w:tc>
          <w:tcPr>
            <w:tcW w:w="897" w:type="dxa"/>
            <w:vAlign w:val="center"/>
          </w:tcPr>
          <w:p w14:paraId="2E53C8D6" w14:textId="0A017970"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70</w:t>
            </w:r>
          </w:p>
        </w:tc>
        <w:tc>
          <w:tcPr>
            <w:tcW w:w="1968" w:type="dxa"/>
            <w:vAlign w:val="center"/>
          </w:tcPr>
          <w:p w14:paraId="5F4C9574" w14:textId="5C301020"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Ejecución del presupuesto del proyecto</w:t>
            </w:r>
          </w:p>
        </w:tc>
        <w:tc>
          <w:tcPr>
            <w:tcW w:w="3217" w:type="dxa"/>
            <w:vAlign w:val="center"/>
          </w:tcPr>
          <w:p w14:paraId="180E6992" w14:textId="25094756"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Las justificaciones deberían iniciar en 1 y no en 4.</w:t>
            </w:r>
          </w:p>
        </w:tc>
        <w:tc>
          <w:tcPr>
            <w:tcW w:w="1487" w:type="dxa"/>
            <w:vAlign w:val="center"/>
          </w:tcPr>
          <w:p w14:paraId="1498A7C1" w14:textId="77777777"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7BF4C520" w14:textId="11BCD734" w:rsidR="00E70594" w:rsidRPr="00D16A7E" w:rsidRDefault="00E70594" w:rsidP="00163B4D">
            <w:pPr>
              <w:jc w:val="both"/>
              <w:rPr>
                <w:rFonts w:ascii="Book Antiqua" w:hAnsi="Book Antiqua"/>
                <w:sz w:val="20"/>
                <w:szCs w:val="20"/>
                <w:lang w:val="es-ES_tradnl"/>
              </w:rPr>
            </w:pPr>
          </w:p>
        </w:tc>
      </w:tr>
      <w:tr w:rsidR="00E70594" w:rsidRPr="00E70594" w14:paraId="20D163F7" w14:textId="77777777" w:rsidTr="001D4353">
        <w:tc>
          <w:tcPr>
            <w:tcW w:w="1573" w:type="dxa"/>
            <w:vMerge w:val="restart"/>
            <w:vAlign w:val="center"/>
          </w:tcPr>
          <w:p w14:paraId="1F4F854C" w14:textId="4E7FCBC2" w:rsidR="00E70594" w:rsidRPr="00D16A7E" w:rsidRDefault="00E70594" w:rsidP="001C7D2C">
            <w:pPr>
              <w:jc w:val="center"/>
              <w:rPr>
                <w:rFonts w:ascii="Book Antiqua" w:hAnsi="Book Antiqua"/>
                <w:sz w:val="20"/>
                <w:szCs w:val="20"/>
                <w:lang w:val="es-ES_tradnl"/>
              </w:rPr>
            </w:pPr>
            <w:r>
              <w:rPr>
                <w:rFonts w:ascii="Book Antiqua" w:hAnsi="Book Antiqua"/>
                <w:sz w:val="20"/>
                <w:szCs w:val="20"/>
                <w:lang w:val="es-ES_tradnl"/>
              </w:rPr>
              <w:lastRenderedPageBreak/>
              <w:t>Dirección de Tecnología de la Información</w:t>
            </w:r>
          </w:p>
        </w:tc>
        <w:tc>
          <w:tcPr>
            <w:tcW w:w="897" w:type="dxa"/>
            <w:vAlign w:val="center"/>
          </w:tcPr>
          <w:p w14:paraId="48B96DA1" w14:textId="01C65F98"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75</w:t>
            </w:r>
          </w:p>
        </w:tc>
        <w:tc>
          <w:tcPr>
            <w:tcW w:w="1968" w:type="dxa"/>
            <w:vAlign w:val="center"/>
          </w:tcPr>
          <w:p w14:paraId="0CAF9C19" w14:textId="7C75CB1C"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Objetivo estratégico</w:t>
            </w:r>
          </w:p>
        </w:tc>
        <w:tc>
          <w:tcPr>
            <w:tcW w:w="3217" w:type="dxa"/>
            <w:vAlign w:val="center"/>
          </w:tcPr>
          <w:p w14:paraId="4804200E" w14:textId="6DB03487"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No se muestra el objetivo completo, está cortado.</w:t>
            </w:r>
          </w:p>
        </w:tc>
        <w:tc>
          <w:tcPr>
            <w:tcW w:w="1487" w:type="dxa"/>
            <w:vAlign w:val="center"/>
          </w:tcPr>
          <w:p w14:paraId="168671F2" w14:textId="77777777"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Se ajusta la imagen y se muestra el texto completo.</w:t>
            </w:r>
          </w:p>
          <w:p w14:paraId="1FDF4342" w14:textId="77777777" w:rsidR="00E70594" w:rsidRDefault="00E70594">
            <w:pPr>
              <w:jc w:val="both"/>
              <w:rPr>
                <w:rFonts w:ascii="Book Antiqua" w:hAnsi="Book Antiqua"/>
                <w:sz w:val="20"/>
                <w:szCs w:val="20"/>
                <w:lang w:val="es-ES_tradnl"/>
              </w:rPr>
            </w:pPr>
          </w:p>
          <w:p w14:paraId="614EA308" w14:textId="02EB81CD" w:rsidR="008C6E7D" w:rsidRPr="00D16A7E" w:rsidRDefault="008C6E7D" w:rsidP="00163B4D">
            <w:pPr>
              <w:jc w:val="both"/>
              <w:rPr>
                <w:rFonts w:ascii="Book Antiqua" w:hAnsi="Book Antiqua"/>
                <w:sz w:val="20"/>
                <w:szCs w:val="20"/>
                <w:lang w:val="es-ES_tradnl"/>
              </w:rPr>
            </w:pPr>
          </w:p>
        </w:tc>
      </w:tr>
      <w:tr w:rsidR="00E70594" w:rsidRPr="00E70594" w14:paraId="1FBE70D5" w14:textId="77777777" w:rsidTr="001D4353">
        <w:tc>
          <w:tcPr>
            <w:tcW w:w="1573" w:type="dxa"/>
            <w:vMerge/>
            <w:vAlign w:val="center"/>
          </w:tcPr>
          <w:p w14:paraId="79711B57"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0332E16E" w14:textId="092F6E7E"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85</w:t>
            </w:r>
          </w:p>
        </w:tc>
        <w:tc>
          <w:tcPr>
            <w:tcW w:w="1968" w:type="dxa"/>
            <w:vAlign w:val="center"/>
          </w:tcPr>
          <w:p w14:paraId="51FEE026" w14:textId="5B869665"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Última fila del cuadro, proyecto de cableado estructurado</w:t>
            </w:r>
          </w:p>
        </w:tc>
        <w:tc>
          <w:tcPr>
            <w:tcW w:w="3217" w:type="dxa"/>
            <w:vAlign w:val="center"/>
          </w:tcPr>
          <w:p w14:paraId="39E9EB92" w14:textId="295751ED"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 xml:space="preserve">Se pone la leyenda N/A en la columna correspondiente a año, sin embargo, el proyecto terminó en ese año puesto que forma parte del informe y en el análisis realizado a cada proyecto se indica que se cumplió con el 100% de las actividades del cronograma; adicionalmente ya se cuenta con una observación relacionada en este cuadro, más arriba, en </w:t>
            </w:r>
            <w:r w:rsidR="00AB2CB2" w:rsidRPr="00D16A7E">
              <w:rPr>
                <w:rFonts w:ascii="Book Antiqua" w:hAnsi="Book Antiqua"/>
                <w:sz w:val="20"/>
                <w:szCs w:val="20"/>
                <w:lang w:val="es-ES_tradnl"/>
              </w:rPr>
              <w:t>las observaciones</w:t>
            </w:r>
            <w:r w:rsidRPr="00D16A7E">
              <w:rPr>
                <w:rFonts w:ascii="Book Antiqua" w:hAnsi="Book Antiqua"/>
                <w:sz w:val="20"/>
                <w:szCs w:val="20"/>
                <w:lang w:val="es-ES_tradnl"/>
              </w:rPr>
              <w:t xml:space="preserve"> de la página 41.</w:t>
            </w:r>
          </w:p>
        </w:tc>
        <w:tc>
          <w:tcPr>
            <w:tcW w:w="1487" w:type="dxa"/>
            <w:vAlign w:val="center"/>
          </w:tcPr>
          <w:p w14:paraId="1D04155C" w14:textId="77777777" w:rsidR="00E70594" w:rsidRPr="00163B4D" w:rsidRDefault="00E70594" w:rsidP="00163B4D">
            <w:pPr>
              <w:jc w:val="both"/>
              <w:rPr>
                <w:rFonts w:ascii="Book Antiqua" w:hAnsi="Book Antiqua"/>
                <w:sz w:val="20"/>
                <w:szCs w:val="20"/>
                <w:lang w:val="es-ES_tradnl"/>
              </w:rPr>
            </w:pPr>
            <w:r w:rsidRPr="00163B4D">
              <w:rPr>
                <w:rFonts w:ascii="Book Antiqua" w:hAnsi="Book Antiqua"/>
                <w:sz w:val="20"/>
                <w:szCs w:val="20"/>
                <w:lang w:val="es-ES_tradnl"/>
              </w:rPr>
              <w:t xml:space="preserve">Se toma nota, la observación no modifica el contenido del informe. </w:t>
            </w:r>
          </w:p>
          <w:p w14:paraId="65B526E9" w14:textId="26C659F3" w:rsidR="00E70594" w:rsidRPr="00D16A7E" w:rsidRDefault="00E70594" w:rsidP="00163B4D">
            <w:pPr>
              <w:jc w:val="both"/>
              <w:rPr>
                <w:rFonts w:ascii="Book Antiqua" w:hAnsi="Book Antiqua"/>
                <w:sz w:val="20"/>
                <w:szCs w:val="20"/>
                <w:highlight w:val="yellow"/>
                <w:lang w:val="es-ES_tradnl"/>
              </w:rPr>
            </w:pPr>
            <w:r w:rsidRPr="00163B4D">
              <w:rPr>
                <w:rFonts w:ascii="Book Antiqua" w:hAnsi="Book Antiqua"/>
                <w:sz w:val="20"/>
                <w:szCs w:val="20"/>
                <w:lang w:val="es-ES_tradnl"/>
              </w:rPr>
              <w:t xml:space="preserve">La tabla 2 corresponde al porcentaje de avance de metas estratégicas por proyecto terminado, para el caso que nos ocupa en la evaluación se logró evidenciar que el proyecto </w:t>
            </w:r>
            <w:r w:rsidRPr="00D16A7E">
              <w:rPr>
                <w:rFonts w:ascii="Book Antiqua" w:hAnsi="Book Antiqua"/>
                <w:sz w:val="20"/>
                <w:szCs w:val="20"/>
                <w:lang w:val="es-ES_tradnl"/>
              </w:rPr>
              <w:t xml:space="preserve">Actualización de los Sistemas de Cableado Estructurado de los Circuitos y Oficinas del país según la documentación suministrada en el sitio web no se consigna la información del tema estratégico que está asociado, lo anterior se verificó en el sistema PEI se detectó que no vinculó la meta en el sistema. La información </w:t>
            </w:r>
            <w:r w:rsidRPr="00D16A7E">
              <w:rPr>
                <w:rFonts w:ascii="Book Antiqua" w:hAnsi="Book Antiqua"/>
                <w:sz w:val="20"/>
                <w:szCs w:val="20"/>
                <w:lang w:val="es-ES_tradnl"/>
              </w:rPr>
              <w:lastRenderedPageBreak/>
              <w:t>anterior se confirma en la entrevista y verificación consta en minuta 119-PLA-EV-MNTA-2023.Ver anexo 5.</w:t>
            </w:r>
          </w:p>
          <w:p w14:paraId="5DFF21BE" w14:textId="42D25E80" w:rsidR="00E70594" w:rsidRPr="00163B4D" w:rsidRDefault="00E70594" w:rsidP="00163B4D">
            <w:pPr>
              <w:jc w:val="both"/>
              <w:rPr>
                <w:rFonts w:ascii="Book Antiqua" w:hAnsi="Book Antiqua"/>
                <w:sz w:val="20"/>
                <w:szCs w:val="20"/>
                <w:highlight w:val="yellow"/>
                <w:lang w:val="es-ES_tradnl"/>
              </w:rPr>
            </w:pPr>
          </w:p>
        </w:tc>
      </w:tr>
      <w:tr w:rsidR="00E70594" w:rsidRPr="00E70594" w14:paraId="18339171" w14:textId="77777777" w:rsidTr="001D4353">
        <w:tc>
          <w:tcPr>
            <w:tcW w:w="1573" w:type="dxa"/>
            <w:vMerge w:val="restart"/>
            <w:vAlign w:val="center"/>
          </w:tcPr>
          <w:p w14:paraId="247429A1" w14:textId="0A5894E1" w:rsidR="00E70594" w:rsidRPr="00D16A7E" w:rsidRDefault="00E70594" w:rsidP="001C7D2C">
            <w:pPr>
              <w:jc w:val="center"/>
              <w:rPr>
                <w:rFonts w:ascii="Book Antiqua" w:hAnsi="Book Antiqua"/>
                <w:sz w:val="20"/>
                <w:szCs w:val="20"/>
                <w:lang w:val="es-ES_tradnl"/>
              </w:rPr>
            </w:pPr>
            <w:r>
              <w:rPr>
                <w:rFonts w:ascii="Book Antiqua" w:hAnsi="Book Antiqua"/>
                <w:sz w:val="20"/>
                <w:szCs w:val="20"/>
                <w:lang w:val="es-ES_tradnl"/>
              </w:rPr>
              <w:lastRenderedPageBreak/>
              <w:t>Dirección de Tecnología de la Información</w:t>
            </w:r>
          </w:p>
        </w:tc>
        <w:tc>
          <w:tcPr>
            <w:tcW w:w="897" w:type="dxa"/>
            <w:vAlign w:val="center"/>
          </w:tcPr>
          <w:p w14:paraId="176DC45B" w14:textId="75B63D1C"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89</w:t>
            </w:r>
          </w:p>
        </w:tc>
        <w:tc>
          <w:tcPr>
            <w:tcW w:w="1968" w:type="dxa"/>
            <w:vAlign w:val="center"/>
          </w:tcPr>
          <w:p w14:paraId="691299BE" w14:textId="24D936B0"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Punto 8.6</w:t>
            </w:r>
          </w:p>
        </w:tc>
        <w:tc>
          <w:tcPr>
            <w:tcW w:w="3217" w:type="dxa"/>
            <w:vAlign w:val="center"/>
          </w:tcPr>
          <w:p w14:paraId="09A10131" w14:textId="060A30CD"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 xml:space="preserve">Ajustar redacción: no fue posible confrontar los beneficios esperados </w:t>
            </w:r>
            <w:r w:rsidRPr="00163B4D">
              <w:rPr>
                <w:rFonts w:ascii="Book Antiqua" w:hAnsi="Book Antiqua"/>
                <w:color w:val="000000" w:themeColor="text1"/>
                <w:sz w:val="20"/>
                <w:szCs w:val="20"/>
                <w:lang w:val="es-ES_tradnl"/>
              </w:rPr>
              <w:t xml:space="preserve">contra </w:t>
            </w:r>
            <w:r w:rsidRPr="00163B4D">
              <w:rPr>
                <w:rFonts w:ascii="Book Antiqua" w:hAnsi="Book Antiqua"/>
                <w:i/>
                <w:iCs/>
                <w:color w:val="000000" w:themeColor="text1"/>
                <w:sz w:val="20"/>
                <w:szCs w:val="20"/>
                <w:lang w:val="es-ES_tradnl"/>
              </w:rPr>
              <w:t>lo</w:t>
            </w:r>
            <w:r w:rsidRPr="00163B4D">
              <w:rPr>
                <w:rFonts w:ascii="Book Antiqua" w:hAnsi="Book Antiqua"/>
                <w:color w:val="000000" w:themeColor="text1"/>
                <w:sz w:val="20"/>
                <w:szCs w:val="20"/>
                <w:lang w:val="es-ES_tradnl"/>
              </w:rPr>
              <w:t xml:space="preserve"> </w:t>
            </w:r>
            <w:r w:rsidRPr="00D16A7E">
              <w:rPr>
                <w:rFonts w:ascii="Book Antiqua" w:hAnsi="Book Antiqua"/>
                <w:sz w:val="20"/>
                <w:szCs w:val="20"/>
                <w:lang w:val="es-ES_tradnl"/>
              </w:rPr>
              <w:t>reportados</w:t>
            </w:r>
          </w:p>
        </w:tc>
        <w:tc>
          <w:tcPr>
            <w:tcW w:w="1487" w:type="dxa"/>
            <w:vAlign w:val="center"/>
          </w:tcPr>
          <w:p w14:paraId="75A5B108" w14:textId="77777777"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00B76F40" w14:textId="50B61DE5" w:rsidR="00E70594" w:rsidRPr="00D16A7E" w:rsidRDefault="00E70594" w:rsidP="00163B4D">
            <w:pPr>
              <w:jc w:val="both"/>
              <w:rPr>
                <w:rFonts w:ascii="Book Antiqua" w:hAnsi="Book Antiqua"/>
                <w:sz w:val="20"/>
                <w:szCs w:val="20"/>
                <w:lang w:val="es-ES_tradnl"/>
              </w:rPr>
            </w:pPr>
          </w:p>
        </w:tc>
      </w:tr>
      <w:tr w:rsidR="00E70594" w:rsidRPr="00E70594" w14:paraId="37B5F7DE" w14:textId="77777777" w:rsidTr="001D4353">
        <w:tc>
          <w:tcPr>
            <w:tcW w:w="1573" w:type="dxa"/>
            <w:vMerge/>
            <w:vAlign w:val="center"/>
          </w:tcPr>
          <w:p w14:paraId="2BAC4398"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0AA9EE19" w14:textId="4A24F31F"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91</w:t>
            </w:r>
          </w:p>
        </w:tc>
        <w:tc>
          <w:tcPr>
            <w:tcW w:w="1968" w:type="dxa"/>
            <w:vAlign w:val="center"/>
          </w:tcPr>
          <w:p w14:paraId="341FDA53" w14:textId="6C218132"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10.4</w:t>
            </w:r>
          </w:p>
        </w:tc>
        <w:tc>
          <w:tcPr>
            <w:tcW w:w="3217" w:type="dxa"/>
            <w:vAlign w:val="center"/>
          </w:tcPr>
          <w:p w14:paraId="45076031" w14:textId="5074158B"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Ajustar redacción: 10.4. Considerando la clasificación de los Proyectos Terminados según Programa Presupuestario, se tiene cinco proyectos se ubican el programa 928 Organismo de Investigación Judicial y el programa 926 Dirección, Administración y Otros Órganos de Apoyo, en segundo lugar, corresponde a tres proyectos están asignados Ministerio Público</w:t>
            </w:r>
          </w:p>
        </w:tc>
        <w:tc>
          <w:tcPr>
            <w:tcW w:w="1487" w:type="dxa"/>
            <w:vAlign w:val="center"/>
          </w:tcPr>
          <w:p w14:paraId="7A5FD8E3" w14:textId="77777777" w:rsidR="00E70594" w:rsidRPr="00D16A7E" w:rsidRDefault="00E70594" w:rsidP="00163B4D">
            <w:pPr>
              <w:jc w:val="both"/>
              <w:rPr>
                <w:rFonts w:ascii="Book Antiqua" w:hAnsi="Book Antiqua"/>
                <w:sz w:val="20"/>
                <w:szCs w:val="20"/>
                <w:lang w:val="es-ES_tradnl"/>
              </w:rPr>
            </w:pPr>
            <w:r w:rsidRPr="00D16A7E">
              <w:rPr>
                <w:rFonts w:ascii="Book Antiqua" w:hAnsi="Book Antiqua"/>
                <w:sz w:val="20"/>
                <w:szCs w:val="20"/>
                <w:lang w:val="es-ES_tradnl"/>
              </w:rPr>
              <w:t xml:space="preserve">Se toma nota, se ajusta la redacción conforme la observación realizada. </w:t>
            </w:r>
          </w:p>
          <w:p w14:paraId="470220ED" w14:textId="6F0DAAD6" w:rsidR="00E70594" w:rsidRPr="00D16A7E" w:rsidRDefault="00E70594" w:rsidP="00163B4D">
            <w:pPr>
              <w:jc w:val="both"/>
              <w:rPr>
                <w:rFonts w:ascii="Book Antiqua" w:hAnsi="Book Antiqua"/>
                <w:sz w:val="20"/>
                <w:szCs w:val="20"/>
                <w:lang w:val="es-ES_tradnl"/>
              </w:rPr>
            </w:pPr>
          </w:p>
        </w:tc>
      </w:tr>
      <w:tr w:rsidR="00E70594" w:rsidRPr="00E70594" w14:paraId="456B86CB" w14:textId="77777777" w:rsidTr="001D4353">
        <w:tc>
          <w:tcPr>
            <w:tcW w:w="1573" w:type="dxa"/>
            <w:vMerge/>
            <w:vAlign w:val="center"/>
          </w:tcPr>
          <w:p w14:paraId="44A19C1D" w14:textId="77777777" w:rsidR="00E70594" w:rsidRPr="00D16A7E" w:rsidRDefault="00E70594" w:rsidP="001C7D2C">
            <w:pPr>
              <w:jc w:val="center"/>
              <w:rPr>
                <w:rFonts w:ascii="Book Antiqua" w:hAnsi="Book Antiqua"/>
                <w:sz w:val="20"/>
                <w:szCs w:val="20"/>
                <w:lang w:val="es-ES_tradnl"/>
              </w:rPr>
            </w:pPr>
          </w:p>
        </w:tc>
        <w:tc>
          <w:tcPr>
            <w:tcW w:w="897" w:type="dxa"/>
            <w:vAlign w:val="center"/>
          </w:tcPr>
          <w:p w14:paraId="06EED563" w14:textId="7B4A372C" w:rsidR="00E70594" w:rsidRPr="00D16A7E" w:rsidRDefault="00E70594" w:rsidP="001C7D2C">
            <w:pPr>
              <w:jc w:val="center"/>
              <w:rPr>
                <w:rFonts w:ascii="Book Antiqua" w:hAnsi="Book Antiqua"/>
                <w:sz w:val="20"/>
                <w:szCs w:val="20"/>
                <w:lang w:val="es-ES_tradnl"/>
              </w:rPr>
            </w:pPr>
            <w:r w:rsidRPr="00D16A7E">
              <w:rPr>
                <w:rFonts w:ascii="Book Antiqua" w:hAnsi="Book Antiqua"/>
                <w:sz w:val="20"/>
                <w:szCs w:val="20"/>
                <w:lang w:val="es-ES_tradnl"/>
              </w:rPr>
              <w:t>95</w:t>
            </w:r>
          </w:p>
        </w:tc>
        <w:tc>
          <w:tcPr>
            <w:tcW w:w="1968" w:type="dxa"/>
            <w:vAlign w:val="center"/>
          </w:tcPr>
          <w:p w14:paraId="137CEA12" w14:textId="1FBFEC20" w:rsidR="00E70594" w:rsidRPr="00D16A7E" w:rsidRDefault="00E70594" w:rsidP="001C7D2C">
            <w:pPr>
              <w:jc w:val="both"/>
              <w:rPr>
                <w:rFonts w:ascii="Book Antiqua" w:hAnsi="Book Antiqua"/>
                <w:sz w:val="20"/>
                <w:szCs w:val="20"/>
                <w:lang w:val="es-ES_tradnl"/>
              </w:rPr>
            </w:pPr>
            <w:r w:rsidRPr="00D16A7E">
              <w:rPr>
                <w:rFonts w:ascii="Book Antiqua" w:hAnsi="Book Antiqua"/>
                <w:sz w:val="20"/>
                <w:szCs w:val="20"/>
                <w:lang w:val="es-ES_tradnl"/>
              </w:rPr>
              <w:t>Punto 11.3</w:t>
            </w:r>
          </w:p>
        </w:tc>
        <w:tc>
          <w:tcPr>
            <w:tcW w:w="3217" w:type="dxa"/>
            <w:shd w:val="clear" w:color="auto" w:fill="auto"/>
            <w:vAlign w:val="center"/>
          </w:tcPr>
          <w:p w14:paraId="3A2C635F" w14:textId="223C39CE" w:rsidR="00E70594" w:rsidRPr="008C6E7D" w:rsidRDefault="00E70594" w:rsidP="001C7D2C">
            <w:pPr>
              <w:jc w:val="both"/>
              <w:rPr>
                <w:rFonts w:ascii="Book Antiqua" w:hAnsi="Book Antiqua"/>
                <w:sz w:val="20"/>
                <w:szCs w:val="20"/>
                <w:lang w:val="es-ES_tradnl"/>
              </w:rPr>
            </w:pPr>
            <w:r w:rsidRPr="008C6E7D">
              <w:rPr>
                <w:rFonts w:ascii="Book Antiqua" w:hAnsi="Book Antiqua"/>
                <w:sz w:val="20"/>
                <w:szCs w:val="20"/>
                <w:lang w:val="es-ES_tradnl"/>
              </w:rPr>
              <w:t>Es importante considerar que, el portafolio de proyectos institucionales contiene no sólo proyectos estratégicos sino también algunos operativos cuando son desarrollados con permisos con goce de salario; en estos casos por su naturaleza no responden a un alineamiento con el plan estratégico institucional, sino más bien a darle continuidad y soporte a los servicios existentes; por lo que lo definido en este punto no siempre se puede cumplir.</w:t>
            </w:r>
          </w:p>
        </w:tc>
        <w:tc>
          <w:tcPr>
            <w:tcW w:w="1487" w:type="dxa"/>
            <w:shd w:val="clear" w:color="auto" w:fill="auto"/>
            <w:vAlign w:val="center"/>
          </w:tcPr>
          <w:p w14:paraId="60620428" w14:textId="77777777" w:rsidR="00E70594" w:rsidRPr="00163B4D" w:rsidRDefault="00E70594" w:rsidP="00717DDE">
            <w:pPr>
              <w:jc w:val="both"/>
              <w:rPr>
                <w:rFonts w:ascii="Book Antiqua" w:hAnsi="Book Antiqua"/>
                <w:sz w:val="20"/>
                <w:szCs w:val="20"/>
                <w:lang w:val="es-ES_tradnl"/>
              </w:rPr>
            </w:pPr>
            <w:r w:rsidRPr="00163B4D">
              <w:rPr>
                <w:rFonts w:ascii="Book Antiqua" w:hAnsi="Book Antiqua"/>
                <w:sz w:val="20"/>
                <w:szCs w:val="20"/>
                <w:lang w:val="es-ES_tradnl"/>
              </w:rPr>
              <w:t xml:space="preserve">Se toma nota, la observación no modifica el contenido del informe. </w:t>
            </w:r>
          </w:p>
          <w:p w14:paraId="1F2B1278" w14:textId="16C15485" w:rsidR="00E70594" w:rsidRPr="008C6E7D" w:rsidRDefault="00E70594" w:rsidP="00163B4D">
            <w:pPr>
              <w:jc w:val="both"/>
              <w:rPr>
                <w:rFonts w:ascii="Book Antiqua" w:hAnsi="Book Antiqua"/>
                <w:sz w:val="20"/>
                <w:szCs w:val="20"/>
                <w:lang w:val="es-ES_tradnl"/>
              </w:rPr>
            </w:pPr>
            <w:r w:rsidRPr="00163B4D">
              <w:rPr>
                <w:rFonts w:ascii="Book Antiqua" w:hAnsi="Book Antiqua"/>
                <w:sz w:val="20"/>
                <w:szCs w:val="20"/>
                <w:lang w:val="es-ES_tradnl"/>
              </w:rPr>
              <w:t>Es importante indicar que e</w:t>
            </w:r>
            <w:r w:rsidRPr="008C6E7D">
              <w:rPr>
                <w:rFonts w:ascii="Book Antiqua" w:hAnsi="Book Antiqua"/>
                <w:sz w:val="20"/>
                <w:szCs w:val="20"/>
                <w:lang w:val="es-ES_tradnl"/>
              </w:rPr>
              <w:t xml:space="preserve">l modelo de evaluación contempla los diferentes formularios normados en el informe 1937-PLA-2020 que contiene la </w:t>
            </w:r>
            <w:r w:rsidRPr="008C6E7D">
              <w:rPr>
                <w:rFonts w:ascii="Book Antiqua" w:hAnsi="Book Antiqua"/>
                <w:sz w:val="20"/>
                <w:szCs w:val="20"/>
                <w:lang w:val="es-ES_tradnl"/>
              </w:rPr>
              <w:lastRenderedPageBreak/>
              <w:t>segunda versión de la Metodología de Administración de Proyectos, los cuales se utilizan para realizar la evaluación de los proyectos estratégicos.</w:t>
            </w:r>
          </w:p>
          <w:p w14:paraId="5270420F" w14:textId="77777777" w:rsidR="00E70594" w:rsidRPr="008C6E7D" w:rsidRDefault="00E70594" w:rsidP="00163B4D">
            <w:pPr>
              <w:jc w:val="both"/>
              <w:rPr>
                <w:rFonts w:ascii="Book Antiqua" w:hAnsi="Book Antiqua"/>
                <w:sz w:val="20"/>
                <w:szCs w:val="20"/>
                <w:lang w:val="es-ES_tradnl"/>
              </w:rPr>
            </w:pPr>
          </w:p>
          <w:p w14:paraId="7FB23CA3" w14:textId="6FB02696" w:rsidR="00E70594" w:rsidRPr="008C6E7D" w:rsidRDefault="00E70594" w:rsidP="00163B4D">
            <w:pPr>
              <w:jc w:val="both"/>
              <w:rPr>
                <w:rFonts w:ascii="Book Antiqua" w:hAnsi="Book Antiqua"/>
                <w:sz w:val="20"/>
                <w:szCs w:val="20"/>
                <w:lang w:val="es-ES_tradnl"/>
              </w:rPr>
            </w:pPr>
            <w:r w:rsidRPr="008C6E7D">
              <w:rPr>
                <w:rFonts w:ascii="Book Antiqua" w:hAnsi="Book Antiqua"/>
                <w:sz w:val="20"/>
                <w:szCs w:val="20"/>
                <w:lang w:val="es-ES_tradnl"/>
              </w:rPr>
              <w:t xml:space="preserve">Como parte de las evaluaciones que se llevan a cabo, se debe analizar por medio de una evaluación los beneficios de </w:t>
            </w:r>
            <w:r w:rsidR="00412CB9" w:rsidRPr="008C6E7D">
              <w:rPr>
                <w:rFonts w:ascii="Book Antiqua" w:hAnsi="Book Antiqua"/>
                <w:sz w:val="20"/>
                <w:szCs w:val="20"/>
                <w:lang w:val="es-ES_tradnl"/>
              </w:rPr>
              <w:t xml:space="preserve">solamente los </w:t>
            </w:r>
            <w:r w:rsidRPr="008C6E7D">
              <w:rPr>
                <w:rFonts w:ascii="Book Antiqua" w:hAnsi="Book Antiqua"/>
                <w:sz w:val="20"/>
                <w:szCs w:val="20"/>
                <w:lang w:val="es-ES_tradnl"/>
              </w:rPr>
              <w:t xml:space="preserve"> proyecto</w:t>
            </w:r>
            <w:r w:rsidR="00412CB9" w:rsidRPr="008C6E7D">
              <w:rPr>
                <w:rFonts w:ascii="Book Antiqua" w:hAnsi="Book Antiqua"/>
                <w:sz w:val="20"/>
                <w:szCs w:val="20"/>
                <w:lang w:val="es-ES_tradnl"/>
              </w:rPr>
              <w:t>s</w:t>
            </w:r>
            <w:r w:rsidRPr="008C6E7D">
              <w:rPr>
                <w:rFonts w:ascii="Book Antiqua" w:hAnsi="Book Antiqua"/>
                <w:sz w:val="20"/>
                <w:szCs w:val="20"/>
                <w:lang w:val="es-ES_tradnl"/>
              </w:rPr>
              <w:t xml:space="preserve"> estratégico</w:t>
            </w:r>
            <w:r w:rsidR="00412CB9" w:rsidRPr="008C6E7D">
              <w:rPr>
                <w:rFonts w:ascii="Book Antiqua" w:hAnsi="Book Antiqua"/>
                <w:sz w:val="20"/>
                <w:szCs w:val="20"/>
                <w:lang w:val="es-ES_tradnl"/>
              </w:rPr>
              <w:t xml:space="preserve">s </w:t>
            </w:r>
            <w:r w:rsidRPr="008C6E7D">
              <w:rPr>
                <w:rFonts w:ascii="Book Antiqua" w:hAnsi="Book Antiqua"/>
                <w:sz w:val="20"/>
                <w:szCs w:val="20"/>
                <w:lang w:val="es-ES_tradnl"/>
              </w:rPr>
              <w:t>terminado</w:t>
            </w:r>
            <w:r w:rsidR="001F73F9" w:rsidRPr="008C6E7D">
              <w:rPr>
                <w:rFonts w:ascii="Book Antiqua" w:hAnsi="Book Antiqua"/>
                <w:sz w:val="20"/>
                <w:szCs w:val="20"/>
                <w:lang w:val="es-ES_tradnl"/>
              </w:rPr>
              <w:t>s</w:t>
            </w:r>
            <w:r w:rsidRPr="008C6E7D">
              <w:rPr>
                <w:rFonts w:ascii="Book Antiqua" w:hAnsi="Book Antiqua"/>
                <w:sz w:val="20"/>
                <w:szCs w:val="20"/>
                <w:lang w:val="es-ES_tradnl"/>
              </w:rPr>
              <w:t>, donde se puedan determinar los beneficios definidos desde el estudio de factibilidad y lo estipulado en el plan de gestión, con el fin de comparar el beneficio planificado versus el beneficio logrado.</w:t>
            </w:r>
          </w:p>
          <w:p w14:paraId="7031BCA2" w14:textId="77777777" w:rsidR="00E70594" w:rsidRPr="008C6E7D" w:rsidRDefault="00E70594" w:rsidP="00163B4D">
            <w:pPr>
              <w:jc w:val="both"/>
              <w:rPr>
                <w:rFonts w:ascii="Book Antiqua" w:hAnsi="Book Antiqua"/>
                <w:sz w:val="20"/>
                <w:szCs w:val="20"/>
                <w:lang w:val="es-ES_tradnl"/>
              </w:rPr>
            </w:pPr>
          </w:p>
          <w:p w14:paraId="1F3683D6"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 xml:space="preserve">Adicionalmente, el informe se encuentra alineado con la Metodología de Evaluación por </w:t>
            </w:r>
            <w:r w:rsidRPr="00163B4D">
              <w:rPr>
                <w:rFonts w:ascii="Book Antiqua" w:hAnsi="Book Antiqua"/>
                <w:sz w:val="20"/>
                <w:szCs w:val="20"/>
                <w:lang w:val="es-ES_tradnl"/>
              </w:rPr>
              <w:lastRenderedPageBreak/>
              <w:t xml:space="preserve">Resultados, aprobado por el Consejo Superior en la sesión 11-2022 del 08 </w:t>
            </w:r>
          </w:p>
          <w:p w14:paraId="096C770C"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de febrero de 2022, artículo V, en dicho documento se indica textual:</w:t>
            </w:r>
          </w:p>
          <w:p w14:paraId="211FB3B8" w14:textId="77777777" w:rsidR="00E70594" w:rsidRPr="00163B4D" w:rsidRDefault="00E70594" w:rsidP="00717DDE">
            <w:pPr>
              <w:spacing w:line="257" w:lineRule="auto"/>
              <w:jc w:val="both"/>
              <w:rPr>
                <w:rFonts w:ascii="Book Antiqua" w:hAnsi="Book Antiqua"/>
                <w:sz w:val="20"/>
                <w:szCs w:val="20"/>
                <w:lang w:val="es-ES_tradnl"/>
              </w:rPr>
            </w:pPr>
          </w:p>
          <w:p w14:paraId="583E61B3" w14:textId="77777777" w:rsidR="00E70594" w:rsidRPr="00163B4D" w:rsidRDefault="00E70594" w:rsidP="00163B4D">
            <w:pPr>
              <w:spacing w:line="257" w:lineRule="auto"/>
              <w:ind w:left="26"/>
              <w:jc w:val="both"/>
              <w:rPr>
                <w:rFonts w:ascii="Book Antiqua" w:hAnsi="Book Antiqua"/>
                <w:i/>
                <w:iCs/>
                <w:sz w:val="20"/>
                <w:szCs w:val="20"/>
                <w:lang w:val="es-ES_tradnl"/>
              </w:rPr>
            </w:pPr>
            <w:r w:rsidRPr="00163B4D">
              <w:rPr>
                <w:rFonts w:ascii="Book Antiqua" w:hAnsi="Book Antiqua"/>
                <w:i/>
                <w:iCs/>
                <w:sz w:val="20"/>
                <w:szCs w:val="20"/>
                <w:lang w:val="es-ES_tradnl"/>
              </w:rPr>
              <w:t>“… se tiene como responsable de evaluar estratégicamente según el Modelo de Gestión Estratégica, a la Dirección de Planificación…”</w:t>
            </w:r>
          </w:p>
          <w:p w14:paraId="6C36F148" w14:textId="77777777" w:rsidR="00E70594" w:rsidRPr="00163B4D" w:rsidRDefault="00E70594" w:rsidP="00717DDE">
            <w:pPr>
              <w:spacing w:line="257" w:lineRule="auto"/>
              <w:jc w:val="both"/>
              <w:rPr>
                <w:rFonts w:ascii="Book Antiqua" w:hAnsi="Book Antiqua"/>
                <w:sz w:val="20"/>
                <w:szCs w:val="20"/>
                <w:lang w:val="es-ES_tradnl"/>
              </w:rPr>
            </w:pPr>
          </w:p>
          <w:p w14:paraId="12D34E85"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Asimismo, el Modelo de Gestión Estratégica, tiene como objetivo lograr la efectiva implementación del PEI 2019-2024, por medio de la integración de las siguientes herramientas: </w:t>
            </w:r>
          </w:p>
          <w:p w14:paraId="4F78056E"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1.     Cuadro de Mando Integral (con base en el mapa estratégico institucional).</w:t>
            </w:r>
          </w:p>
          <w:p w14:paraId="4A7520E1"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 xml:space="preserve">2.     Gestión del Portafolio Institucional de Proyectos </w:t>
            </w:r>
            <w:r w:rsidRPr="00163B4D">
              <w:rPr>
                <w:rFonts w:ascii="Book Antiqua" w:hAnsi="Book Antiqua"/>
                <w:sz w:val="20"/>
                <w:szCs w:val="20"/>
                <w:lang w:val="es-ES_tradnl"/>
              </w:rPr>
              <w:lastRenderedPageBreak/>
              <w:t>Estratégicos (PPE).</w:t>
            </w:r>
          </w:p>
          <w:p w14:paraId="0A7B425D"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3.     Planes Anuales Operativos (PAO)</w:t>
            </w:r>
          </w:p>
          <w:p w14:paraId="35ADAF78"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4.     Presupuesto orientado a resultados.</w:t>
            </w:r>
          </w:p>
          <w:p w14:paraId="63316595"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5.     Gestión de Políticas Institucionales.</w:t>
            </w:r>
          </w:p>
          <w:p w14:paraId="791300E8"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6.     Gestión de Innovación.</w:t>
            </w:r>
          </w:p>
          <w:p w14:paraId="6916C72E" w14:textId="77777777" w:rsidR="00E70594" w:rsidRPr="00163B4D" w:rsidRDefault="00E70594" w:rsidP="00717DDE">
            <w:pPr>
              <w:spacing w:line="257" w:lineRule="auto"/>
              <w:jc w:val="both"/>
              <w:rPr>
                <w:rFonts w:ascii="Book Antiqua" w:hAnsi="Book Antiqua"/>
                <w:sz w:val="20"/>
                <w:szCs w:val="20"/>
                <w:lang w:val="es-ES_tradnl"/>
              </w:rPr>
            </w:pPr>
            <w:r w:rsidRPr="00163B4D">
              <w:rPr>
                <w:rFonts w:ascii="Book Antiqua" w:hAnsi="Book Antiqua"/>
                <w:sz w:val="20"/>
                <w:szCs w:val="20"/>
                <w:lang w:val="es-ES_tradnl"/>
              </w:rPr>
              <w:t>7.     Gestión de riesgos institucionales.</w:t>
            </w:r>
          </w:p>
          <w:p w14:paraId="29E41624" w14:textId="77777777" w:rsidR="00E70594" w:rsidRPr="00163B4D" w:rsidRDefault="00E70594" w:rsidP="00717DDE">
            <w:pPr>
              <w:spacing w:line="257" w:lineRule="auto"/>
              <w:jc w:val="both"/>
              <w:rPr>
                <w:rFonts w:ascii="Book Antiqua" w:hAnsi="Book Antiqua"/>
                <w:sz w:val="20"/>
                <w:szCs w:val="20"/>
                <w:lang w:val="es-ES_tradnl"/>
              </w:rPr>
            </w:pPr>
          </w:p>
          <w:p w14:paraId="2E32222B" w14:textId="77777777" w:rsidR="00E70594" w:rsidRPr="00163B4D" w:rsidRDefault="00E70594" w:rsidP="00717DDE">
            <w:pPr>
              <w:spacing w:line="257" w:lineRule="auto"/>
              <w:jc w:val="both"/>
              <w:rPr>
                <w:rFonts w:ascii="Book Antiqua" w:eastAsia="Wingdings" w:hAnsi="Book Antiqua" w:cstheme="majorBidi"/>
                <w:sz w:val="20"/>
                <w:szCs w:val="20"/>
                <w:lang w:eastAsia="ko-KR"/>
              </w:rPr>
            </w:pPr>
            <w:r w:rsidRPr="00163B4D">
              <w:rPr>
                <w:rFonts w:ascii="Book Antiqua" w:hAnsi="Book Antiqua"/>
                <w:sz w:val="20"/>
                <w:szCs w:val="20"/>
                <w:lang w:val="es-ES_tradnl"/>
              </w:rPr>
              <w:t>Como se puede apreciar en información anterior, dicho Modelo contempla la gestión y administración del Portafolio Institucional de Proyectos Estratégicos</w:t>
            </w:r>
            <w:r w:rsidRPr="00163B4D">
              <w:rPr>
                <w:rFonts w:ascii="Book Antiqua" w:eastAsia="Wingdings" w:hAnsi="Book Antiqua" w:cstheme="majorBidi"/>
                <w:sz w:val="20"/>
                <w:szCs w:val="20"/>
                <w:lang w:eastAsia="ko-KR"/>
              </w:rPr>
              <w:t xml:space="preserve">.  </w:t>
            </w:r>
          </w:p>
          <w:p w14:paraId="53ECFB24" w14:textId="5B607A09" w:rsidR="00E70594" w:rsidRPr="008C6E7D" w:rsidRDefault="00E70594" w:rsidP="00163B4D">
            <w:pPr>
              <w:jc w:val="both"/>
              <w:rPr>
                <w:rFonts w:ascii="Book Antiqua" w:hAnsi="Book Antiqua"/>
                <w:sz w:val="20"/>
                <w:szCs w:val="20"/>
                <w:lang w:val="es-ES_tradnl"/>
              </w:rPr>
            </w:pPr>
          </w:p>
        </w:tc>
      </w:tr>
    </w:tbl>
    <w:p w14:paraId="3CB17B6D" w14:textId="3D8FD1F1" w:rsidR="0026276C" w:rsidRDefault="0026276C">
      <w:pPr>
        <w:rPr>
          <w:lang w:val="es-ES_tradnl"/>
        </w:rPr>
      </w:pPr>
    </w:p>
    <w:p w14:paraId="635AD2B3" w14:textId="3A4A78FC" w:rsidR="008C6E7D" w:rsidRDefault="008C6E7D">
      <w:pPr>
        <w:rPr>
          <w:lang w:val="es-ES_tradnl"/>
        </w:rPr>
      </w:pPr>
      <w:r>
        <w:rPr>
          <w:lang w:val="es-ES_tradnl"/>
        </w:rPr>
        <w:br w:type="page"/>
      </w:r>
    </w:p>
    <w:p w14:paraId="56101F81" w14:textId="77777777" w:rsidR="000638B6" w:rsidRPr="00163B4D" w:rsidRDefault="000638B6" w:rsidP="00163B4D">
      <w:pPr>
        <w:rPr>
          <w:lang w:val="es-ES_tradnl"/>
        </w:rPr>
      </w:pPr>
    </w:p>
    <w:p w14:paraId="0B6BC9BE" w14:textId="14C7E4C9" w:rsidR="00BA171B" w:rsidRPr="00BF2137" w:rsidRDefault="00BA171B" w:rsidP="00BF5825">
      <w:pPr>
        <w:pStyle w:val="Ttulo1"/>
        <w:numPr>
          <w:ilvl w:val="0"/>
          <w:numId w:val="11"/>
        </w:numPr>
        <w:rPr>
          <w:rFonts w:ascii="Book Antiqua" w:hAnsi="Book Antiqua"/>
        </w:rPr>
      </w:pPr>
      <w:r w:rsidRPr="00BF2137">
        <w:rPr>
          <w:rFonts w:ascii="Book Antiqua" w:hAnsi="Book Antiqua"/>
        </w:rPr>
        <w:t>Recomendaciones</w:t>
      </w:r>
      <w:bookmarkEnd w:id="82"/>
      <w:bookmarkEnd w:id="83"/>
    </w:p>
    <w:p w14:paraId="412735FF" w14:textId="77777777" w:rsidR="00BA171B" w:rsidRPr="00BF2137" w:rsidRDefault="00BA171B" w:rsidP="00BA171B">
      <w:pPr>
        <w:spacing w:after="0" w:line="240" w:lineRule="auto"/>
        <w:jc w:val="both"/>
        <w:rPr>
          <w:rFonts w:ascii="Book Antiqua" w:hAnsi="Book Antiqua" w:cstheme="majorHAnsi"/>
          <w:sz w:val="24"/>
          <w:szCs w:val="24"/>
        </w:rPr>
      </w:pPr>
    </w:p>
    <w:p w14:paraId="184F456A" w14:textId="11205B9A" w:rsidR="00BA171B" w:rsidRPr="00BF2137" w:rsidRDefault="00BA171B" w:rsidP="00110184">
      <w:pPr>
        <w:pStyle w:val="Ttulo2"/>
        <w:numPr>
          <w:ilvl w:val="0"/>
          <w:numId w:val="0"/>
        </w:numPr>
        <w:rPr>
          <w:rFonts w:ascii="Book Antiqua" w:hAnsi="Book Antiqua"/>
          <w:b/>
          <w:bCs/>
          <w:color w:val="auto"/>
          <w:sz w:val="24"/>
          <w:szCs w:val="24"/>
        </w:rPr>
      </w:pPr>
      <w:bookmarkStart w:id="84" w:name="_Toc89714447"/>
      <w:bookmarkStart w:id="85" w:name="_Toc128572326"/>
      <w:r w:rsidRPr="00BF2137">
        <w:rPr>
          <w:rFonts w:ascii="Book Antiqua" w:hAnsi="Book Antiqua"/>
          <w:b/>
          <w:bCs/>
          <w:color w:val="auto"/>
          <w:sz w:val="24"/>
          <w:szCs w:val="24"/>
        </w:rPr>
        <w:t>Al Consejo Superior</w:t>
      </w:r>
      <w:bookmarkEnd w:id="84"/>
      <w:bookmarkEnd w:id="85"/>
    </w:p>
    <w:p w14:paraId="3426BBD1" w14:textId="77777777" w:rsidR="00BA171B" w:rsidRPr="00BF2137" w:rsidRDefault="00BA171B" w:rsidP="00BA171B">
      <w:pPr>
        <w:spacing w:after="0" w:line="240" w:lineRule="auto"/>
        <w:rPr>
          <w:rFonts w:ascii="Book Antiqua" w:hAnsi="Book Antiqua" w:cstheme="majorHAnsi"/>
          <w:sz w:val="24"/>
          <w:szCs w:val="24"/>
          <w:highlight w:val="yellow"/>
        </w:rPr>
      </w:pPr>
    </w:p>
    <w:p w14:paraId="0EA789F7" w14:textId="6E1086A0" w:rsidR="00BA171B" w:rsidRPr="00BF2137" w:rsidRDefault="0055126C" w:rsidP="00163B4D">
      <w:pPr>
        <w:pStyle w:val="Prrafodelista"/>
        <w:numPr>
          <w:ilvl w:val="1"/>
          <w:numId w:val="11"/>
        </w:numPr>
        <w:spacing w:after="0" w:line="240" w:lineRule="auto"/>
        <w:ind w:firstLine="11"/>
        <w:jc w:val="both"/>
        <w:rPr>
          <w:rFonts w:ascii="Book Antiqua" w:hAnsi="Book Antiqua" w:cstheme="majorHAnsi"/>
          <w:sz w:val="24"/>
          <w:szCs w:val="24"/>
        </w:rPr>
      </w:pPr>
      <w:r>
        <w:rPr>
          <w:rFonts w:ascii="Book Antiqua" w:hAnsi="Book Antiqua" w:cstheme="majorHAnsi"/>
          <w:sz w:val="24"/>
          <w:szCs w:val="24"/>
        </w:rPr>
        <w:t xml:space="preserve"> </w:t>
      </w:r>
      <w:r w:rsidR="002625CC" w:rsidRPr="00BF2137">
        <w:rPr>
          <w:rFonts w:ascii="Book Antiqua" w:hAnsi="Book Antiqua" w:cstheme="majorHAnsi"/>
          <w:sz w:val="24"/>
          <w:szCs w:val="24"/>
        </w:rPr>
        <w:t xml:space="preserve">Aprobar el informe </w:t>
      </w:r>
      <w:r w:rsidR="00C27C52" w:rsidRPr="00BF2137">
        <w:rPr>
          <w:rFonts w:ascii="Book Antiqua" w:hAnsi="Book Antiqua" w:cstheme="majorHAnsi"/>
          <w:sz w:val="24"/>
          <w:szCs w:val="24"/>
        </w:rPr>
        <w:t>de evaluación de beneficios de proyectos</w:t>
      </w:r>
      <w:r w:rsidR="00D71970" w:rsidRPr="00BF2137">
        <w:rPr>
          <w:rFonts w:ascii="Book Antiqua" w:hAnsi="Book Antiqua" w:cstheme="majorHAnsi"/>
          <w:sz w:val="24"/>
          <w:szCs w:val="24"/>
        </w:rPr>
        <w:t xml:space="preserve"> terminados</w:t>
      </w:r>
      <w:r w:rsidR="00C27C52" w:rsidRPr="00BF2137">
        <w:rPr>
          <w:rFonts w:ascii="Book Antiqua" w:hAnsi="Book Antiqua" w:cstheme="majorHAnsi"/>
          <w:sz w:val="24"/>
          <w:szCs w:val="24"/>
        </w:rPr>
        <w:t xml:space="preserve"> </w:t>
      </w:r>
      <w:r w:rsidR="002625CC" w:rsidRPr="00BF2137">
        <w:rPr>
          <w:rFonts w:ascii="Book Antiqua" w:hAnsi="Book Antiqua" w:cstheme="majorHAnsi"/>
          <w:sz w:val="24"/>
          <w:szCs w:val="24"/>
        </w:rPr>
        <w:t>y las propuestas de mejora</w:t>
      </w:r>
      <w:r w:rsidR="00D71970" w:rsidRPr="00BF2137">
        <w:rPr>
          <w:rFonts w:ascii="Book Antiqua" w:hAnsi="Book Antiqua" w:cstheme="majorHAnsi"/>
          <w:sz w:val="24"/>
          <w:szCs w:val="24"/>
        </w:rPr>
        <w:t xml:space="preserve"> detalladas en el apartado</w:t>
      </w:r>
      <w:r w:rsidR="003B0892" w:rsidRPr="00BF2137">
        <w:rPr>
          <w:rFonts w:ascii="Book Antiqua" w:hAnsi="Book Antiqua" w:cstheme="majorHAnsi"/>
          <w:sz w:val="24"/>
          <w:szCs w:val="24"/>
        </w:rPr>
        <w:t xml:space="preserve"> </w:t>
      </w:r>
      <w:r w:rsidR="004B79E9" w:rsidRPr="00BF2137">
        <w:rPr>
          <w:rFonts w:ascii="Book Antiqua" w:hAnsi="Book Antiqua" w:cstheme="majorHAnsi"/>
          <w:sz w:val="24"/>
          <w:szCs w:val="24"/>
        </w:rPr>
        <w:t>9</w:t>
      </w:r>
      <w:r w:rsidR="00D71970" w:rsidRPr="00BF2137">
        <w:rPr>
          <w:rFonts w:ascii="Book Antiqua" w:hAnsi="Book Antiqua" w:cstheme="majorHAnsi"/>
          <w:sz w:val="24"/>
          <w:szCs w:val="24"/>
        </w:rPr>
        <w:t xml:space="preserve"> de este informe</w:t>
      </w:r>
      <w:r w:rsidR="000E27CC" w:rsidRPr="00BF2137">
        <w:rPr>
          <w:rFonts w:ascii="Book Antiqua" w:hAnsi="Book Antiqua" w:cstheme="majorHAnsi"/>
          <w:sz w:val="24"/>
          <w:szCs w:val="24"/>
        </w:rPr>
        <w:t>,</w:t>
      </w:r>
      <w:r w:rsidR="00E07FE4" w:rsidRPr="00BF2137">
        <w:rPr>
          <w:rFonts w:ascii="Book Antiqua" w:hAnsi="Book Antiqua" w:cstheme="majorHAnsi"/>
          <w:sz w:val="24"/>
          <w:szCs w:val="24"/>
        </w:rPr>
        <w:t xml:space="preserve"> </w:t>
      </w:r>
      <w:r w:rsidR="00D71970" w:rsidRPr="00BF2137">
        <w:rPr>
          <w:rFonts w:ascii="Book Antiqua" w:hAnsi="Book Antiqua" w:cstheme="majorHAnsi"/>
          <w:sz w:val="24"/>
          <w:szCs w:val="24"/>
        </w:rPr>
        <w:t xml:space="preserve">lo cual es </w:t>
      </w:r>
      <w:r w:rsidR="00B412DA" w:rsidRPr="00BF2137">
        <w:rPr>
          <w:rFonts w:ascii="Book Antiqua" w:hAnsi="Book Antiqua" w:cstheme="majorHAnsi"/>
          <w:sz w:val="24"/>
          <w:szCs w:val="24"/>
        </w:rPr>
        <w:t xml:space="preserve">producto </w:t>
      </w:r>
      <w:r w:rsidR="00BA171B" w:rsidRPr="00BF2137">
        <w:rPr>
          <w:rFonts w:ascii="Book Antiqua" w:hAnsi="Book Antiqua" w:cstheme="majorHAnsi"/>
          <w:sz w:val="24"/>
          <w:szCs w:val="24"/>
        </w:rPr>
        <w:t>del análisis realizado al portafolio institucional de proyectos estratégicos,</w:t>
      </w:r>
      <w:r w:rsidR="00C27C52" w:rsidRPr="00BF2137">
        <w:rPr>
          <w:rFonts w:ascii="Book Antiqua" w:hAnsi="Book Antiqua" w:cstheme="majorHAnsi"/>
          <w:sz w:val="24"/>
          <w:szCs w:val="24"/>
        </w:rPr>
        <w:t xml:space="preserve"> por parte</w:t>
      </w:r>
      <w:r w:rsidR="00AC362A" w:rsidRPr="00BF2137">
        <w:rPr>
          <w:rFonts w:ascii="Book Antiqua" w:hAnsi="Book Antiqua" w:cstheme="majorHAnsi"/>
          <w:sz w:val="24"/>
          <w:szCs w:val="24"/>
        </w:rPr>
        <w:t xml:space="preserve"> de</w:t>
      </w:r>
      <w:r w:rsidR="00BA171B" w:rsidRPr="00BF2137">
        <w:rPr>
          <w:rFonts w:ascii="Book Antiqua" w:hAnsi="Book Antiqua" w:cstheme="majorHAnsi"/>
          <w:sz w:val="24"/>
          <w:szCs w:val="24"/>
        </w:rPr>
        <w:t xml:space="preserve"> la Dirección de Planificación.</w:t>
      </w:r>
    </w:p>
    <w:p w14:paraId="555EAC25" w14:textId="77777777" w:rsidR="00325A61" w:rsidRPr="00BF2137" w:rsidRDefault="00325A61" w:rsidP="00385D7F">
      <w:pPr>
        <w:pStyle w:val="Prrafodelista"/>
        <w:spacing w:after="0" w:line="240" w:lineRule="auto"/>
        <w:ind w:left="786"/>
        <w:jc w:val="both"/>
        <w:rPr>
          <w:rFonts w:ascii="Book Antiqua" w:hAnsi="Book Antiqua" w:cstheme="majorHAnsi"/>
          <w:sz w:val="24"/>
          <w:szCs w:val="24"/>
        </w:rPr>
      </w:pPr>
    </w:p>
    <w:p w14:paraId="2C34472B" w14:textId="6C12A61E" w:rsidR="00385D7F" w:rsidRPr="00F01D39" w:rsidRDefault="00385D7F" w:rsidP="00F01D39">
      <w:pPr>
        <w:rPr>
          <w:rFonts w:ascii="Book Antiqua" w:hAnsi="Book Antiqua"/>
        </w:rPr>
      </w:pPr>
    </w:p>
    <w:p w14:paraId="4C6483C6" w14:textId="06C2ADAF" w:rsidR="00BA171B" w:rsidRPr="00BF2137" w:rsidRDefault="00BA171B" w:rsidP="00110184">
      <w:pPr>
        <w:pStyle w:val="Ttulo2"/>
        <w:numPr>
          <w:ilvl w:val="0"/>
          <w:numId w:val="0"/>
        </w:numPr>
        <w:ind w:left="576" w:hanging="576"/>
        <w:rPr>
          <w:rFonts w:ascii="Book Antiqua" w:hAnsi="Book Antiqua" w:cstheme="majorHAnsi"/>
          <w:b/>
          <w:sz w:val="24"/>
          <w:szCs w:val="24"/>
        </w:rPr>
      </w:pPr>
      <w:bookmarkStart w:id="86" w:name="_Toc89714449"/>
      <w:bookmarkStart w:id="87" w:name="_Toc128572327"/>
      <w:r w:rsidRPr="00BF2137">
        <w:rPr>
          <w:rFonts w:ascii="Book Antiqua" w:hAnsi="Book Antiqua"/>
          <w:b/>
          <w:bCs/>
          <w:color w:val="auto"/>
          <w:sz w:val="24"/>
          <w:szCs w:val="24"/>
        </w:rPr>
        <w:t xml:space="preserve">A las oficinas líderes </w:t>
      </w:r>
      <w:r w:rsidR="007C45A8" w:rsidRPr="00BF2137">
        <w:rPr>
          <w:rFonts w:ascii="Book Antiqua" w:hAnsi="Book Antiqua"/>
          <w:b/>
          <w:bCs/>
          <w:color w:val="auto"/>
          <w:sz w:val="24"/>
          <w:szCs w:val="24"/>
        </w:rPr>
        <w:t>que se encuentran en el proceso de ejecución</w:t>
      </w:r>
      <w:r w:rsidR="0003438D" w:rsidRPr="00BF2137">
        <w:rPr>
          <w:rFonts w:ascii="Book Antiqua" w:hAnsi="Book Antiqua"/>
          <w:b/>
          <w:bCs/>
          <w:color w:val="auto"/>
          <w:sz w:val="24"/>
          <w:szCs w:val="24"/>
        </w:rPr>
        <w:t xml:space="preserve"> de los proyectos</w:t>
      </w:r>
      <w:r w:rsidR="007C45A8" w:rsidRPr="00BF2137">
        <w:rPr>
          <w:rFonts w:ascii="Book Antiqua" w:hAnsi="Book Antiqua"/>
          <w:b/>
          <w:bCs/>
          <w:color w:val="auto"/>
          <w:sz w:val="24"/>
          <w:szCs w:val="24"/>
        </w:rPr>
        <w:t>:</w:t>
      </w:r>
      <w:bookmarkEnd w:id="86"/>
      <w:bookmarkEnd w:id="87"/>
    </w:p>
    <w:p w14:paraId="472021DD" w14:textId="77777777" w:rsidR="00BA171B" w:rsidRPr="00BF2137" w:rsidRDefault="00BA171B" w:rsidP="009E6A77">
      <w:pPr>
        <w:pStyle w:val="Prrafodelista"/>
        <w:spacing w:after="0" w:line="240" w:lineRule="auto"/>
        <w:ind w:left="786"/>
        <w:jc w:val="both"/>
        <w:rPr>
          <w:rFonts w:ascii="Book Antiqua" w:hAnsi="Book Antiqua" w:cstheme="majorHAnsi"/>
          <w:sz w:val="24"/>
          <w:szCs w:val="24"/>
        </w:rPr>
      </w:pPr>
    </w:p>
    <w:p w14:paraId="5C8FF3F6" w14:textId="758DD27C" w:rsidR="007C45A8" w:rsidRPr="00BF2137" w:rsidRDefault="00632740" w:rsidP="00163B4D">
      <w:pPr>
        <w:pStyle w:val="Prrafodelista"/>
        <w:numPr>
          <w:ilvl w:val="1"/>
          <w:numId w:val="11"/>
        </w:num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M</w:t>
      </w:r>
      <w:r w:rsidR="00BA171B" w:rsidRPr="00BF2137">
        <w:rPr>
          <w:rFonts w:ascii="Book Antiqua" w:hAnsi="Book Antiqua" w:cstheme="majorHAnsi"/>
          <w:sz w:val="24"/>
          <w:szCs w:val="24"/>
        </w:rPr>
        <w:t>antener</w:t>
      </w:r>
      <w:r w:rsidR="006D19D2" w:rsidRPr="00BF2137">
        <w:rPr>
          <w:rFonts w:ascii="Book Antiqua" w:hAnsi="Book Antiqua" w:cstheme="majorHAnsi"/>
          <w:sz w:val="24"/>
          <w:szCs w:val="24"/>
        </w:rPr>
        <w:t xml:space="preserve"> actualizada </w:t>
      </w:r>
      <w:r w:rsidR="00BA171B" w:rsidRPr="00BF2137">
        <w:rPr>
          <w:rFonts w:ascii="Book Antiqua" w:hAnsi="Book Antiqua" w:cstheme="majorHAnsi"/>
          <w:sz w:val="24"/>
          <w:szCs w:val="24"/>
        </w:rPr>
        <w:t xml:space="preserve">toda la documentación </w:t>
      </w:r>
      <w:r w:rsidR="007C45A8" w:rsidRPr="00BF2137">
        <w:rPr>
          <w:rFonts w:ascii="Book Antiqua" w:hAnsi="Book Antiqua" w:cstheme="majorHAnsi"/>
          <w:sz w:val="24"/>
          <w:szCs w:val="24"/>
        </w:rPr>
        <w:t>que se solicita en la metodología institucional de administración de proyectos</w:t>
      </w:r>
      <w:r w:rsidR="006D16E4" w:rsidRPr="00BF2137">
        <w:rPr>
          <w:rFonts w:ascii="Book Antiqua" w:hAnsi="Book Antiqua" w:cstheme="majorHAnsi"/>
          <w:sz w:val="24"/>
          <w:szCs w:val="24"/>
        </w:rPr>
        <w:t>, la cual se encuentra</w:t>
      </w:r>
      <w:r w:rsidR="007C45A8" w:rsidRPr="00BF2137">
        <w:rPr>
          <w:rFonts w:ascii="Book Antiqua" w:hAnsi="Book Antiqua" w:cstheme="majorHAnsi"/>
          <w:sz w:val="24"/>
          <w:szCs w:val="24"/>
        </w:rPr>
        <w:t xml:space="preserve"> en la plataforma de MS Project Online</w:t>
      </w:r>
      <w:r w:rsidR="006D16E4" w:rsidRPr="00BF2137">
        <w:rPr>
          <w:rFonts w:ascii="Book Antiqua" w:hAnsi="Book Antiqua" w:cstheme="majorHAnsi"/>
          <w:sz w:val="24"/>
          <w:szCs w:val="24"/>
        </w:rPr>
        <w:t>, de manera</w:t>
      </w:r>
      <w:r w:rsidR="007C45A8" w:rsidRPr="00BF2137">
        <w:rPr>
          <w:rFonts w:ascii="Book Antiqua" w:hAnsi="Book Antiqua" w:cstheme="majorHAnsi"/>
          <w:sz w:val="24"/>
          <w:szCs w:val="24"/>
        </w:rPr>
        <w:t xml:space="preserve"> </w:t>
      </w:r>
      <w:r w:rsidR="00BA171B" w:rsidRPr="00BF2137">
        <w:rPr>
          <w:rFonts w:ascii="Book Antiqua" w:hAnsi="Book Antiqua" w:cstheme="majorHAnsi"/>
          <w:sz w:val="24"/>
          <w:szCs w:val="24"/>
        </w:rPr>
        <w:t>que</w:t>
      </w:r>
      <w:r w:rsidR="0063438C" w:rsidRPr="00BF2137">
        <w:rPr>
          <w:rFonts w:ascii="Book Antiqua" w:hAnsi="Book Antiqua" w:cstheme="majorHAnsi"/>
          <w:sz w:val="24"/>
          <w:szCs w:val="24"/>
        </w:rPr>
        <w:t xml:space="preserve"> se </w:t>
      </w:r>
      <w:r w:rsidR="00A95C35" w:rsidRPr="00BF2137">
        <w:rPr>
          <w:rFonts w:ascii="Book Antiqua" w:hAnsi="Book Antiqua" w:cstheme="majorHAnsi"/>
          <w:sz w:val="24"/>
          <w:szCs w:val="24"/>
        </w:rPr>
        <w:t>dé</w:t>
      </w:r>
      <w:r w:rsidR="0063438C" w:rsidRPr="00BF2137">
        <w:rPr>
          <w:rFonts w:ascii="Book Antiqua" w:hAnsi="Book Antiqua" w:cstheme="majorHAnsi"/>
          <w:sz w:val="24"/>
          <w:szCs w:val="24"/>
        </w:rPr>
        <w:t xml:space="preserve"> cumplimiento a los lineamientos institucionales y además</w:t>
      </w:r>
      <w:r w:rsidR="00BA171B" w:rsidRPr="00BF2137">
        <w:rPr>
          <w:rFonts w:ascii="Book Antiqua" w:hAnsi="Book Antiqua" w:cstheme="majorHAnsi"/>
          <w:sz w:val="24"/>
          <w:szCs w:val="24"/>
        </w:rPr>
        <w:t xml:space="preserve"> permita </w:t>
      </w:r>
      <w:r w:rsidR="006D16E4" w:rsidRPr="00BF2137">
        <w:rPr>
          <w:rFonts w:ascii="Book Antiqua" w:hAnsi="Book Antiqua" w:cstheme="majorHAnsi"/>
          <w:sz w:val="24"/>
          <w:szCs w:val="24"/>
        </w:rPr>
        <w:t>el</w:t>
      </w:r>
      <w:r w:rsidR="00BA171B" w:rsidRPr="00BF2137">
        <w:rPr>
          <w:rFonts w:ascii="Book Antiqua" w:hAnsi="Book Antiqua" w:cstheme="majorHAnsi"/>
          <w:sz w:val="24"/>
          <w:szCs w:val="24"/>
        </w:rPr>
        <w:t xml:space="preserve"> acceso por parte de</w:t>
      </w:r>
      <w:r w:rsidR="006D16E4" w:rsidRPr="00BF2137">
        <w:rPr>
          <w:rFonts w:ascii="Book Antiqua" w:hAnsi="Book Antiqua" w:cstheme="majorHAnsi"/>
          <w:sz w:val="24"/>
          <w:szCs w:val="24"/>
        </w:rPr>
        <w:t xml:space="preserve"> los entes rector</w:t>
      </w:r>
      <w:r w:rsidR="00C33E1C" w:rsidRPr="00BF2137">
        <w:rPr>
          <w:rFonts w:ascii="Book Antiqua" w:hAnsi="Book Antiqua" w:cstheme="majorHAnsi"/>
          <w:sz w:val="24"/>
          <w:szCs w:val="24"/>
        </w:rPr>
        <w:t>e</w:t>
      </w:r>
      <w:r w:rsidR="006D16E4" w:rsidRPr="00BF2137">
        <w:rPr>
          <w:rFonts w:ascii="Book Antiqua" w:hAnsi="Book Antiqua" w:cstheme="majorHAnsi"/>
          <w:sz w:val="24"/>
          <w:szCs w:val="24"/>
        </w:rPr>
        <w:t xml:space="preserve">s en la Administración de </w:t>
      </w:r>
      <w:r w:rsidR="00BD07D3" w:rsidRPr="00BF2137">
        <w:rPr>
          <w:rFonts w:ascii="Book Antiqua" w:hAnsi="Book Antiqua" w:cstheme="majorHAnsi"/>
          <w:sz w:val="24"/>
          <w:szCs w:val="24"/>
        </w:rPr>
        <w:t>P</w:t>
      </w:r>
      <w:r w:rsidR="006D16E4" w:rsidRPr="00BF2137">
        <w:rPr>
          <w:rFonts w:ascii="Book Antiqua" w:hAnsi="Book Antiqua" w:cstheme="majorHAnsi"/>
          <w:sz w:val="24"/>
          <w:szCs w:val="24"/>
        </w:rPr>
        <w:t>royectos</w:t>
      </w:r>
      <w:r w:rsidR="00143444" w:rsidRPr="00BF2137">
        <w:rPr>
          <w:rFonts w:ascii="Book Antiqua" w:hAnsi="Book Antiqua" w:cstheme="majorHAnsi"/>
          <w:sz w:val="24"/>
          <w:szCs w:val="24"/>
        </w:rPr>
        <w:t xml:space="preserve"> para </w:t>
      </w:r>
      <w:r w:rsidR="00941D0E" w:rsidRPr="00BF2137">
        <w:rPr>
          <w:rFonts w:ascii="Book Antiqua" w:hAnsi="Book Antiqua" w:cstheme="majorHAnsi"/>
          <w:sz w:val="24"/>
          <w:szCs w:val="24"/>
        </w:rPr>
        <w:t xml:space="preserve">el seguimiento y evaluación para la </w:t>
      </w:r>
      <w:r w:rsidR="00143444" w:rsidRPr="00BF2137">
        <w:rPr>
          <w:rFonts w:ascii="Book Antiqua" w:hAnsi="Book Antiqua" w:cstheme="majorHAnsi"/>
          <w:sz w:val="24"/>
          <w:szCs w:val="24"/>
        </w:rPr>
        <w:t>toma de decisiones</w:t>
      </w:r>
      <w:r w:rsidR="00941D0E" w:rsidRPr="00BF2137">
        <w:rPr>
          <w:rFonts w:ascii="Book Antiqua" w:hAnsi="Book Antiqua" w:cstheme="majorHAnsi"/>
          <w:sz w:val="24"/>
          <w:szCs w:val="24"/>
        </w:rPr>
        <w:t>.</w:t>
      </w:r>
      <w:r w:rsidR="00941D0E" w:rsidRPr="00BF2137" w:rsidDel="00941D0E">
        <w:rPr>
          <w:rFonts w:ascii="Book Antiqua" w:hAnsi="Book Antiqua" w:cstheme="majorHAnsi"/>
          <w:sz w:val="24"/>
          <w:szCs w:val="24"/>
        </w:rPr>
        <w:t xml:space="preserve"> </w:t>
      </w:r>
      <w:r w:rsidR="00C33E1C" w:rsidRPr="00BF2137">
        <w:rPr>
          <w:rFonts w:ascii="Book Antiqua" w:hAnsi="Book Antiqua" w:cstheme="majorHAnsi"/>
          <w:sz w:val="24"/>
          <w:szCs w:val="24"/>
        </w:rPr>
        <w:t xml:space="preserve">Con especial énfasis de los beneficios sociales e institucionales para la evaluación de los proyectos evaluados. </w:t>
      </w:r>
    </w:p>
    <w:p w14:paraId="0E56B0A8" w14:textId="77777777" w:rsidR="00814FEE" w:rsidRPr="00BF2137" w:rsidRDefault="00814FEE" w:rsidP="00814FEE">
      <w:pPr>
        <w:pStyle w:val="Prrafodelista"/>
        <w:spacing w:after="0" w:line="240" w:lineRule="auto"/>
        <w:ind w:left="786"/>
        <w:jc w:val="both"/>
        <w:rPr>
          <w:rFonts w:ascii="Book Antiqua" w:hAnsi="Book Antiqua" w:cstheme="majorHAnsi"/>
          <w:sz w:val="24"/>
          <w:szCs w:val="24"/>
        </w:rPr>
      </w:pPr>
    </w:p>
    <w:p w14:paraId="2CAE84FF" w14:textId="5B23086F" w:rsidR="00922E0B" w:rsidRPr="00BF2137" w:rsidRDefault="00814FEE" w:rsidP="00163B4D">
      <w:pPr>
        <w:pStyle w:val="Prrafodelista"/>
        <w:numPr>
          <w:ilvl w:val="1"/>
          <w:numId w:val="11"/>
        </w:num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Verificar que cada proyecto se encuentre enlazado correctamente en el Plan Estratégico Institucional </w:t>
      </w:r>
      <w:r w:rsidR="00C937FB" w:rsidRPr="00BF2137">
        <w:rPr>
          <w:rFonts w:ascii="Book Antiqua" w:hAnsi="Book Antiqua" w:cstheme="majorHAnsi"/>
          <w:sz w:val="24"/>
          <w:szCs w:val="24"/>
        </w:rPr>
        <w:t xml:space="preserve">y realizar los avances correspondientes en el sistema. </w:t>
      </w:r>
    </w:p>
    <w:p w14:paraId="5A478EDC" w14:textId="77777777" w:rsidR="00314100" w:rsidRPr="00BF2137" w:rsidRDefault="00314100" w:rsidP="00E41B96">
      <w:pPr>
        <w:pStyle w:val="Prrafodelista"/>
        <w:rPr>
          <w:rFonts w:ascii="Book Antiqua" w:hAnsi="Book Antiqua" w:cstheme="majorHAnsi"/>
          <w:sz w:val="24"/>
          <w:szCs w:val="24"/>
        </w:rPr>
      </w:pPr>
    </w:p>
    <w:p w14:paraId="54B26132" w14:textId="5815BA0A" w:rsidR="00314100" w:rsidRPr="00BF2137" w:rsidRDefault="00314100" w:rsidP="00163B4D">
      <w:pPr>
        <w:pStyle w:val="Prrafodelista"/>
        <w:numPr>
          <w:ilvl w:val="1"/>
          <w:numId w:val="11"/>
        </w:numPr>
        <w:spacing w:after="0" w:line="240" w:lineRule="auto"/>
        <w:jc w:val="both"/>
        <w:rPr>
          <w:rFonts w:ascii="Book Antiqua" w:hAnsi="Book Antiqua" w:cstheme="majorHAnsi"/>
          <w:sz w:val="24"/>
          <w:szCs w:val="24"/>
        </w:rPr>
      </w:pPr>
      <w:r w:rsidRPr="00BF2137">
        <w:rPr>
          <w:rFonts w:ascii="Book Antiqua" w:eastAsia="Times New Roman" w:hAnsi="Book Antiqua" w:cstheme="majorHAnsi"/>
          <w:color w:val="000000"/>
          <w:sz w:val="24"/>
          <w:szCs w:val="24"/>
          <w:lang w:eastAsia="es-CR"/>
        </w:rPr>
        <w:t>Realizar las gestiones necesarias para lograr mejor ejecución presupuestaria conforme a lo planteado en el Acta de Constitución.</w:t>
      </w:r>
    </w:p>
    <w:p w14:paraId="0D85CF12" w14:textId="77777777" w:rsidR="00206BCE" w:rsidRDefault="00206BCE" w:rsidP="00206BCE">
      <w:pPr>
        <w:spacing w:after="0" w:line="240" w:lineRule="auto"/>
        <w:jc w:val="both"/>
        <w:rPr>
          <w:rFonts w:ascii="Book Antiqua" w:hAnsi="Book Antiqua" w:cstheme="majorHAnsi"/>
          <w:sz w:val="24"/>
          <w:szCs w:val="24"/>
        </w:rPr>
      </w:pPr>
    </w:p>
    <w:p w14:paraId="1BC6D9C8" w14:textId="77777777" w:rsidR="008C6E7D" w:rsidRDefault="008C6E7D" w:rsidP="00206BCE">
      <w:pPr>
        <w:spacing w:after="0" w:line="240" w:lineRule="auto"/>
        <w:jc w:val="both"/>
        <w:rPr>
          <w:rFonts w:ascii="Book Antiqua" w:hAnsi="Book Antiqua" w:cstheme="majorHAnsi"/>
          <w:sz w:val="24"/>
          <w:szCs w:val="24"/>
        </w:rPr>
      </w:pPr>
    </w:p>
    <w:p w14:paraId="614C2232" w14:textId="77777777" w:rsidR="008C6E7D" w:rsidRDefault="008C6E7D" w:rsidP="00206BCE">
      <w:pPr>
        <w:spacing w:after="0" w:line="240" w:lineRule="auto"/>
        <w:jc w:val="both"/>
        <w:rPr>
          <w:rFonts w:ascii="Book Antiqua" w:hAnsi="Book Antiqua" w:cstheme="majorHAnsi"/>
          <w:sz w:val="24"/>
          <w:szCs w:val="24"/>
        </w:rPr>
      </w:pPr>
    </w:p>
    <w:p w14:paraId="04701482" w14:textId="77777777" w:rsidR="008C6E7D" w:rsidRDefault="008C6E7D" w:rsidP="00206BCE">
      <w:pPr>
        <w:spacing w:after="0" w:line="240" w:lineRule="auto"/>
        <w:jc w:val="both"/>
        <w:rPr>
          <w:rFonts w:ascii="Book Antiqua" w:hAnsi="Book Antiqua" w:cstheme="majorHAnsi"/>
          <w:sz w:val="24"/>
          <w:szCs w:val="24"/>
        </w:rPr>
      </w:pPr>
    </w:p>
    <w:p w14:paraId="2D689999" w14:textId="77777777" w:rsidR="008C6E7D" w:rsidRDefault="008C6E7D" w:rsidP="00206BCE">
      <w:pPr>
        <w:spacing w:after="0" w:line="240" w:lineRule="auto"/>
        <w:jc w:val="both"/>
        <w:rPr>
          <w:rFonts w:ascii="Book Antiqua" w:hAnsi="Book Antiqua" w:cstheme="majorHAnsi"/>
          <w:sz w:val="24"/>
          <w:szCs w:val="24"/>
        </w:rPr>
      </w:pPr>
    </w:p>
    <w:p w14:paraId="26C92142" w14:textId="77777777" w:rsidR="008C6E7D" w:rsidRPr="00BF2137" w:rsidRDefault="008C6E7D" w:rsidP="00206BCE">
      <w:pPr>
        <w:spacing w:after="0" w:line="240" w:lineRule="auto"/>
        <w:jc w:val="both"/>
        <w:rPr>
          <w:rFonts w:ascii="Book Antiqua" w:hAnsi="Book Antiqua" w:cstheme="majorHAnsi"/>
          <w:sz w:val="24"/>
          <w:szCs w:val="24"/>
        </w:rPr>
      </w:pPr>
    </w:p>
    <w:p w14:paraId="64B1CC33" w14:textId="39767983" w:rsidR="00206BCE" w:rsidRPr="00BF2137" w:rsidRDefault="00206BCE" w:rsidP="00110184">
      <w:pPr>
        <w:pStyle w:val="Ttulo2"/>
        <w:numPr>
          <w:ilvl w:val="0"/>
          <w:numId w:val="0"/>
        </w:numPr>
        <w:ind w:left="576" w:hanging="576"/>
        <w:rPr>
          <w:rFonts w:ascii="Book Antiqua" w:hAnsi="Book Antiqua"/>
          <w:b/>
          <w:bCs/>
          <w:color w:val="auto"/>
          <w:sz w:val="24"/>
          <w:szCs w:val="24"/>
        </w:rPr>
      </w:pPr>
      <w:r w:rsidRPr="00BF2137">
        <w:rPr>
          <w:rFonts w:ascii="Book Antiqua" w:hAnsi="Book Antiqua"/>
          <w:b/>
          <w:bCs/>
          <w:color w:val="auto"/>
          <w:sz w:val="24"/>
          <w:szCs w:val="24"/>
        </w:rPr>
        <w:lastRenderedPageBreak/>
        <w:t>A la Dirección de Planificación</w:t>
      </w:r>
    </w:p>
    <w:p w14:paraId="2D693DD9" w14:textId="77777777" w:rsidR="00110184" w:rsidRPr="00BF2137" w:rsidRDefault="00110184" w:rsidP="00110184">
      <w:pPr>
        <w:rPr>
          <w:rFonts w:ascii="Book Antiqua" w:hAnsi="Book Antiqua"/>
        </w:rPr>
      </w:pPr>
    </w:p>
    <w:p w14:paraId="23D3F45D" w14:textId="67DDE2CC" w:rsidR="00325A61" w:rsidRPr="00BA7951" w:rsidRDefault="00EA7288" w:rsidP="00325A61">
      <w:pPr>
        <w:pStyle w:val="Prrafodelista"/>
        <w:numPr>
          <w:ilvl w:val="1"/>
          <w:numId w:val="11"/>
        </w:numPr>
        <w:spacing w:after="0" w:line="240" w:lineRule="auto"/>
        <w:jc w:val="both"/>
        <w:rPr>
          <w:rFonts w:ascii="Book Antiqua" w:hAnsi="Book Antiqua" w:cstheme="majorHAnsi"/>
          <w:sz w:val="24"/>
          <w:szCs w:val="24"/>
        </w:rPr>
      </w:pPr>
      <w:r w:rsidRPr="00BF2137">
        <w:rPr>
          <w:rFonts w:ascii="Book Antiqua" w:hAnsi="Book Antiqua" w:cstheme="majorHAnsi"/>
          <w:sz w:val="24"/>
          <w:szCs w:val="24"/>
        </w:rPr>
        <w:t xml:space="preserve">A la Unidad del Portafolio de Proyectos tomar en consideración las propuestas de mejora del apartado </w:t>
      </w:r>
      <w:r w:rsidR="004B79E9" w:rsidRPr="00BF2137">
        <w:rPr>
          <w:rFonts w:ascii="Book Antiqua" w:hAnsi="Book Antiqua" w:cstheme="majorHAnsi"/>
          <w:sz w:val="24"/>
          <w:szCs w:val="24"/>
        </w:rPr>
        <w:t>9</w:t>
      </w:r>
      <w:r w:rsidR="00FE3C1B" w:rsidRPr="00BF2137">
        <w:rPr>
          <w:rFonts w:ascii="Book Antiqua" w:hAnsi="Book Antiqua" w:cstheme="majorHAnsi"/>
          <w:sz w:val="24"/>
          <w:szCs w:val="24"/>
        </w:rPr>
        <w:t xml:space="preserve"> </w:t>
      </w:r>
      <w:r w:rsidRPr="00BF2137">
        <w:rPr>
          <w:rFonts w:ascii="Book Antiqua" w:hAnsi="Book Antiqua" w:cstheme="majorHAnsi"/>
          <w:sz w:val="24"/>
          <w:szCs w:val="24"/>
        </w:rPr>
        <w:t xml:space="preserve">del presente informe. </w:t>
      </w:r>
      <w:r w:rsidR="00C80A1B" w:rsidRPr="00BF2137">
        <w:rPr>
          <w:rFonts w:ascii="Book Antiqua" w:hAnsi="Book Antiqua" w:cstheme="majorHAnsi"/>
          <w:sz w:val="24"/>
          <w:szCs w:val="24"/>
        </w:rPr>
        <w:t xml:space="preserve"> </w:t>
      </w:r>
    </w:p>
    <w:p w14:paraId="4EC929B9" w14:textId="77777777" w:rsidR="00BA171B" w:rsidRPr="00BF2137" w:rsidRDefault="00BA171B" w:rsidP="00BF5825">
      <w:pPr>
        <w:pStyle w:val="Ttulo1"/>
        <w:numPr>
          <w:ilvl w:val="0"/>
          <w:numId w:val="11"/>
        </w:numPr>
        <w:rPr>
          <w:rFonts w:ascii="Book Antiqua" w:hAnsi="Book Antiqua"/>
        </w:rPr>
      </w:pPr>
      <w:bookmarkStart w:id="88" w:name="_Toc89714451"/>
      <w:bookmarkStart w:id="89" w:name="_Toc128572329"/>
      <w:r w:rsidRPr="00BF2137">
        <w:rPr>
          <w:rFonts w:ascii="Book Antiqua" w:hAnsi="Book Antiqua"/>
        </w:rPr>
        <w:t>Anexos</w:t>
      </w:r>
      <w:bookmarkEnd w:id="88"/>
      <w:bookmarkEnd w:id="89"/>
    </w:p>
    <w:p w14:paraId="759AA41C" w14:textId="77777777" w:rsidR="00BA171B" w:rsidRPr="00BF2137" w:rsidRDefault="00BA171B" w:rsidP="00BA171B">
      <w:pPr>
        <w:spacing w:line="240" w:lineRule="auto"/>
        <w:rPr>
          <w:rFonts w:ascii="Book Antiqua" w:hAnsi="Book Antiqua" w:cstheme="majorHAnsi"/>
        </w:rPr>
      </w:pPr>
    </w:p>
    <w:tbl>
      <w:tblPr>
        <w:tblW w:w="5000" w:type="pct"/>
        <w:tblCellSpacing w:w="1440" w:type="nil"/>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09"/>
        <w:gridCol w:w="3752"/>
        <w:gridCol w:w="3247"/>
      </w:tblGrid>
      <w:tr w:rsidR="00BA171B" w:rsidRPr="00BF2137" w14:paraId="20BEA0D5" w14:textId="77777777" w:rsidTr="00D64A60">
        <w:trPr>
          <w:tblCellSpacing w:w="1440" w:type="nil"/>
        </w:trPr>
        <w:tc>
          <w:tcPr>
            <w:tcW w:w="1027" w:type="pct"/>
            <w:shd w:val="clear" w:color="auto" w:fill="2F5496" w:themeFill="accent1" w:themeFillShade="BF"/>
            <w:vAlign w:val="center"/>
          </w:tcPr>
          <w:p w14:paraId="4896AD0C" w14:textId="77777777" w:rsidR="00BA171B" w:rsidRPr="00BF2137" w:rsidRDefault="00BA171B" w:rsidP="002A06FD">
            <w:pPr>
              <w:spacing w:after="0" w:line="240" w:lineRule="auto"/>
              <w:ind w:left="142"/>
              <w:jc w:val="center"/>
              <w:rPr>
                <w:rFonts w:ascii="Book Antiqua" w:eastAsia="Calibri" w:hAnsi="Book Antiqua" w:cstheme="majorHAnsi"/>
                <w:b/>
                <w:color w:val="FFFFFF"/>
              </w:rPr>
            </w:pPr>
            <w:r w:rsidRPr="00BF2137">
              <w:rPr>
                <w:rFonts w:ascii="Book Antiqua" w:eastAsia="Calibri" w:hAnsi="Book Antiqua" w:cstheme="majorHAnsi"/>
                <w:b/>
                <w:color w:val="FFFFFF"/>
              </w:rPr>
              <w:t>Consecutivo</w:t>
            </w:r>
          </w:p>
        </w:tc>
        <w:tc>
          <w:tcPr>
            <w:tcW w:w="2130" w:type="pct"/>
            <w:shd w:val="clear" w:color="auto" w:fill="2F5496" w:themeFill="accent1" w:themeFillShade="BF"/>
            <w:vAlign w:val="center"/>
          </w:tcPr>
          <w:p w14:paraId="57798E55" w14:textId="77777777" w:rsidR="00BA171B" w:rsidRPr="00BF2137" w:rsidRDefault="00BA171B" w:rsidP="002A06FD">
            <w:pPr>
              <w:spacing w:after="0" w:line="240" w:lineRule="auto"/>
              <w:ind w:left="142"/>
              <w:jc w:val="center"/>
              <w:rPr>
                <w:rFonts w:ascii="Book Antiqua" w:eastAsia="Calibri" w:hAnsi="Book Antiqua" w:cstheme="majorHAnsi"/>
                <w:b/>
                <w:color w:val="FFFFFF"/>
              </w:rPr>
            </w:pPr>
            <w:r w:rsidRPr="00BF2137">
              <w:rPr>
                <w:rFonts w:ascii="Book Antiqua" w:eastAsia="Calibri" w:hAnsi="Book Antiqua" w:cstheme="majorHAnsi"/>
                <w:b/>
                <w:color w:val="FFFFFF"/>
              </w:rPr>
              <w:t>Nombre</w:t>
            </w:r>
          </w:p>
        </w:tc>
        <w:tc>
          <w:tcPr>
            <w:tcW w:w="1843" w:type="pct"/>
            <w:shd w:val="clear" w:color="auto" w:fill="2F5496" w:themeFill="accent1" w:themeFillShade="BF"/>
            <w:vAlign w:val="center"/>
          </w:tcPr>
          <w:p w14:paraId="6D563F13" w14:textId="77777777" w:rsidR="00BA171B" w:rsidRPr="00BF2137" w:rsidRDefault="00BA171B" w:rsidP="002A06FD">
            <w:pPr>
              <w:spacing w:after="0" w:line="240" w:lineRule="auto"/>
              <w:ind w:left="142"/>
              <w:jc w:val="center"/>
              <w:rPr>
                <w:rFonts w:ascii="Book Antiqua" w:eastAsia="Calibri" w:hAnsi="Book Antiqua" w:cstheme="majorHAnsi"/>
                <w:b/>
                <w:color w:val="FFFFFF"/>
              </w:rPr>
            </w:pPr>
            <w:r w:rsidRPr="00BF2137">
              <w:rPr>
                <w:rFonts w:ascii="Book Antiqua" w:eastAsia="Calibri" w:hAnsi="Book Antiqua" w:cstheme="majorHAnsi"/>
                <w:b/>
                <w:color w:val="FFFFFF"/>
              </w:rPr>
              <w:t>Documento</w:t>
            </w:r>
          </w:p>
        </w:tc>
      </w:tr>
      <w:tr w:rsidR="00BA171B" w:rsidRPr="00BF2137" w14:paraId="0AAA834D" w14:textId="77777777" w:rsidTr="00D64A60">
        <w:trPr>
          <w:trHeight w:val="605"/>
          <w:tblCellSpacing w:w="1440" w:type="nil"/>
        </w:trPr>
        <w:tc>
          <w:tcPr>
            <w:tcW w:w="1027" w:type="pct"/>
            <w:shd w:val="clear" w:color="auto" w:fill="auto"/>
            <w:vAlign w:val="center"/>
          </w:tcPr>
          <w:p w14:paraId="4C2CD8A1" w14:textId="77777777" w:rsidR="00BA171B" w:rsidRPr="00BF2137" w:rsidRDefault="00BA171B" w:rsidP="002A06FD">
            <w:pPr>
              <w:spacing w:after="0" w:line="240" w:lineRule="auto"/>
              <w:ind w:left="142"/>
              <w:jc w:val="center"/>
              <w:rPr>
                <w:rFonts w:ascii="Book Antiqua" w:eastAsia="Calibri" w:hAnsi="Book Antiqua" w:cstheme="majorHAnsi"/>
                <w:b/>
                <w:i/>
                <w:color w:val="000000"/>
              </w:rPr>
            </w:pPr>
            <w:r w:rsidRPr="00BF2137">
              <w:rPr>
                <w:rFonts w:ascii="Book Antiqua" w:eastAsia="Calibri" w:hAnsi="Book Antiqua" w:cstheme="majorHAnsi"/>
                <w:b/>
                <w:i/>
                <w:color w:val="000000"/>
              </w:rPr>
              <w:t>Anexo 1</w:t>
            </w:r>
          </w:p>
        </w:tc>
        <w:tc>
          <w:tcPr>
            <w:tcW w:w="2130" w:type="pct"/>
            <w:shd w:val="clear" w:color="auto" w:fill="auto"/>
            <w:vAlign w:val="center"/>
          </w:tcPr>
          <w:p w14:paraId="6F7F7CBD" w14:textId="77777777" w:rsidR="00BA171B" w:rsidRPr="00BF2137" w:rsidRDefault="00BA171B" w:rsidP="002A06FD">
            <w:pPr>
              <w:spacing w:after="0" w:line="240" w:lineRule="auto"/>
              <w:ind w:left="142"/>
              <w:jc w:val="center"/>
              <w:rPr>
                <w:rFonts w:ascii="Book Antiqua" w:eastAsia="Calibri" w:hAnsi="Book Antiqua" w:cstheme="majorHAnsi"/>
              </w:rPr>
            </w:pPr>
          </w:p>
          <w:p w14:paraId="08E16037" w14:textId="66FDDA1B" w:rsidR="00BA171B" w:rsidRPr="00BF2137" w:rsidRDefault="008B06D7" w:rsidP="002A06FD">
            <w:pPr>
              <w:spacing w:after="0" w:line="240" w:lineRule="auto"/>
              <w:ind w:left="142"/>
              <w:jc w:val="center"/>
              <w:rPr>
                <w:rFonts w:ascii="Book Antiqua" w:eastAsia="Calibri" w:hAnsi="Book Antiqua" w:cstheme="majorHAnsi"/>
              </w:rPr>
            </w:pPr>
            <w:r w:rsidRPr="00BF2137">
              <w:rPr>
                <w:rFonts w:ascii="Book Antiqua" w:eastAsia="Calibri" w:hAnsi="Book Antiqua" w:cstheme="majorHAnsi"/>
              </w:rPr>
              <w:t xml:space="preserve">Cronograma realizado para la evaluación de beneficios </w:t>
            </w:r>
            <w:r w:rsidR="0096599F" w:rsidRPr="00BF2137">
              <w:rPr>
                <w:rFonts w:ascii="Book Antiqua" w:eastAsia="Calibri" w:hAnsi="Book Antiqua" w:cstheme="majorHAnsi"/>
              </w:rPr>
              <w:t>de proyectos terminados</w:t>
            </w:r>
          </w:p>
        </w:tc>
        <w:tc>
          <w:tcPr>
            <w:tcW w:w="1843" w:type="pct"/>
            <w:shd w:val="clear" w:color="auto" w:fill="auto"/>
            <w:vAlign w:val="center"/>
          </w:tcPr>
          <w:p w14:paraId="4934D3B4" w14:textId="3E5A05E3" w:rsidR="00BA171B" w:rsidRPr="00BF2137" w:rsidRDefault="00BA7951" w:rsidP="002A06FD">
            <w:pPr>
              <w:spacing w:after="0" w:line="240" w:lineRule="auto"/>
              <w:ind w:left="142"/>
              <w:jc w:val="center"/>
              <w:rPr>
                <w:rFonts w:ascii="Book Antiqua" w:eastAsia="Calibri" w:hAnsi="Book Antiqua" w:cstheme="majorHAnsi"/>
              </w:rPr>
            </w:pPr>
            <w:r w:rsidRPr="00BF2137">
              <w:rPr>
                <w:rFonts w:ascii="Book Antiqua" w:eastAsia="Calibri" w:hAnsi="Book Antiqua" w:cstheme="majorHAnsi"/>
              </w:rPr>
              <w:object w:dxaOrig="1376" w:dyaOrig="899" w14:anchorId="74090372">
                <v:shape id="_x0000_i1034" type="#_x0000_t75" style="width:67.5pt;height:45pt" o:ole="">
                  <v:imagedata r:id="rId181" o:title=""/>
                </v:shape>
                <o:OLEObject Type="Embed" ProgID="Excel.Sheet.12" ShapeID="_x0000_i1034" DrawAspect="Icon" ObjectID="_1754987497" r:id="rId182"/>
              </w:object>
            </w:r>
          </w:p>
        </w:tc>
      </w:tr>
    </w:tbl>
    <w:p w14:paraId="4CB29F49" w14:textId="77777777" w:rsidR="00BA171B" w:rsidRPr="00BF2137" w:rsidRDefault="00BA171B" w:rsidP="00BA171B">
      <w:pPr>
        <w:spacing w:after="0" w:line="240" w:lineRule="auto"/>
        <w:jc w:val="both"/>
        <w:rPr>
          <w:rFonts w:ascii="Book Antiqua" w:hAnsi="Book Antiqua" w:cstheme="majorHAnsi"/>
          <w:sz w:val="24"/>
          <w:szCs w:val="24"/>
        </w:rPr>
      </w:pPr>
    </w:p>
    <w:p w14:paraId="6B3EBAC5" w14:textId="0B2D29E9" w:rsidR="00BA171B" w:rsidRPr="00BF2137" w:rsidRDefault="00BA171B" w:rsidP="00BA171B">
      <w:pPr>
        <w:spacing w:after="0" w:line="240" w:lineRule="auto"/>
        <w:jc w:val="both"/>
        <w:rPr>
          <w:rFonts w:ascii="Book Antiqua" w:hAnsi="Book Antiqua" w:cstheme="majorHAnsi"/>
          <w:b/>
          <w:sz w:val="24"/>
          <w:szCs w:val="24"/>
        </w:rPr>
      </w:pPr>
      <w:r w:rsidRPr="00BF2137">
        <w:rPr>
          <w:rFonts w:ascii="Book Antiqua" w:hAnsi="Book Antiqua" w:cstheme="majorHAnsi"/>
          <w:b/>
          <w:sz w:val="24"/>
          <w:szCs w:val="24"/>
        </w:rPr>
        <w:t xml:space="preserve">Anexo </w:t>
      </w:r>
      <w:r w:rsidR="00226F8D" w:rsidRPr="00BF2137">
        <w:rPr>
          <w:rFonts w:ascii="Book Antiqua" w:hAnsi="Book Antiqua" w:cstheme="majorHAnsi"/>
          <w:b/>
          <w:sz w:val="24"/>
          <w:szCs w:val="24"/>
        </w:rPr>
        <w:t>2</w:t>
      </w:r>
      <w:r w:rsidRPr="00BF2137">
        <w:rPr>
          <w:rFonts w:ascii="Book Antiqua" w:hAnsi="Book Antiqua" w:cstheme="majorHAnsi"/>
          <w:b/>
          <w:sz w:val="24"/>
          <w:szCs w:val="24"/>
        </w:rPr>
        <w:t>. Detalle de los Formularios F-</w:t>
      </w:r>
      <w:r w:rsidR="00226F8D" w:rsidRPr="00BF2137">
        <w:rPr>
          <w:rFonts w:ascii="Book Antiqua" w:hAnsi="Book Antiqua" w:cstheme="majorHAnsi"/>
          <w:b/>
          <w:sz w:val="24"/>
          <w:szCs w:val="24"/>
        </w:rPr>
        <w:t>11 y entrevistas realizadas</w:t>
      </w:r>
      <w:r w:rsidR="003D6F0B" w:rsidRPr="00BF2137">
        <w:rPr>
          <w:rFonts w:ascii="Book Antiqua" w:hAnsi="Book Antiqua" w:cstheme="majorHAnsi"/>
          <w:b/>
          <w:sz w:val="24"/>
          <w:szCs w:val="24"/>
        </w:rPr>
        <w:t xml:space="preserve"> </w:t>
      </w:r>
      <w:r w:rsidR="0009522D" w:rsidRPr="00BF2137">
        <w:rPr>
          <w:rFonts w:ascii="Book Antiqua" w:hAnsi="Book Antiqua" w:cstheme="majorHAnsi"/>
          <w:b/>
          <w:sz w:val="24"/>
          <w:szCs w:val="24"/>
        </w:rPr>
        <w:t>a cada proyecto finalizado.</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12"/>
        <w:gridCol w:w="1547"/>
        <w:gridCol w:w="1588"/>
        <w:gridCol w:w="2044"/>
        <w:gridCol w:w="3217"/>
      </w:tblGrid>
      <w:tr w:rsidR="009240BD" w:rsidRPr="00BF2137" w14:paraId="3C4BC194" w14:textId="77777777" w:rsidTr="00FF09E7">
        <w:trPr>
          <w:trHeight w:val="483"/>
          <w:tblHeader/>
          <w:jc w:val="center"/>
        </w:trPr>
        <w:tc>
          <w:tcPr>
            <w:tcW w:w="225" w:type="pct"/>
            <w:shd w:val="clear" w:color="auto" w:fill="2F5496" w:themeFill="accent1" w:themeFillShade="BF"/>
            <w:vAlign w:val="center"/>
          </w:tcPr>
          <w:p w14:paraId="1EB070A2" w14:textId="6DA8E96F"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N°</w:t>
            </w:r>
          </w:p>
        </w:tc>
        <w:tc>
          <w:tcPr>
            <w:tcW w:w="873" w:type="pct"/>
            <w:shd w:val="clear" w:color="auto" w:fill="2F5496" w:themeFill="accent1" w:themeFillShade="BF"/>
            <w:vAlign w:val="center"/>
            <w:hideMark/>
          </w:tcPr>
          <w:p w14:paraId="609004CF" w14:textId="2BCE26BA"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 xml:space="preserve">Oficina Líder </w:t>
            </w:r>
          </w:p>
        </w:tc>
        <w:tc>
          <w:tcPr>
            <w:tcW w:w="906" w:type="pct"/>
            <w:shd w:val="clear" w:color="auto" w:fill="2F5496" w:themeFill="accent1" w:themeFillShade="BF"/>
            <w:vAlign w:val="center"/>
            <w:hideMark/>
          </w:tcPr>
          <w:p w14:paraId="1015731C" w14:textId="77777777"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Código</w:t>
            </w:r>
          </w:p>
        </w:tc>
        <w:tc>
          <w:tcPr>
            <w:tcW w:w="1165" w:type="pct"/>
            <w:shd w:val="clear" w:color="auto" w:fill="2F5496" w:themeFill="accent1" w:themeFillShade="BF"/>
            <w:noWrap/>
            <w:vAlign w:val="center"/>
            <w:hideMark/>
          </w:tcPr>
          <w:p w14:paraId="21EDC0F5" w14:textId="77777777"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Nombre Proyecto</w:t>
            </w:r>
          </w:p>
        </w:tc>
        <w:tc>
          <w:tcPr>
            <w:tcW w:w="1832" w:type="pct"/>
            <w:shd w:val="clear" w:color="auto" w:fill="2F5496" w:themeFill="accent1" w:themeFillShade="BF"/>
            <w:noWrap/>
            <w:vAlign w:val="center"/>
            <w:hideMark/>
          </w:tcPr>
          <w:p w14:paraId="30C4C0CF" w14:textId="77777777"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 xml:space="preserve">Documentos relacionados </w:t>
            </w:r>
          </w:p>
          <w:p w14:paraId="39102AEE" w14:textId="24E643D3" w:rsidR="00904937" w:rsidRPr="00BF2137" w:rsidRDefault="00904937" w:rsidP="002A06FD">
            <w:pPr>
              <w:spacing w:after="0" w:line="240" w:lineRule="auto"/>
              <w:jc w:val="center"/>
              <w:rPr>
                <w:rFonts w:ascii="Book Antiqua" w:eastAsia="Calibri" w:hAnsi="Book Antiqua" w:cstheme="majorHAnsi"/>
                <w:b/>
                <w:color w:val="FFFFFF"/>
              </w:rPr>
            </w:pPr>
            <w:r w:rsidRPr="00BF2137">
              <w:rPr>
                <w:rFonts w:ascii="Book Antiqua" w:eastAsia="Calibri" w:hAnsi="Book Antiqua" w:cstheme="majorHAnsi"/>
                <w:b/>
                <w:color w:val="FFFFFF"/>
              </w:rPr>
              <w:t>al proyecto</w:t>
            </w:r>
          </w:p>
        </w:tc>
      </w:tr>
      <w:tr w:rsidR="009240BD" w:rsidRPr="00BF2137" w14:paraId="59517F21" w14:textId="77777777" w:rsidTr="00FF09E7">
        <w:trPr>
          <w:trHeight w:val="1489"/>
          <w:jc w:val="center"/>
        </w:trPr>
        <w:tc>
          <w:tcPr>
            <w:tcW w:w="225" w:type="pct"/>
            <w:vAlign w:val="center"/>
          </w:tcPr>
          <w:p w14:paraId="4F913A1E" w14:textId="396342D8" w:rsidR="00904937"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w:t>
            </w:r>
          </w:p>
        </w:tc>
        <w:tc>
          <w:tcPr>
            <w:tcW w:w="873" w:type="pct"/>
            <w:shd w:val="clear" w:color="auto" w:fill="auto"/>
            <w:vAlign w:val="center"/>
          </w:tcPr>
          <w:p w14:paraId="414E31CB" w14:textId="5E215D61" w:rsidR="00904937" w:rsidRPr="00BF2137" w:rsidRDefault="005B7EC8"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Auditoria</w:t>
            </w:r>
          </w:p>
        </w:tc>
        <w:tc>
          <w:tcPr>
            <w:tcW w:w="906" w:type="pct"/>
            <w:shd w:val="clear" w:color="auto" w:fill="auto"/>
            <w:vAlign w:val="center"/>
          </w:tcPr>
          <w:p w14:paraId="6FD90937" w14:textId="24AD8195" w:rsidR="00904937" w:rsidRPr="00BF2137" w:rsidRDefault="00A1282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0104-AUD-P01</w:t>
            </w:r>
          </w:p>
        </w:tc>
        <w:tc>
          <w:tcPr>
            <w:tcW w:w="1165" w:type="pct"/>
            <w:shd w:val="clear" w:color="auto" w:fill="auto"/>
            <w:vAlign w:val="center"/>
          </w:tcPr>
          <w:p w14:paraId="74438654" w14:textId="76F15327" w:rsidR="00904937" w:rsidRPr="00BF2137" w:rsidRDefault="00A12824"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Metodológico Team Mate</w:t>
            </w:r>
          </w:p>
        </w:tc>
        <w:bookmarkStart w:id="90" w:name="_MON_1751433538"/>
        <w:bookmarkEnd w:id="90"/>
        <w:tc>
          <w:tcPr>
            <w:tcW w:w="1832" w:type="pct"/>
            <w:shd w:val="clear" w:color="auto" w:fill="auto"/>
            <w:noWrap/>
            <w:vAlign w:val="center"/>
          </w:tcPr>
          <w:p w14:paraId="5D852E63" w14:textId="62B8549C" w:rsidR="00904937" w:rsidRPr="00BF2137" w:rsidRDefault="008C015B"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2340CDDF">
                <v:shape id="_x0000_i1035" type="#_x0000_t75" style="width:73.95pt;height:49pt" o:ole="">
                  <v:imagedata r:id="rId183" o:title=""/>
                </v:shape>
                <o:OLEObject Type="Embed" ProgID="Word.Document.12" ShapeID="_x0000_i1035" DrawAspect="Icon" ObjectID="_1754987498" r:id="rId184">
                  <o:FieldCodes>\s</o:FieldCodes>
                </o:OLEObject>
              </w:object>
            </w:r>
            <w:bookmarkStart w:id="91" w:name="_MON_1751433542"/>
            <w:bookmarkEnd w:id="91"/>
            <w:r w:rsidR="00024E89" w:rsidRPr="00BF2137">
              <w:rPr>
                <w:rFonts w:ascii="Book Antiqua" w:eastAsia="Times New Roman" w:hAnsi="Book Antiqua" w:cs="Calibri"/>
                <w:color w:val="000000"/>
                <w:lang w:eastAsia="es-CR"/>
              </w:rPr>
              <w:object w:dxaOrig="1508" w:dyaOrig="984" w14:anchorId="5492D2D1">
                <v:shape id="_x0000_i1036" type="#_x0000_t75" style="width:73.95pt;height:49pt" o:ole="">
                  <v:imagedata r:id="rId185" o:title=""/>
                </v:shape>
                <o:OLEObject Type="Embed" ProgID="Word.Document.12" ShapeID="_x0000_i1036" DrawAspect="Icon" ObjectID="_1754987499" r:id="rId186">
                  <o:FieldCodes>\s</o:FieldCodes>
                </o:OLEObject>
              </w:object>
            </w:r>
          </w:p>
        </w:tc>
      </w:tr>
      <w:tr w:rsidR="009240BD" w:rsidRPr="00BF2137" w14:paraId="6B82D317" w14:textId="77777777" w:rsidTr="00FF09E7">
        <w:trPr>
          <w:trHeight w:val="586"/>
          <w:jc w:val="center"/>
        </w:trPr>
        <w:tc>
          <w:tcPr>
            <w:tcW w:w="225" w:type="pct"/>
            <w:vAlign w:val="center"/>
          </w:tcPr>
          <w:p w14:paraId="51E6E5E6" w14:textId="300833A8" w:rsidR="00904937"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2</w:t>
            </w:r>
          </w:p>
        </w:tc>
        <w:tc>
          <w:tcPr>
            <w:tcW w:w="873" w:type="pct"/>
            <w:shd w:val="clear" w:color="auto" w:fill="auto"/>
            <w:vAlign w:val="center"/>
            <w:hideMark/>
          </w:tcPr>
          <w:p w14:paraId="2686F5CC" w14:textId="3DB74EFA" w:rsidR="00904937"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Subproceso Planificación Estratégica</w:t>
            </w:r>
          </w:p>
        </w:tc>
        <w:tc>
          <w:tcPr>
            <w:tcW w:w="906" w:type="pct"/>
            <w:shd w:val="clear" w:color="auto" w:fill="auto"/>
            <w:vAlign w:val="center"/>
            <w:hideMark/>
          </w:tcPr>
          <w:p w14:paraId="229060AA" w14:textId="4711DB96" w:rsidR="00904937"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0104-AUD-P01</w:t>
            </w:r>
          </w:p>
        </w:tc>
        <w:tc>
          <w:tcPr>
            <w:tcW w:w="1165" w:type="pct"/>
            <w:shd w:val="clear" w:color="auto" w:fill="auto"/>
            <w:vAlign w:val="center"/>
            <w:hideMark/>
          </w:tcPr>
          <w:p w14:paraId="17D90D29" w14:textId="69E22949" w:rsidR="00904937"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Modelo de formulación y evaluación de políticas institucionales</w:t>
            </w:r>
          </w:p>
        </w:tc>
        <w:bookmarkStart w:id="92" w:name="_MON_1751433556"/>
        <w:bookmarkEnd w:id="92"/>
        <w:tc>
          <w:tcPr>
            <w:tcW w:w="1832" w:type="pct"/>
            <w:shd w:val="clear" w:color="auto" w:fill="auto"/>
            <w:noWrap/>
            <w:vAlign w:val="center"/>
            <w:hideMark/>
          </w:tcPr>
          <w:p w14:paraId="7CDAA898" w14:textId="0D10131E" w:rsidR="00904937" w:rsidRPr="00BF2137" w:rsidRDefault="00D83370"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3CBA109C">
                <v:shape id="_x0000_i1037" type="#_x0000_t75" style="width:73.95pt;height:49pt" o:ole="">
                  <v:imagedata r:id="rId187" o:title=""/>
                </v:shape>
                <o:OLEObject Type="Embed" ProgID="Word.Document.12" ShapeID="_x0000_i1037" DrawAspect="Icon" ObjectID="_1754987500" r:id="rId188">
                  <o:FieldCodes>\s</o:FieldCodes>
                </o:OLEObject>
              </w:object>
            </w:r>
            <w:bookmarkStart w:id="93" w:name="_MON_1751433561"/>
            <w:bookmarkEnd w:id="93"/>
            <w:r w:rsidR="00024E89" w:rsidRPr="00BF2137">
              <w:rPr>
                <w:rFonts w:ascii="Book Antiqua" w:eastAsia="Times New Roman" w:hAnsi="Book Antiqua" w:cs="Calibri"/>
                <w:color w:val="000000"/>
                <w:lang w:eastAsia="es-CR"/>
              </w:rPr>
              <w:object w:dxaOrig="1508" w:dyaOrig="984" w14:anchorId="62F70389">
                <v:shape id="_x0000_i1038" type="#_x0000_t75" style="width:73.95pt;height:49pt" o:ole="">
                  <v:imagedata r:id="rId189" o:title=""/>
                </v:shape>
                <o:OLEObject Type="Embed" ProgID="Word.Document.12" ShapeID="_x0000_i1038" DrawAspect="Icon" ObjectID="_1754987501" r:id="rId190">
                  <o:FieldCodes>\s</o:FieldCodes>
                </o:OLEObject>
              </w:object>
            </w:r>
          </w:p>
        </w:tc>
      </w:tr>
      <w:tr w:rsidR="00575F9B" w:rsidRPr="00BF2137" w14:paraId="3787A29B" w14:textId="77777777" w:rsidTr="00FF09E7">
        <w:trPr>
          <w:trHeight w:val="586"/>
          <w:jc w:val="center"/>
        </w:trPr>
        <w:tc>
          <w:tcPr>
            <w:tcW w:w="225" w:type="pct"/>
            <w:vAlign w:val="center"/>
          </w:tcPr>
          <w:p w14:paraId="6E5273DA" w14:textId="45B2900B" w:rsidR="008B23F9"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3</w:t>
            </w:r>
          </w:p>
        </w:tc>
        <w:tc>
          <w:tcPr>
            <w:tcW w:w="873" w:type="pct"/>
            <w:shd w:val="clear" w:color="auto" w:fill="auto"/>
            <w:vAlign w:val="center"/>
          </w:tcPr>
          <w:p w14:paraId="6C336B5A" w14:textId="3C5D9CB2" w:rsidR="008B23F9"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Departamento de Servicios Generales</w:t>
            </w:r>
          </w:p>
        </w:tc>
        <w:tc>
          <w:tcPr>
            <w:tcW w:w="906" w:type="pct"/>
            <w:shd w:val="clear" w:color="auto" w:fill="auto"/>
            <w:vAlign w:val="center"/>
          </w:tcPr>
          <w:p w14:paraId="0BAA5C80" w14:textId="1321DE3D" w:rsidR="008B23F9"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0110-PLA-P10</w:t>
            </w:r>
          </w:p>
        </w:tc>
        <w:tc>
          <w:tcPr>
            <w:tcW w:w="1165" w:type="pct"/>
            <w:shd w:val="clear" w:color="auto" w:fill="auto"/>
            <w:vAlign w:val="center"/>
          </w:tcPr>
          <w:p w14:paraId="21AB5745" w14:textId="2456C564" w:rsidR="008B23F9"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Adquisición de Propiedades MP</w:t>
            </w:r>
          </w:p>
        </w:tc>
        <w:bookmarkStart w:id="94" w:name="_MON_1751433553"/>
        <w:bookmarkEnd w:id="94"/>
        <w:tc>
          <w:tcPr>
            <w:tcW w:w="1832" w:type="pct"/>
            <w:shd w:val="clear" w:color="auto" w:fill="auto"/>
            <w:noWrap/>
            <w:vAlign w:val="center"/>
          </w:tcPr>
          <w:p w14:paraId="453FB175" w14:textId="23CC4D20" w:rsidR="008B23F9" w:rsidRPr="00BF2137" w:rsidRDefault="00322EDD"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6FB780CA">
                <v:shape id="_x0000_i1039" type="#_x0000_t75" style="width:73.95pt;height:49pt" o:ole="">
                  <v:imagedata r:id="rId191" o:title=""/>
                </v:shape>
                <o:OLEObject Type="Embed" ProgID="Word.Document.12" ShapeID="_x0000_i1039" DrawAspect="Icon" ObjectID="_1754987502" r:id="rId192">
                  <o:FieldCodes>\s</o:FieldCodes>
                </o:OLEObject>
              </w:object>
            </w:r>
          </w:p>
        </w:tc>
      </w:tr>
      <w:tr w:rsidR="00575F9B" w:rsidRPr="00BF2137" w14:paraId="3007E184" w14:textId="77777777" w:rsidTr="00FF09E7">
        <w:trPr>
          <w:trHeight w:val="586"/>
          <w:jc w:val="center"/>
        </w:trPr>
        <w:tc>
          <w:tcPr>
            <w:tcW w:w="225" w:type="pct"/>
            <w:vAlign w:val="center"/>
          </w:tcPr>
          <w:p w14:paraId="6975EAA0" w14:textId="6E4CD1EE" w:rsidR="008B23F9"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4</w:t>
            </w:r>
          </w:p>
        </w:tc>
        <w:tc>
          <w:tcPr>
            <w:tcW w:w="873" w:type="pct"/>
            <w:shd w:val="clear" w:color="auto" w:fill="auto"/>
            <w:vAlign w:val="center"/>
          </w:tcPr>
          <w:p w14:paraId="6BB6DF8D" w14:textId="6E512444" w:rsidR="008B23F9"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Normas y estándares</w:t>
            </w:r>
          </w:p>
        </w:tc>
        <w:tc>
          <w:tcPr>
            <w:tcW w:w="906" w:type="pct"/>
            <w:shd w:val="clear" w:color="auto" w:fill="auto"/>
            <w:vAlign w:val="center"/>
          </w:tcPr>
          <w:p w14:paraId="61AB25D9" w14:textId="15578E59" w:rsidR="008B23F9"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0117-DE-P15</w:t>
            </w:r>
          </w:p>
        </w:tc>
        <w:tc>
          <w:tcPr>
            <w:tcW w:w="1165" w:type="pct"/>
            <w:shd w:val="clear" w:color="auto" w:fill="auto"/>
            <w:vAlign w:val="center"/>
          </w:tcPr>
          <w:p w14:paraId="7DD7D8F5" w14:textId="2FDF4813" w:rsidR="008B23F9"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Desarrollo del Plan de Continuidad de los Servicios Institucionales</w:t>
            </w:r>
          </w:p>
        </w:tc>
        <w:bookmarkStart w:id="95" w:name="_MON_1751433566"/>
        <w:bookmarkEnd w:id="95"/>
        <w:tc>
          <w:tcPr>
            <w:tcW w:w="1832" w:type="pct"/>
            <w:shd w:val="clear" w:color="auto" w:fill="auto"/>
            <w:noWrap/>
            <w:vAlign w:val="center"/>
          </w:tcPr>
          <w:p w14:paraId="5CAB3B1E" w14:textId="6AC3B4F5" w:rsidR="008B23F9" w:rsidRPr="00BF2137" w:rsidRDefault="00EB1FBE"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6E151AA7">
                <v:shape id="_x0000_i1040" type="#_x0000_t75" style="width:73.95pt;height:49pt" o:ole="">
                  <v:imagedata r:id="rId193" o:title=""/>
                </v:shape>
                <o:OLEObject Type="Embed" ProgID="Word.Document.12" ShapeID="_x0000_i1040" DrawAspect="Icon" ObjectID="_1754987503" r:id="rId194">
                  <o:FieldCodes>\s</o:FieldCodes>
                </o:OLEObject>
              </w:object>
            </w:r>
            <w:bookmarkStart w:id="96" w:name="_MON_1751433572"/>
            <w:bookmarkEnd w:id="96"/>
            <w:r w:rsidRPr="00BF2137">
              <w:rPr>
                <w:rFonts w:ascii="Book Antiqua" w:eastAsia="Times New Roman" w:hAnsi="Book Antiqua" w:cs="Calibri"/>
                <w:color w:val="000000"/>
                <w:lang w:eastAsia="es-CR"/>
              </w:rPr>
              <w:object w:dxaOrig="1508" w:dyaOrig="984" w14:anchorId="71020E2B">
                <v:shape id="_x0000_i1041" type="#_x0000_t75" style="width:73.95pt;height:49pt" o:ole="">
                  <v:imagedata r:id="rId195" o:title=""/>
                </v:shape>
                <o:OLEObject Type="Embed" ProgID="Word.Document.12" ShapeID="_x0000_i1041" DrawAspect="Icon" ObjectID="_1754987504" r:id="rId196">
                  <o:FieldCodes>\s</o:FieldCodes>
                </o:OLEObject>
              </w:object>
            </w:r>
          </w:p>
        </w:tc>
      </w:tr>
      <w:tr w:rsidR="009240BD" w:rsidRPr="00BF2137" w14:paraId="3C106A9C" w14:textId="77777777" w:rsidTr="00FF09E7">
        <w:trPr>
          <w:trHeight w:val="1172"/>
          <w:jc w:val="center"/>
        </w:trPr>
        <w:tc>
          <w:tcPr>
            <w:tcW w:w="225" w:type="pct"/>
            <w:vAlign w:val="center"/>
          </w:tcPr>
          <w:p w14:paraId="2E4440AA" w14:textId="141E92CC" w:rsidR="00904937"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lastRenderedPageBreak/>
              <w:t>5</w:t>
            </w:r>
          </w:p>
        </w:tc>
        <w:tc>
          <w:tcPr>
            <w:tcW w:w="873" w:type="pct"/>
            <w:shd w:val="clear" w:color="auto" w:fill="auto"/>
            <w:vAlign w:val="center"/>
            <w:hideMark/>
          </w:tcPr>
          <w:p w14:paraId="14E90D92" w14:textId="39E9291C" w:rsidR="00904937"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Subproceso Telemática</w:t>
            </w:r>
          </w:p>
        </w:tc>
        <w:tc>
          <w:tcPr>
            <w:tcW w:w="906" w:type="pct"/>
            <w:shd w:val="clear" w:color="auto" w:fill="auto"/>
            <w:vAlign w:val="center"/>
            <w:hideMark/>
          </w:tcPr>
          <w:p w14:paraId="4BBA6963" w14:textId="5AFCAB0C" w:rsidR="00904937"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0122-DTI-P04</w:t>
            </w:r>
          </w:p>
        </w:tc>
        <w:tc>
          <w:tcPr>
            <w:tcW w:w="1165" w:type="pct"/>
            <w:shd w:val="clear" w:color="auto" w:fill="auto"/>
            <w:vAlign w:val="center"/>
            <w:hideMark/>
          </w:tcPr>
          <w:p w14:paraId="4969E284" w14:textId="23DCC3F7" w:rsidR="00904937"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Actualización de los Sistemas de Cableado Estructurado de los Circuitos y Oficinas del país</w:t>
            </w:r>
          </w:p>
        </w:tc>
        <w:bookmarkStart w:id="97" w:name="_MON_1751433576"/>
        <w:bookmarkEnd w:id="97"/>
        <w:tc>
          <w:tcPr>
            <w:tcW w:w="1832" w:type="pct"/>
            <w:shd w:val="clear" w:color="auto" w:fill="auto"/>
            <w:noWrap/>
            <w:vAlign w:val="center"/>
            <w:hideMark/>
          </w:tcPr>
          <w:p w14:paraId="7E23BCD6" w14:textId="2ED10CA4" w:rsidR="00904937" w:rsidRPr="00BF2137" w:rsidRDefault="00611FE3"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2D75C731">
                <v:shape id="_x0000_i1042" type="#_x0000_t75" style="width:73.95pt;height:49pt" o:ole="">
                  <v:imagedata r:id="rId197" o:title=""/>
                </v:shape>
                <o:OLEObject Type="Embed" ProgID="Word.Document.12" ShapeID="_x0000_i1042" DrawAspect="Icon" ObjectID="_1754987505" r:id="rId198">
                  <o:FieldCodes>\s</o:FieldCodes>
                </o:OLEObject>
              </w:object>
            </w:r>
            <w:r w:rsidR="007B003B" w:rsidRPr="00BF2137">
              <w:rPr>
                <w:rFonts w:ascii="Book Antiqua" w:eastAsia="Times New Roman" w:hAnsi="Book Antiqua" w:cs="Calibri"/>
                <w:color w:val="000000"/>
                <w:lang w:eastAsia="es-CR"/>
              </w:rPr>
              <w:object w:dxaOrig="1376" w:dyaOrig="899" w14:anchorId="436DC1E3">
                <v:shape id="_x0000_i1043" type="#_x0000_t75" style="width:67.5pt;height:45pt" o:ole="">
                  <v:imagedata r:id="rId199" o:title=""/>
                </v:shape>
                <o:OLEObject Type="Embed" ProgID="Acrobat.Document.DC" ShapeID="_x0000_i1043" DrawAspect="Icon" ObjectID="_1754987506" r:id="rId200"/>
              </w:object>
            </w:r>
          </w:p>
        </w:tc>
      </w:tr>
      <w:tr w:rsidR="009240BD" w:rsidRPr="00BF2137" w14:paraId="157ED13C" w14:textId="77777777" w:rsidTr="00FF09E7">
        <w:trPr>
          <w:trHeight w:val="269"/>
          <w:jc w:val="center"/>
        </w:trPr>
        <w:tc>
          <w:tcPr>
            <w:tcW w:w="225" w:type="pct"/>
            <w:vAlign w:val="center"/>
          </w:tcPr>
          <w:p w14:paraId="1D85DF02" w14:textId="73F24EFC" w:rsidR="00904937"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6</w:t>
            </w:r>
          </w:p>
        </w:tc>
        <w:tc>
          <w:tcPr>
            <w:tcW w:w="873" w:type="pct"/>
            <w:shd w:val="clear" w:color="auto" w:fill="auto"/>
            <w:vAlign w:val="center"/>
            <w:hideMark/>
          </w:tcPr>
          <w:p w14:paraId="5CD6A8BA" w14:textId="40DAD9EF" w:rsidR="00904937"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Fiscalia General</w:t>
            </w:r>
          </w:p>
        </w:tc>
        <w:tc>
          <w:tcPr>
            <w:tcW w:w="906" w:type="pct"/>
            <w:shd w:val="clear" w:color="auto" w:fill="auto"/>
            <w:vAlign w:val="center"/>
            <w:hideMark/>
          </w:tcPr>
          <w:p w14:paraId="3213E168" w14:textId="2A3AC679" w:rsidR="00904937"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0122-DTI-P07</w:t>
            </w:r>
          </w:p>
        </w:tc>
        <w:tc>
          <w:tcPr>
            <w:tcW w:w="1165" w:type="pct"/>
            <w:shd w:val="clear" w:color="auto" w:fill="auto"/>
            <w:vAlign w:val="center"/>
            <w:hideMark/>
          </w:tcPr>
          <w:p w14:paraId="3FBB1398" w14:textId="6756A402" w:rsidR="00904937"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Fortalecimiento del Régimen de Consecuencias</w:t>
            </w:r>
          </w:p>
        </w:tc>
        <w:bookmarkStart w:id="98" w:name="_MON_1751433588"/>
        <w:bookmarkEnd w:id="98"/>
        <w:tc>
          <w:tcPr>
            <w:tcW w:w="1832" w:type="pct"/>
            <w:shd w:val="clear" w:color="auto" w:fill="auto"/>
            <w:noWrap/>
            <w:vAlign w:val="center"/>
            <w:hideMark/>
          </w:tcPr>
          <w:p w14:paraId="06EB8CA2" w14:textId="3FB5201C" w:rsidR="00904937" w:rsidRPr="00BF2137" w:rsidRDefault="005D42D0"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2DE872AA">
                <v:shape id="_x0000_i1044" type="#_x0000_t75" style="width:73.95pt;height:49pt" o:ole="">
                  <v:imagedata r:id="rId201" o:title=""/>
                </v:shape>
                <o:OLEObject Type="Embed" ProgID="Word.Document.12" ShapeID="_x0000_i1044" DrawAspect="Icon" ObjectID="_1754987507" r:id="rId202">
                  <o:FieldCodes>\s</o:FieldCodes>
                </o:OLEObject>
              </w:object>
            </w:r>
            <w:bookmarkStart w:id="99" w:name="_MON_1751433592"/>
            <w:bookmarkEnd w:id="99"/>
            <w:r w:rsidRPr="00BF2137">
              <w:rPr>
                <w:rFonts w:ascii="Book Antiqua" w:eastAsia="Times New Roman" w:hAnsi="Book Antiqua" w:cs="Calibri"/>
                <w:color w:val="000000"/>
                <w:lang w:eastAsia="es-CR"/>
              </w:rPr>
              <w:object w:dxaOrig="1508" w:dyaOrig="984" w14:anchorId="229DA352">
                <v:shape id="_x0000_i1045" type="#_x0000_t75" style="width:73.95pt;height:49pt" o:ole="">
                  <v:imagedata r:id="rId189" o:title=""/>
                </v:shape>
                <o:OLEObject Type="Embed" ProgID="Word.Document.12" ShapeID="_x0000_i1045" DrawAspect="Icon" ObjectID="_1754987508" r:id="rId203">
                  <o:FieldCodes>\s</o:FieldCodes>
                </o:OLEObject>
              </w:object>
            </w:r>
          </w:p>
        </w:tc>
      </w:tr>
      <w:tr w:rsidR="009240BD" w:rsidRPr="00BF2137" w14:paraId="2F1C4B22" w14:textId="77777777" w:rsidTr="00FF09E7">
        <w:trPr>
          <w:trHeight w:val="781"/>
          <w:jc w:val="center"/>
        </w:trPr>
        <w:tc>
          <w:tcPr>
            <w:tcW w:w="225" w:type="pct"/>
            <w:vAlign w:val="center"/>
          </w:tcPr>
          <w:p w14:paraId="712811CA" w14:textId="31CD0033" w:rsidR="00904937" w:rsidRPr="00BF2137" w:rsidRDefault="008B23F9"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7</w:t>
            </w:r>
          </w:p>
        </w:tc>
        <w:tc>
          <w:tcPr>
            <w:tcW w:w="873" w:type="pct"/>
            <w:shd w:val="clear" w:color="auto" w:fill="auto"/>
            <w:vAlign w:val="center"/>
            <w:hideMark/>
          </w:tcPr>
          <w:p w14:paraId="3D2DAEFB" w14:textId="26E77999" w:rsidR="00904937" w:rsidRPr="00BF2137" w:rsidRDefault="00284B2D" w:rsidP="002A06F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Fiscalia General</w:t>
            </w:r>
          </w:p>
        </w:tc>
        <w:tc>
          <w:tcPr>
            <w:tcW w:w="906" w:type="pct"/>
            <w:shd w:val="clear" w:color="auto" w:fill="auto"/>
            <w:vAlign w:val="center"/>
            <w:hideMark/>
          </w:tcPr>
          <w:p w14:paraId="1C9EB844" w14:textId="2BDCE501" w:rsidR="00904937" w:rsidRPr="00BF2137" w:rsidRDefault="003C4C54" w:rsidP="002A06FD">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0717-MP-P08</w:t>
            </w:r>
          </w:p>
        </w:tc>
        <w:tc>
          <w:tcPr>
            <w:tcW w:w="1165" w:type="pct"/>
            <w:shd w:val="clear" w:color="auto" w:fill="auto"/>
            <w:vAlign w:val="center"/>
            <w:hideMark/>
          </w:tcPr>
          <w:p w14:paraId="100FBD75" w14:textId="01DED34C" w:rsidR="00904937" w:rsidRPr="00BF2137" w:rsidRDefault="001C30F3" w:rsidP="002A06FD">
            <w:pPr>
              <w:spacing w:after="0" w:line="240" w:lineRule="auto"/>
              <w:jc w:val="center"/>
              <w:rPr>
                <w:rFonts w:ascii="Book Antiqua" w:eastAsia="Times New Roman" w:hAnsi="Book Antiqua" w:cstheme="majorHAnsi"/>
                <w:color w:val="000000"/>
                <w:lang w:val="es-ES" w:eastAsia="es-CR"/>
              </w:rPr>
            </w:pPr>
            <w:r w:rsidRPr="00BF2137">
              <w:rPr>
                <w:rFonts w:ascii="Book Antiqua" w:eastAsia="Times New Roman" w:hAnsi="Book Antiqua" w:cstheme="majorHAnsi"/>
                <w:color w:val="000000"/>
                <w:lang w:val="es-ES" w:eastAsia="es-CR"/>
              </w:rPr>
              <w:t>Creación de la Fiscalía Adjunta de Atención de Hechos de Violencia en contra de las Niñas, Niños y Personas Adolescentes</w:t>
            </w:r>
          </w:p>
        </w:tc>
        <w:bookmarkStart w:id="100" w:name="_MON_1751433595"/>
        <w:bookmarkEnd w:id="100"/>
        <w:tc>
          <w:tcPr>
            <w:tcW w:w="1832" w:type="pct"/>
            <w:shd w:val="clear" w:color="auto" w:fill="auto"/>
            <w:noWrap/>
            <w:vAlign w:val="center"/>
            <w:hideMark/>
          </w:tcPr>
          <w:p w14:paraId="46E3E02F" w14:textId="2894F1BA" w:rsidR="00904937" w:rsidRPr="00BF2137" w:rsidRDefault="00916E35" w:rsidP="002A06FD">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5151380F">
                <v:shape id="_x0000_i1046" type="#_x0000_t75" style="width:73.95pt;height:49pt" o:ole="">
                  <v:imagedata r:id="rId204" o:title=""/>
                </v:shape>
                <o:OLEObject Type="Embed" ProgID="Word.Document.12" ShapeID="_x0000_i1046" DrawAspect="Icon" ObjectID="_1754987509" r:id="rId205">
                  <o:FieldCodes>\s</o:FieldCodes>
                </o:OLEObject>
              </w:object>
            </w:r>
            <w:bookmarkStart w:id="101" w:name="_MON_1751433599"/>
            <w:bookmarkEnd w:id="101"/>
            <w:r w:rsidRPr="00BF2137">
              <w:rPr>
                <w:rFonts w:ascii="Book Antiqua" w:eastAsia="Times New Roman" w:hAnsi="Book Antiqua" w:cs="Calibri"/>
                <w:color w:val="000000"/>
                <w:lang w:eastAsia="es-CR"/>
              </w:rPr>
              <w:object w:dxaOrig="1508" w:dyaOrig="984" w14:anchorId="750A3D0A">
                <v:shape id="_x0000_i1047" type="#_x0000_t75" style="width:73.95pt;height:49pt" o:ole="">
                  <v:imagedata r:id="rId206" o:title=""/>
                </v:shape>
                <o:OLEObject Type="Embed" ProgID="Word.Document.12" ShapeID="_x0000_i1047" DrawAspect="Icon" ObjectID="_1754987510" r:id="rId207">
                  <o:FieldCodes>\s</o:FieldCodes>
                </o:OLEObject>
              </w:object>
            </w:r>
          </w:p>
        </w:tc>
      </w:tr>
      <w:tr w:rsidR="009240BD" w:rsidRPr="00BF2137" w14:paraId="775A2ABD" w14:textId="77777777" w:rsidTr="00FF09E7">
        <w:trPr>
          <w:trHeight w:val="1172"/>
          <w:jc w:val="center"/>
        </w:trPr>
        <w:tc>
          <w:tcPr>
            <w:tcW w:w="225" w:type="pct"/>
            <w:vAlign w:val="center"/>
          </w:tcPr>
          <w:p w14:paraId="2C709124" w14:textId="303A55E6" w:rsidR="00904937" w:rsidRPr="00BF2137" w:rsidRDefault="00904937" w:rsidP="00904937">
            <w:pPr>
              <w:spacing w:after="0" w:line="240" w:lineRule="auto"/>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8</w:t>
            </w:r>
          </w:p>
        </w:tc>
        <w:tc>
          <w:tcPr>
            <w:tcW w:w="873" w:type="pct"/>
            <w:shd w:val="clear" w:color="auto" w:fill="auto"/>
            <w:vAlign w:val="center"/>
            <w:hideMark/>
          </w:tcPr>
          <w:p w14:paraId="3833CE51" w14:textId="7C8599F7" w:rsidR="00904937" w:rsidRPr="00BF2137" w:rsidRDefault="00904937"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 xml:space="preserve">Fiscalía General </w:t>
            </w:r>
          </w:p>
          <w:p w14:paraId="6B7B2BF1" w14:textId="290DB00F"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906" w:type="pct"/>
            <w:shd w:val="clear" w:color="auto" w:fill="auto"/>
            <w:vAlign w:val="center"/>
            <w:hideMark/>
          </w:tcPr>
          <w:p w14:paraId="6F51BF86" w14:textId="544A110F" w:rsidR="00904937" w:rsidRPr="00BF2137" w:rsidRDefault="00904937" w:rsidP="00904937">
            <w:pPr>
              <w:spacing w:after="0" w:line="240" w:lineRule="auto"/>
              <w:jc w:val="center"/>
              <w:rPr>
                <w:rFonts w:ascii="Book Antiqua" w:eastAsia="Times New Roman" w:hAnsi="Book Antiqua" w:cstheme="majorHAnsi"/>
                <w:color w:val="000000"/>
                <w:lang w:val="es-MX" w:eastAsia="es-CR"/>
              </w:rPr>
            </w:pPr>
            <w:r w:rsidRPr="00BF2137">
              <w:rPr>
                <w:rFonts w:ascii="Book Antiqua" w:eastAsia="Times New Roman" w:hAnsi="Book Antiqua" w:cstheme="majorHAnsi"/>
                <w:color w:val="000000"/>
                <w:lang w:val="es-MX" w:eastAsia="es-CR"/>
              </w:rPr>
              <w:t>0717-MP-</w:t>
            </w:r>
            <w:r w:rsidR="003C4C54" w:rsidRPr="00BF2137">
              <w:rPr>
                <w:rFonts w:ascii="Book Antiqua" w:eastAsia="Times New Roman" w:hAnsi="Book Antiqua" w:cstheme="majorHAnsi"/>
                <w:color w:val="000000"/>
                <w:lang w:val="es-MX" w:eastAsia="es-CR"/>
              </w:rPr>
              <w:t>P10</w:t>
            </w:r>
          </w:p>
        </w:tc>
        <w:tc>
          <w:tcPr>
            <w:tcW w:w="1165" w:type="pct"/>
            <w:shd w:val="clear" w:color="auto" w:fill="auto"/>
            <w:vAlign w:val="center"/>
            <w:hideMark/>
          </w:tcPr>
          <w:p w14:paraId="2E2D6500" w14:textId="39F76F53" w:rsidR="00904937" w:rsidRPr="00BF2137" w:rsidRDefault="00904937"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Creación de políticas de persecución en casos de personas en condición de discapacidad y adulto mayor</w:t>
            </w:r>
          </w:p>
        </w:tc>
        <w:bookmarkStart w:id="102" w:name="_MON_1751433603"/>
        <w:bookmarkEnd w:id="102"/>
        <w:tc>
          <w:tcPr>
            <w:tcW w:w="1832" w:type="pct"/>
            <w:shd w:val="clear" w:color="auto" w:fill="auto"/>
            <w:noWrap/>
            <w:vAlign w:val="center"/>
            <w:hideMark/>
          </w:tcPr>
          <w:p w14:paraId="1E888B71" w14:textId="5E78723D"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eastAsia="Times New Roman" w:hAnsi="Book Antiqua" w:cs="Calibri"/>
                <w:color w:val="000000"/>
                <w:lang w:eastAsia="es-CR"/>
              </w:rPr>
              <w:object w:dxaOrig="1508" w:dyaOrig="984" w14:anchorId="64769A4B">
                <v:shape id="_x0000_i1048" type="#_x0000_t75" style="width:73.95pt;height:49pt" o:ole="">
                  <v:imagedata r:id="rId208" o:title=""/>
                </v:shape>
                <o:OLEObject Type="Embed" ProgID="Word.Document.12" ShapeID="_x0000_i1048" DrawAspect="Icon" ObjectID="_1754987511" r:id="rId209">
                  <o:FieldCodes>\s</o:FieldCodes>
                </o:OLEObject>
              </w:object>
            </w:r>
            <w:bookmarkStart w:id="103" w:name="_MON_1751433607"/>
            <w:bookmarkEnd w:id="103"/>
            <w:r w:rsidRPr="00BF2137">
              <w:rPr>
                <w:rFonts w:ascii="Book Antiqua" w:eastAsia="Times New Roman" w:hAnsi="Book Antiqua" w:cs="Calibri"/>
                <w:color w:val="000000"/>
                <w:lang w:eastAsia="es-CR"/>
              </w:rPr>
              <w:object w:dxaOrig="1508" w:dyaOrig="984" w14:anchorId="350A129A">
                <v:shape id="_x0000_i1049" type="#_x0000_t75" style="width:73.95pt;height:49pt" o:ole="">
                  <v:imagedata r:id="rId210" o:title=""/>
                </v:shape>
                <o:OLEObject Type="Embed" ProgID="Word.Document.12" ShapeID="_x0000_i1049" DrawAspect="Icon" ObjectID="_1754987512" r:id="rId211">
                  <o:FieldCodes>\s</o:FieldCodes>
                </o:OLEObject>
              </w:object>
            </w:r>
          </w:p>
        </w:tc>
      </w:tr>
      <w:tr w:rsidR="009240BD" w:rsidRPr="00BF2137" w14:paraId="699C98AE" w14:textId="77777777" w:rsidTr="00FF09E7">
        <w:trPr>
          <w:trHeight w:val="781"/>
          <w:jc w:val="center"/>
        </w:trPr>
        <w:tc>
          <w:tcPr>
            <w:tcW w:w="225" w:type="pct"/>
            <w:vAlign w:val="center"/>
          </w:tcPr>
          <w:p w14:paraId="0523E464" w14:textId="4D4A3DD2" w:rsidR="00904937" w:rsidRPr="00BF2137" w:rsidRDefault="00904937"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9</w:t>
            </w:r>
          </w:p>
        </w:tc>
        <w:tc>
          <w:tcPr>
            <w:tcW w:w="873" w:type="pct"/>
            <w:shd w:val="clear" w:color="auto" w:fill="auto"/>
            <w:vAlign w:val="center"/>
            <w:hideMark/>
          </w:tcPr>
          <w:p w14:paraId="41CF0D4D" w14:textId="77777777" w:rsidR="00DB191B" w:rsidRPr="00BF2137" w:rsidRDefault="00DB191B" w:rsidP="00DB191B">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 xml:space="preserve">Unidad Tecnología Informática, </w:t>
            </w:r>
            <w:r w:rsidRPr="00BF2137">
              <w:rPr>
                <w:rFonts w:ascii="Book Antiqua" w:eastAsia="Times New Roman" w:hAnsi="Book Antiqua" w:cstheme="majorHAnsi"/>
                <w:color w:val="000000"/>
                <w:lang w:val="es-ES" w:eastAsia="es-CR"/>
              </w:rPr>
              <w:t xml:space="preserve">Oficina de Planes y Operaciones </w:t>
            </w:r>
          </w:p>
          <w:p w14:paraId="592699CE" w14:textId="041DC53A"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906" w:type="pct"/>
            <w:shd w:val="clear" w:color="auto" w:fill="auto"/>
            <w:vAlign w:val="center"/>
            <w:hideMark/>
          </w:tcPr>
          <w:p w14:paraId="0357EFF8" w14:textId="77777777" w:rsidR="004A5138" w:rsidRPr="00BF2137" w:rsidRDefault="004A5138" w:rsidP="004A5138">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1167-OIJ-P07</w:t>
            </w:r>
          </w:p>
          <w:p w14:paraId="38E76B7F" w14:textId="53697405"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1165" w:type="pct"/>
            <w:shd w:val="clear" w:color="auto" w:fill="auto"/>
            <w:vAlign w:val="center"/>
            <w:hideMark/>
          </w:tcPr>
          <w:p w14:paraId="2113C40D" w14:textId="6A466B5A" w:rsidR="00904937" w:rsidRPr="00BF2137" w:rsidRDefault="00B91982"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Migración y Desarrollo De Nuevas Funcionalidades Del Sistema Expediente Criminal Único</w:t>
            </w:r>
          </w:p>
        </w:tc>
        <w:bookmarkStart w:id="104" w:name="_MON_1751433620"/>
        <w:bookmarkEnd w:id="104"/>
        <w:tc>
          <w:tcPr>
            <w:tcW w:w="1832" w:type="pct"/>
            <w:shd w:val="clear" w:color="auto" w:fill="auto"/>
            <w:noWrap/>
            <w:vAlign w:val="center"/>
            <w:hideMark/>
          </w:tcPr>
          <w:p w14:paraId="0E54E331" w14:textId="7F5683E6"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6195570C">
                <v:shape id="_x0000_i1050" type="#_x0000_t75" style="width:73.95pt;height:49pt" o:ole="">
                  <v:imagedata r:id="rId212" o:title=""/>
                </v:shape>
                <o:OLEObject Type="Embed" ProgID="Word.Document.12" ShapeID="_x0000_i1050" DrawAspect="Icon" ObjectID="_1754987513" r:id="rId213">
                  <o:FieldCodes>\s</o:FieldCodes>
                </o:OLEObject>
              </w:object>
            </w:r>
            <w:r w:rsidR="00C4506C" w:rsidRPr="00BF2137">
              <w:rPr>
                <w:rFonts w:ascii="Book Antiqua" w:hAnsi="Book Antiqua"/>
              </w:rPr>
              <w:t xml:space="preserve"> </w:t>
            </w:r>
            <w:r w:rsidR="00EC2E2F" w:rsidRPr="00BF2137">
              <w:rPr>
                <w:rFonts w:ascii="Book Antiqua" w:hAnsi="Book Antiqua"/>
              </w:rPr>
              <w:object w:dxaOrig="1376" w:dyaOrig="899" w14:anchorId="2FB88F4C">
                <v:shape id="_x0000_i1051" type="#_x0000_t75" style="width:67.5pt;height:45pt" o:ole="">
                  <v:imagedata r:id="rId214" o:title=""/>
                </v:shape>
                <o:OLEObject Type="Embed" ProgID="Acrobat.Document.DC" ShapeID="_x0000_i1051" DrawAspect="Icon" ObjectID="_1754987514" r:id="rId215"/>
              </w:object>
            </w:r>
          </w:p>
        </w:tc>
      </w:tr>
      <w:tr w:rsidR="009240BD" w:rsidRPr="00BF2137" w14:paraId="359ED9C3" w14:textId="77777777" w:rsidTr="00FF09E7">
        <w:trPr>
          <w:trHeight w:val="269"/>
          <w:jc w:val="center"/>
        </w:trPr>
        <w:tc>
          <w:tcPr>
            <w:tcW w:w="225" w:type="pct"/>
            <w:vAlign w:val="center"/>
          </w:tcPr>
          <w:p w14:paraId="741A727E" w14:textId="11153C7E" w:rsidR="00904937" w:rsidRPr="00BF2137" w:rsidRDefault="00B91982"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10</w:t>
            </w:r>
          </w:p>
        </w:tc>
        <w:tc>
          <w:tcPr>
            <w:tcW w:w="873" w:type="pct"/>
            <w:shd w:val="clear" w:color="auto" w:fill="auto"/>
            <w:vAlign w:val="center"/>
            <w:hideMark/>
          </w:tcPr>
          <w:p w14:paraId="379A28CC" w14:textId="47AD08AF" w:rsidR="00904937" w:rsidRPr="00BF2137" w:rsidRDefault="009D204D"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Oficina de Planes y Operaciones</w:t>
            </w:r>
          </w:p>
        </w:tc>
        <w:tc>
          <w:tcPr>
            <w:tcW w:w="906" w:type="pct"/>
            <w:shd w:val="clear" w:color="auto" w:fill="auto"/>
            <w:vAlign w:val="center"/>
            <w:hideMark/>
          </w:tcPr>
          <w:p w14:paraId="05E121C4" w14:textId="77777777" w:rsidR="009D204D" w:rsidRPr="00BF2137" w:rsidRDefault="009D204D" w:rsidP="009D204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1167-OIJ-P08</w:t>
            </w:r>
          </w:p>
          <w:p w14:paraId="301BEEEE" w14:textId="6C9699A9"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1165" w:type="pct"/>
            <w:shd w:val="clear" w:color="auto" w:fill="auto"/>
            <w:vAlign w:val="center"/>
            <w:hideMark/>
          </w:tcPr>
          <w:p w14:paraId="3AA9EB9D" w14:textId="37530131" w:rsidR="00904937" w:rsidRPr="00BF2137" w:rsidRDefault="00EC4C99"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Sistema de Control vehicular-SICOVE</w:t>
            </w:r>
          </w:p>
        </w:tc>
        <w:bookmarkStart w:id="105" w:name="_MON_1751433627"/>
        <w:bookmarkEnd w:id="105"/>
        <w:tc>
          <w:tcPr>
            <w:tcW w:w="1832" w:type="pct"/>
            <w:shd w:val="clear" w:color="auto" w:fill="auto"/>
            <w:noWrap/>
            <w:vAlign w:val="center"/>
            <w:hideMark/>
          </w:tcPr>
          <w:p w14:paraId="23C0C6FF" w14:textId="172FE165"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58A35A9B">
                <v:shape id="_x0000_i1052" type="#_x0000_t75" style="width:73.95pt;height:49pt" o:ole="">
                  <v:imagedata r:id="rId216" o:title=""/>
                </v:shape>
                <o:OLEObject Type="Embed" ProgID="Word.Document.12" ShapeID="_x0000_i1052" DrawAspect="Icon" ObjectID="_1754987515" r:id="rId217">
                  <o:FieldCodes>\s</o:FieldCodes>
                </o:OLEObject>
              </w:object>
            </w:r>
            <w:r w:rsidR="0039442E" w:rsidRPr="00BF2137">
              <w:rPr>
                <w:rFonts w:ascii="Book Antiqua" w:hAnsi="Book Antiqua"/>
              </w:rPr>
              <w:t xml:space="preserve"> </w:t>
            </w:r>
            <w:r w:rsidR="00627149" w:rsidRPr="00BF2137">
              <w:rPr>
                <w:rFonts w:ascii="Book Antiqua" w:hAnsi="Book Antiqua"/>
              </w:rPr>
              <w:object w:dxaOrig="1376" w:dyaOrig="899" w14:anchorId="3CFF3139">
                <v:shape id="_x0000_i1053" type="#_x0000_t75" style="width:67.5pt;height:45pt" o:ole="">
                  <v:imagedata r:id="rId218" o:title=""/>
                </v:shape>
                <o:OLEObject Type="Embed" ProgID="Acrobat.Document.DC" ShapeID="_x0000_i1053" DrawAspect="Icon" ObjectID="_1754987516" r:id="rId219"/>
              </w:object>
            </w:r>
          </w:p>
        </w:tc>
      </w:tr>
      <w:tr w:rsidR="009240BD" w:rsidRPr="00BF2137" w14:paraId="21A4D38A" w14:textId="77777777" w:rsidTr="00FF09E7">
        <w:trPr>
          <w:trHeight w:val="586"/>
          <w:jc w:val="center"/>
        </w:trPr>
        <w:tc>
          <w:tcPr>
            <w:tcW w:w="225" w:type="pct"/>
            <w:vAlign w:val="center"/>
          </w:tcPr>
          <w:p w14:paraId="75AF2BA8" w14:textId="73CC756D" w:rsidR="00904937" w:rsidRPr="00BF2137" w:rsidRDefault="00EC4C99"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11</w:t>
            </w:r>
          </w:p>
        </w:tc>
        <w:tc>
          <w:tcPr>
            <w:tcW w:w="873" w:type="pct"/>
            <w:shd w:val="clear" w:color="auto" w:fill="auto"/>
            <w:vAlign w:val="center"/>
            <w:hideMark/>
          </w:tcPr>
          <w:p w14:paraId="5D39A04A" w14:textId="77777777" w:rsidR="00A3537B" w:rsidRPr="00BF2137" w:rsidRDefault="00A3537B" w:rsidP="00A3537B">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 xml:space="preserve">Unidad Tecnología Informática, </w:t>
            </w:r>
            <w:r w:rsidRPr="00BF2137">
              <w:rPr>
                <w:rFonts w:ascii="Book Antiqua" w:eastAsia="Times New Roman" w:hAnsi="Book Antiqua" w:cstheme="majorHAnsi"/>
                <w:color w:val="000000"/>
                <w:lang w:val="es-ES" w:eastAsia="es-CR"/>
              </w:rPr>
              <w:lastRenderedPageBreak/>
              <w:t>Oficina de Planes y Operaciones</w:t>
            </w:r>
          </w:p>
          <w:p w14:paraId="2A14DF5D" w14:textId="6BA6B65E"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906" w:type="pct"/>
            <w:shd w:val="clear" w:color="auto" w:fill="auto"/>
            <w:vAlign w:val="center"/>
            <w:hideMark/>
          </w:tcPr>
          <w:p w14:paraId="6B805DCC" w14:textId="77777777" w:rsidR="00785C4D" w:rsidRPr="00BF2137" w:rsidRDefault="00785C4D" w:rsidP="00785C4D">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lastRenderedPageBreak/>
              <w:t>1167-OIJ-P09</w:t>
            </w:r>
          </w:p>
          <w:p w14:paraId="7DC9BE3C" w14:textId="1F070053"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1165" w:type="pct"/>
            <w:shd w:val="clear" w:color="auto" w:fill="auto"/>
            <w:vAlign w:val="center"/>
            <w:hideMark/>
          </w:tcPr>
          <w:p w14:paraId="1F768F83" w14:textId="77777777" w:rsidR="005B194A" w:rsidRPr="00BF2137" w:rsidRDefault="005B194A" w:rsidP="005B194A">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 xml:space="preserve">Sistema Automotriz de Reparaciones, </w:t>
            </w:r>
            <w:r w:rsidRPr="00BF2137">
              <w:rPr>
                <w:rFonts w:ascii="Book Antiqua" w:eastAsia="Times New Roman" w:hAnsi="Book Antiqua" w:cstheme="majorHAnsi"/>
                <w:color w:val="000000"/>
                <w:lang w:val="es-ES" w:eastAsia="es-CR"/>
              </w:rPr>
              <w:lastRenderedPageBreak/>
              <w:t xml:space="preserve">Inventarios y Monitoreo del Poder Judicial (SARIM) </w:t>
            </w:r>
          </w:p>
          <w:p w14:paraId="3F9400A1" w14:textId="3DAC88C0"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bookmarkStart w:id="106" w:name="_MON_1751433801"/>
        <w:bookmarkEnd w:id="106"/>
        <w:tc>
          <w:tcPr>
            <w:tcW w:w="1832" w:type="pct"/>
            <w:shd w:val="clear" w:color="auto" w:fill="auto"/>
            <w:noWrap/>
            <w:vAlign w:val="center"/>
            <w:hideMark/>
          </w:tcPr>
          <w:p w14:paraId="2BE8EBA5" w14:textId="2ADE5C55"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03C2E3BB">
                <v:shape id="_x0000_i1054" type="#_x0000_t75" style="width:73.95pt;height:49pt" o:ole="">
                  <v:imagedata r:id="rId220" o:title=""/>
                </v:shape>
                <o:OLEObject Type="Embed" ProgID="Word.Document.12" ShapeID="_x0000_i1054" DrawAspect="Icon" ObjectID="_1754987517" r:id="rId221">
                  <o:FieldCodes>\s</o:FieldCodes>
                </o:OLEObject>
              </w:object>
            </w:r>
            <w:r w:rsidR="009A21BF" w:rsidRPr="00BF2137">
              <w:rPr>
                <w:rFonts w:ascii="Book Antiqua" w:hAnsi="Book Antiqua"/>
              </w:rPr>
              <w:t xml:space="preserve"> </w:t>
            </w:r>
            <w:r w:rsidR="00183838" w:rsidRPr="00BF2137">
              <w:rPr>
                <w:rFonts w:ascii="Book Antiqua" w:hAnsi="Book Antiqua"/>
              </w:rPr>
              <w:object w:dxaOrig="1376" w:dyaOrig="899" w14:anchorId="796ADA0F">
                <v:shape id="_x0000_i1055" type="#_x0000_t75" style="width:67.5pt;height:45pt" o:ole="">
                  <v:imagedata r:id="rId222" o:title=""/>
                </v:shape>
                <o:OLEObject Type="Embed" ProgID="Acrobat.Document.DC" ShapeID="_x0000_i1055" DrawAspect="Icon" ObjectID="_1754987518" r:id="rId223"/>
              </w:object>
            </w:r>
          </w:p>
        </w:tc>
      </w:tr>
      <w:tr w:rsidR="009240BD" w:rsidRPr="00BF2137" w14:paraId="02BB7C20" w14:textId="77777777" w:rsidTr="00FF09E7">
        <w:trPr>
          <w:trHeight w:val="269"/>
          <w:jc w:val="center"/>
        </w:trPr>
        <w:tc>
          <w:tcPr>
            <w:tcW w:w="225" w:type="pct"/>
            <w:vAlign w:val="center"/>
          </w:tcPr>
          <w:p w14:paraId="4B5F659D" w14:textId="00662680" w:rsidR="00904937" w:rsidRPr="00BF2137" w:rsidRDefault="0029523F"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12</w:t>
            </w:r>
          </w:p>
        </w:tc>
        <w:tc>
          <w:tcPr>
            <w:tcW w:w="873" w:type="pct"/>
            <w:shd w:val="clear" w:color="auto" w:fill="auto"/>
            <w:vAlign w:val="center"/>
            <w:hideMark/>
          </w:tcPr>
          <w:p w14:paraId="4B540A42" w14:textId="7BC1302E" w:rsidR="00904937" w:rsidRPr="00BF2137" w:rsidRDefault="0029523F"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 xml:space="preserve">Unidad Tecnológica Informática, </w:t>
            </w:r>
            <w:r w:rsidRPr="00BF2137">
              <w:rPr>
                <w:rFonts w:ascii="Book Antiqua" w:eastAsia="Times New Roman" w:hAnsi="Book Antiqua" w:cstheme="majorHAnsi"/>
                <w:color w:val="000000"/>
                <w:lang w:val="es-ES" w:eastAsia="es-CR"/>
              </w:rPr>
              <w:t>Oficina de Planes y Operaciones</w:t>
            </w:r>
          </w:p>
        </w:tc>
        <w:tc>
          <w:tcPr>
            <w:tcW w:w="906" w:type="pct"/>
            <w:shd w:val="clear" w:color="auto" w:fill="auto"/>
            <w:vAlign w:val="center"/>
            <w:hideMark/>
          </w:tcPr>
          <w:p w14:paraId="721A577F" w14:textId="351038C6" w:rsidR="00904937" w:rsidRPr="00BF2137" w:rsidRDefault="007C0608"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1167-OIJ-P12</w:t>
            </w:r>
          </w:p>
        </w:tc>
        <w:tc>
          <w:tcPr>
            <w:tcW w:w="1165" w:type="pct"/>
            <w:shd w:val="clear" w:color="auto" w:fill="auto"/>
            <w:vAlign w:val="center"/>
            <w:hideMark/>
          </w:tcPr>
          <w:p w14:paraId="779B94F3" w14:textId="7CE17AC1" w:rsidR="00904937" w:rsidRPr="00BF2137" w:rsidRDefault="00AF5986"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Aplicación móvil del OIJ</w:t>
            </w:r>
          </w:p>
        </w:tc>
        <w:bookmarkStart w:id="107" w:name="_MON_1751433816"/>
        <w:bookmarkEnd w:id="107"/>
        <w:tc>
          <w:tcPr>
            <w:tcW w:w="1832" w:type="pct"/>
            <w:shd w:val="clear" w:color="auto" w:fill="auto"/>
            <w:noWrap/>
            <w:vAlign w:val="center"/>
            <w:hideMark/>
          </w:tcPr>
          <w:p w14:paraId="26AE2B2F" w14:textId="204943D7"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2D9AD1B7">
                <v:shape id="_x0000_i1056" type="#_x0000_t75" style="width:73.95pt;height:49pt" o:ole="">
                  <v:imagedata r:id="rId224" o:title=""/>
                </v:shape>
                <o:OLEObject Type="Embed" ProgID="Word.Document.12" ShapeID="_x0000_i1056" DrawAspect="Icon" ObjectID="_1754987519" r:id="rId225">
                  <o:FieldCodes>\s</o:FieldCodes>
                </o:OLEObject>
              </w:object>
            </w:r>
            <w:r w:rsidR="00F504B0" w:rsidRPr="00BF2137">
              <w:rPr>
                <w:rFonts w:ascii="Book Antiqua" w:hAnsi="Book Antiqua"/>
              </w:rPr>
              <w:t xml:space="preserve"> </w:t>
            </w:r>
            <w:r w:rsidR="00826438" w:rsidRPr="00BF2137">
              <w:rPr>
                <w:rFonts w:ascii="Book Antiqua" w:hAnsi="Book Antiqua"/>
              </w:rPr>
              <w:object w:dxaOrig="1376" w:dyaOrig="899" w14:anchorId="50C37166">
                <v:shape id="_x0000_i1057" type="#_x0000_t75" style="width:67.5pt;height:45pt" o:ole="">
                  <v:imagedata r:id="rId226" o:title=""/>
                </v:shape>
                <o:OLEObject Type="Embed" ProgID="Acrobat.Document.DC" ShapeID="_x0000_i1057" DrawAspect="Icon" ObjectID="_1754987520" r:id="rId227"/>
              </w:object>
            </w:r>
          </w:p>
        </w:tc>
      </w:tr>
      <w:tr w:rsidR="009240BD" w:rsidRPr="00BF2137" w14:paraId="01C6BACE" w14:textId="77777777" w:rsidTr="00FF09E7">
        <w:trPr>
          <w:trHeight w:val="586"/>
          <w:jc w:val="center"/>
        </w:trPr>
        <w:tc>
          <w:tcPr>
            <w:tcW w:w="225" w:type="pct"/>
            <w:vAlign w:val="center"/>
          </w:tcPr>
          <w:p w14:paraId="27FE9C4C" w14:textId="3020D385" w:rsidR="00904937" w:rsidRPr="00BF2137" w:rsidRDefault="00062984"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13</w:t>
            </w:r>
          </w:p>
        </w:tc>
        <w:tc>
          <w:tcPr>
            <w:tcW w:w="873" w:type="pct"/>
            <w:shd w:val="clear" w:color="auto" w:fill="auto"/>
            <w:vAlign w:val="center"/>
            <w:hideMark/>
          </w:tcPr>
          <w:p w14:paraId="475A2715" w14:textId="77777777" w:rsidR="00062984" w:rsidRPr="00BF2137" w:rsidRDefault="00062984" w:rsidP="00062984">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Dirección General del OIJ</w:t>
            </w:r>
          </w:p>
          <w:p w14:paraId="6D958721" w14:textId="7070872C"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906" w:type="pct"/>
            <w:shd w:val="clear" w:color="auto" w:fill="auto"/>
            <w:vAlign w:val="center"/>
            <w:hideMark/>
          </w:tcPr>
          <w:p w14:paraId="1C6DDCFA" w14:textId="74201FB6" w:rsidR="00904937" w:rsidRPr="00BF2137" w:rsidRDefault="00362684"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1167-OIJ-P13</w:t>
            </w:r>
          </w:p>
        </w:tc>
        <w:tc>
          <w:tcPr>
            <w:tcW w:w="1165" w:type="pct"/>
            <w:shd w:val="clear" w:color="auto" w:fill="auto"/>
            <w:vAlign w:val="center"/>
            <w:hideMark/>
          </w:tcPr>
          <w:p w14:paraId="3DC32116" w14:textId="14D35E90" w:rsidR="00904937" w:rsidRPr="00BF2137" w:rsidRDefault="00062984"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 xml:space="preserve">Propuesta </w:t>
            </w:r>
            <w:r w:rsidR="0065644D" w:rsidRPr="00BF2137">
              <w:rPr>
                <w:rFonts w:ascii="Book Antiqua" w:eastAsia="Times New Roman" w:hAnsi="Book Antiqua" w:cstheme="majorHAnsi"/>
                <w:color w:val="000000"/>
                <w:lang w:val="es-ES" w:eastAsia="es-CR"/>
              </w:rPr>
              <w:t xml:space="preserve">de </w:t>
            </w:r>
            <w:r w:rsidR="00F504B0" w:rsidRPr="00BF2137">
              <w:rPr>
                <w:rFonts w:ascii="Book Antiqua" w:eastAsia="Times New Roman" w:hAnsi="Book Antiqua" w:cstheme="majorHAnsi"/>
                <w:color w:val="000000"/>
                <w:lang w:val="es-ES" w:eastAsia="es-CR"/>
              </w:rPr>
              <w:t xml:space="preserve">la </w:t>
            </w:r>
            <w:r w:rsidR="009A21BF" w:rsidRPr="00BF2137">
              <w:rPr>
                <w:rFonts w:ascii="Book Antiqua" w:eastAsia="Times New Roman" w:hAnsi="Book Antiqua" w:cstheme="majorHAnsi"/>
                <w:color w:val="000000"/>
                <w:lang w:val="es-ES" w:eastAsia="es-CR"/>
              </w:rPr>
              <w:t>nueva estructura</w:t>
            </w:r>
            <w:r w:rsidR="00CE540D" w:rsidRPr="00BF2137">
              <w:rPr>
                <w:rFonts w:ascii="Book Antiqua" w:eastAsia="Times New Roman" w:hAnsi="Book Antiqua" w:cstheme="majorHAnsi"/>
                <w:color w:val="000000"/>
                <w:lang w:val="es-ES" w:eastAsia="es-CR"/>
              </w:rPr>
              <w:t xml:space="preserve"> especializada en el abordaje de casos de corrupción</w:t>
            </w:r>
          </w:p>
        </w:tc>
        <w:bookmarkStart w:id="108" w:name="_MON_1751433829"/>
        <w:bookmarkEnd w:id="108"/>
        <w:tc>
          <w:tcPr>
            <w:tcW w:w="1832" w:type="pct"/>
            <w:shd w:val="clear" w:color="auto" w:fill="auto"/>
            <w:noWrap/>
            <w:vAlign w:val="center"/>
            <w:hideMark/>
          </w:tcPr>
          <w:p w14:paraId="01D920AA" w14:textId="623B627F"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22F5C5E4">
                <v:shape id="_x0000_i1058" type="#_x0000_t75" style="width:73.95pt;height:49pt" o:ole="">
                  <v:imagedata r:id="rId228" o:title=""/>
                </v:shape>
                <o:OLEObject Type="Embed" ProgID="Word.Document.12" ShapeID="_x0000_i1058" DrawAspect="Icon" ObjectID="_1754987521" r:id="rId229">
                  <o:FieldCodes>\s</o:FieldCodes>
                </o:OLEObject>
              </w:object>
            </w:r>
            <w:r w:rsidR="000976B7" w:rsidRPr="00BF2137">
              <w:rPr>
                <w:rFonts w:ascii="Book Antiqua" w:hAnsi="Book Antiqua"/>
              </w:rPr>
              <w:t xml:space="preserve"> </w:t>
            </w:r>
            <w:bookmarkStart w:id="109" w:name="_MON_1751433834"/>
            <w:bookmarkEnd w:id="109"/>
            <w:r w:rsidRPr="00BF2137">
              <w:rPr>
                <w:rFonts w:ascii="Book Antiqua" w:hAnsi="Book Antiqua"/>
              </w:rPr>
              <w:object w:dxaOrig="1508" w:dyaOrig="984" w14:anchorId="383887B0">
                <v:shape id="_x0000_i1059" type="#_x0000_t75" style="width:73.95pt;height:49pt" o:ole="">
                  <v:imagedata r:id="rId230" o:title=""/>
                </v:shape>
                <o:OLEObject Type="Embed" ProgID="Word.Document.12" ShapeID="_x0000_i1059" DrawAspect="Icon" ObjectID="_1754987522" r:id="rId231">
                  <o:FieldCodes>\s</o:FieldCodes>
                </o:OLEObject>
              </w:object>
            </w:r>
          </w:p>
        </w:tc>
      </w:tr>
      <w:tr w:rsidR="009240BD" w:rsidRPr="00BF2137" w14:paraId="2145F01A" w14:textId="77777777" w:rsidTr="00FF09E7">
        <w:trPr>
          <w:trHeight w:val="269"/>
          <w:jc w:val="center"/>
        </w:trPr>
        <w:tc>
          <w:tcPr>
            <w:tcW w:w="225" w:type="pct"/>
            <w:vAlign w:val="center"/>
          </w:tcPr>
          <w:p w14:paraId="5A6482E1" w14:textId="448056FD" w:rsidR="00904937" w:rsidRPr="00BF2137" w:rsidRDefault="00062984"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eastAsia="es-CR"/>
              </w:rPr>
              <w:t>14</w:t>
            </w:r>
          </w:p>
        </w:tc>
        <w:tc>
          <w:tcPr>
            <w:tcW w:w="873" w:type="pct"/>
            <w:shd w:val="clear" w:color="auto" w:fill="auto"/>
            <w:vAlign w:val="center"/>
            <w:hideMark/>
          </w:tcPr>
          <w:p w14:paraId="3FF92849" w14:textId="4DB668C6" w:rsidR="00904937" w:rsidRPr="00BF2137" w:rsidRDefault="00D338F9"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Dirección Nacional de Justicia Restaurativa</w:t>
            </w:r>
          </w:p>
        </w:tc>
        <w:tc>
          <w:tcPr>
            <w:tcW w:w="906" w:type="pct"/>
            <w:shd w:val="clear" w:color="auto" w:fill="auto"/>
            <w:vAlign w:val="center"/>
            <w:hideMark/>
          </w:tcPr>
          <w:p w14:paraId="3B5EBFF7" w14:textId="77777777" w:rsidR="000E6C13" w:rsidRPr="00BF2137" w:rsidRDefault="000E6C13" w:rsidP="000E6C13">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MX" w:eastAsia="es-CR"/>
              </w:rPr>
              <w:t xml:space="preserve">1377-PJR-P01 </w:t>
            </w:r>
          </w:p>
          <w:p w14:paraId="548B52E1" w14:textId="2447A860" w:rsidR="00904937" w:rsidRPr="00BF2137" w:rsidRDefault="00904937" w:rsidP="00904937">
            <w:pPr>
              <w:spacing w:after="0" w:line="240" w:lineRule="auto"/>
              <w:jc w:val="center"/>
              <w:rPr>
                <w:rFonts w:ascii="Book Antiqua" w:eastAsia="Times New Roman" w:hAnsi="Book Antiqua" w:cstheme="majorHAnsi"/>
                <w:color w:val="000000"/>
                <w:lang w:eastAsia="es-CR"/>
              </w:rPr>
            </w:pPr>
          </w:p>
        </w:tc>
        <w:tc>
          <w:tcPr>
            <w:tcW w:w="1165" w:type="pct"/>
            <w:shd w:val="clear" w:color="auto" w:fill="auto"/>
            <w:vAlign w:val="center"/>
            <w:hideMark/>
          </w:tcPr>
          <w:p w14:paraId="7FF7562E" w14:textId="7CA2165F" w:rsidR="00904937" w:rsidRPr="00BF2137" w:rsidRDefault="005B4CE7" w:rsidP="00904937">
            <w:pPr>
              <w:spacing w:after="0" w:line="240" w:lineRule="auto"/>
              <w:jc w:val="center"/>
              <w:rPr>
                <w:rFonts w:ascii="Book Antiqua" w:eastAsia="Times New Roman" w:hAnsi="Book Antiqua" w:cstheme="majorHAnsi"/>
                <w:color w:val="000000"/>
                <w:lang w:eastAsia="es-CR"/>
              </w:rPr>
            </w:pPr>
            <w:r w:rsidRPr="00BF2137">
              <w:rPr>
                <w:rFonts w:ascii="Book Antiqua" w:eastAsia="Times New Roman" w:hAnsi="Book Antiqua" w:cstheme="majorHAnsi"/>
                <w:color w:val="000000"/>
                <w:lang w:val="es-ES" w:eastAsia="es-CR"/>
              </w:rPr>
              <w:t>Proyecto de Cooperación Internacional Corte-Embajada-NCSC sobre Justicia Juvenil Restaurativa</w:t>
            </w:r>
          </w:p>
        </w:tc>
        <w:bookmarkStart w:id="110" w:name="_MON_1751433838"/>
        <w:bookmarkEnd w:id="110"/>
        <w:tc>
          <w:tcPr>
            <w:tcW w:w="1832" w:type="pct"/>
            <w:shd w:val="clear" w:color="auto" w:fill="auto"/>
            <w:noWrap/>
            <w:vAlign w:val="center"/>
            <w:hideMark/>
          </w:tcPr>
          <w:p w14:paraId="4EB217C0" w14:textId="44AA3F8C" w:rsidR="00904937" w:rsidRPr="00BF2137" w:rsidRDefault="00284B2D" w:rsidP="00904937">
            <w:pPr>
              <w:spacing w:after="0" w:line="240" w:lineRule="auto"/>
              <w:jc w:val="center"/>
              <w:rPr>
                <w:rFonts w:ascii="Book Antiqua" w:eastAsia="Times New Roman" w:hAnsi="Book Antiqua" w:cs="Calibri"/>
                <w:color w:val="000000"/>
                <w:lang w:eastAsia="es-CR"/>
              </w:rPr>
            </w:pPr>
            <w:r w:rsidRPr="00BF2137">
              <w:rPr>
                <w:rFonts w:ascii="Book Antiqua" w:hAnsi="Book Antiqua"/>
              </w:rPr>
              <w:object w:dxaOrig="1508" w:dyaOrig="984" w14:anchorId="4AD4961E">
                <v:shape id="_x0000_i1060" type="#_x0000_t75" style="width:73.95pt;height:49pt" o:ole="">
                  <v:imagedata r:id="rId232" o:title=""/>
                </v:shape>
                <o:OLEObject Type="Embed" ProgID="Word.Document.12" ShapeID="_x0000_i1060" DrawAspect="Icon" ObjectID="_1754987523" r:id="rId233">
                  <o:FieldCodes>\s</o:FieldCodes>
                </o:OLEObject>
              </w:object>
            </w:r>
            <w:r w:rsidR="008B23F9" w:rsidRPr="00BF2137">
              <w:rPr>
                <w:rFonts w:ascii="Book Antiqua" w:hAnsi="Book Antiqua"/>
              </w:rPr>
              <w:t xml:space="preserve"> </w:t>
            </w:r>
            <w:bookmarkStart w:id="111" w:name="_MON_1751433854"/>
            <w:bookmarkEnd w:id="111"/>
            <w:r w:rsidRPr="00BF2137">
              <w:rPr>
                <w:rFonts w:ascii="Book Antiqua" w:hAnsi="Book Antiqua"/>
              </w:rPr>
              <w:object w:dxaOrig="1508" w:dyaOrig="984" w14:anchorId="742FF59B">
                <v:shape id="_x0000_i1061" type="#_x0000_t75" style="width:73.95pt;height:49pt" o:ole="">
                  <v:imagedata r:id="rId234" o:title=""/>
                </v:shape>
                <o:OLEObject Type="Embed" ProgID="Word.Document.12" ShapeID="_x0000_i1061" DrawAspect="Icon" ObjectID="_1754987524" r:id="rId235">
                  <o:FieldCodes>\s</o:FieldCodes>
                </o:OLEObject>
              </w:object>
            </w:r>
          </w:p>
        </w:tc>
      </w:tr>
    </w:tbl>
    <w:p w14:paraId="2295F0D2" w14:textId="49208FF4" w:rsidR="00BA171B" w:rsidRDefault="00BA171B" w:rsidP="00BA171B">
      <w:pPr>
        <w:spacing w:before="120" w:after="120" w:line="240" w:lineRule="auto"/>
        <w:jc w:val="both"/>
        <w:rPr>
          <w:rFonts w:ascii="Book Antiqua" w:hAnsi="Book Antiqua" w:cstheme="majorHAnsi"/>
          <w:sz w:val="24"/>
          <w:szCs w:val="24"/>
        </w:rPr>
      </w:pPr>
    </w:p>
    <w:p w14:paraId="3B955160" w14:textId="77777777" w:rsidR="00144C1B" w:rsidRPr="005D5FB2" w:rsidRDefault="00144C1B" w:rsidP="00144C1B">
      <w:pPr>
        <w:suppressAutoHyphens/>
        <w:spacing w:after="0" w:line="240" w:lineRule="auto"/>
        <w:jc w:val="both"/>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6A5FAC8F" w14:textId="77777777" w:rsidR="00144C1B" w:rsidRPr="005D5FB2" w:rsidRDefault="00144C1B" w:rsidP="00144C1B">
      <w:pPr>
        <w:suppressAutoHyphens/>
        <w:spacing w:after="0" w:line="240" w:lineRule="auto"/>
        <w:jc w:val="both"/>
        <w:rPr>
          <w:rFonts w:ascii="Book Antiqua" w:eastAsia="Times New Roman" w:hAnsi="Book Antiqua" w:cs="Book Antiqua"/>
          <w:sz w:val="24"/>
          <w:szCs w:val="24"/>
          <w:lang w:val="es-ES" w:eastAsia="ar-SA"/>
        </w:rPr>
      </w:pPr>
    </w:p>
    <w:tbl>
      <w:tblPr>
        <w:tblW w:w="60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7"/>
        <w:gridCol w:w="3823"/>
        <w:gridCol w:w="4678"/>
      </w:tblGrid>
      <w:tr w:rsidR="00144C1B" w:rsidRPr="005D5FB2" w14:paraId="2BF955FF" w14:textId="77777777" w:rsidTr="00144C1B">
        <w:trPr>
          <w:trHeight w:val="300"/>
          <w:jc w:val="center"/>
        </w:trPr>
        <w:tc>
          <w:tcPr>
            <w:tcW w:w="1053" w:type="pct"/>
            <w:shd w:val="clear" w:color="auto" w:fill="2F5496" w:themeFill="accent1" w:themeFillShade="BF"/>
            <w:vAlign w:val="center"/>
          </w:tcPr>
          <w:p w14:paraId="736BDE3C" w14:textId="77777777" w:rsidR="00144C1B" w:rsidRPr="008C74F9" w:rsidRDefault="00144C1B"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CR"/>
              </w:rPr>
            </w:pPr>
            <w:r w:rsidRPr="008C74F9">
              <w:rPr>
                <w:rFonts w:ascii="Book Antiqua" w:eastAsia="Times New Roman" w:hAnsi="Book Antiqua" w:cs="Arial"/>
                <w:b/>
                <w:color w:val="FFFFFF" w:themeColor="background1"/>
                <w:sz w:val="20"/>
                <w:szCs w:val="20"/>
                <w:lang w:val="es-ES" w:eastAsia="es-CR"/>
              </w:rPr>
              <w:t>INFORME</w:t>
            </w:r>
          </w:p>
        </w:tc>
        <w:tc>
          <w:tcPr>
            <w:tcW w:w="1775" w:type="pct"/>
            <w:shd w:val="clear" w:color="auto" w:fill="2F5496" w:themeFill="accent1" w:themeFillShade="BF"/>
            <w:vAlign w:val="center"/>
          </w:tcPr>
          <w:p w14:paraId="0C39A068" w14:textId="77777777" w:rsidR="00144C1B" w:rsidRPr="008C74F9" w:rsidRDefault="00144C1B"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NOMBRE</w:t>
            </w:r>
          </w:p>
        </w:tc>
        <w:tc>
          <w:tcPr>
            <w:tcW w:w="2172" w:type="pct"/>
            <w:shd w:val="clear" w:color="auto" w:fill="2F5496" w:themeFill="accent1" w:themeFillShade="BF"/>
            <w:vAlign w:val="center"/>
          </w:tcPr>
          <w:p w14:paraId="19CB6BF5" w14:textId="77777777" w:rsidR="00144C1B" w:rsidRPr="008C74F9" w:rsidRDefault="00144C1B"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PUESTO</w:t>
            </w:r>
          </w:p>
        </w:tc>
      </w:tr>
      <w:tr w:rsidR="00144C1B" w:rsidRPr="005D5FB2" w14:paraId="1B3647BE" w14:textId="77777777" w:rsidTr="00144C1B">
        <w:trPr>
          <w:trHeight w:val="632"/>
          <w:jc w:val="center"/>
        </w:trPr>
        <w:tc>
          <w:tcPr>
            <w:tcW w:w="1053" w:type="pct"/>
            <w:shd w:val="clear" w:color="auto" w:fill="F2F2F2"/>
            <w:vAlign w:val="center"/>
          </w:tcPr>
          <w:p w14:paraId="1764CFC3" w14:textId="77777777" w:rsidR="00144C1B" w:rsidRPr="005D5FB2" w:rsidRDefault="00144C1B" w:rsidP="00937A41">
            <w:pPr>
              <w:widowControl w:val="0"/>
              <w:autoSpaceDE w:val="0"/>
              <w:autoSpaceDN w:val="0"/>
              <w:adjustRightInd w:val="0"/>
              <w:spacing w:after="0" w:line="240"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Elaborado por</w:t>
            </w:r>
            <w:r>
              <w:rPr>
                <w:rFonts w:ascii="Book Antiqua" w:eastAsia="Times New Roman" w:hAnsi="Book Antiqua" w:cs="Arial"/>
                <w:b/>
                <w:color w:val="000000"/>
                <w:lang w:val="es-ES" w:eastAsia="es-CR"/>
              </w:rPr>
              <w:t>:</w:t>
            </w:r>
          </w:p>
        </w:tc>
        <w:tc>
          <w:tcPr>
            <w:tcW w:w="1775" w:type="pct"/>
            <w:vAlign w:val="center"/>
          </w:tcPr>
          <w:p w14:paraId="2647CF0D" w14:textId="77777777" w:rsidR="00144C1B" w:rsidRDefault="00144C1B" w:rsidP="00937A41">
            <w:pPr>
              <w:widowControl w:val="0"/>
              <w:autoSpaceDE w:val="0"/>
              <w:autoSpaceDN w:val="0"/>
              <w:adjustRightInd w:val="0"/>
              <w:spacing w:after="0" w:line="240" w:lineRule="auto"/>
              <w:rPr>
                <w:rFonts w:ascii="Book Antiqua" w:eastAsia="Times New Roman" w:hAnsi="Book Antiqua" w:cs="Arial"/>
                <w:lang w:val="es-ES" w:eastAsia="es-ES"/>
              </w:rPr>
            </w:pPr>
            <w:r w:rsidRPr="005D5FB2">
              <w:rPr>
                <w:rFonts w:ascii="Book Antiqua" w:eastAsia="Times New Roman" w:hAnsi="Book Antiqua" w:cs="Arial"/>
                <w:lang w:val="es-ES" w:eastAsia="es-ES"/>
              </w:rPr>
              <w:t>Lic</w:t>
            </w:r>
            <w:r>
              <w:rPr>
                <w:rFonts w:ascii="Book Antiqua" w:eastAsia="Times New Roman" w:hAnsi="Book Antiqua" w:cs="Arial"/>
                <w:lang w:val="es-ES" w:eastAsia="es-ES"/>
              </w:rPr>
              <w:t>da. Karla Calvo Jiménez</w:t>
            </w:r>
          </w:p>
          <w:p w14:paraId="11832131" w14:textId="5CBE1742" w:rsidR="00144C1B" w:rsidRPr="005D5FB2" w:rsidRDefault="00144C1B" w:rsidP="00937A41">
            <w:pPr>
              <w:widowControl w:val="0"/>
              <w:autoSpaceDE w:val="0"/>
              <w:autoSpaceDN w:val="0"/>
              <w:adjustRightInd w:val="0"/>
              <w:spacing w:after="0" w:line="240" w:lineRule="auto"/>
              <w:rPr>
                <w:rFonts w:ascii="Book Antiqua" w:eastAsia="Times New Roman" w:hAnsi="Book Antiqua" w:cs="Arial"/>
                <w:lang w:val="es-ES" w:eastAsia="es-ES"/>
              </w:rPr>
            </w:pPr>
            <w:r>
              <w:rPr>
                <w:rFonts w:ascii="Book Antiqua" w:eastAsia="Times New Roman" w:hAnsi="Book Antiqua" w:cs="Arial"/>
                <w:lang w:val="es-ES" w:eastAsia="es-ES"/>
              </w:rPr>
              <w:t>Licda. Alejandra Morales Vargas</w:t>
            </w:r>
          </w:p>
        </w:tc>
        <w:tc>
          <w:tcPr>
            <w:tcW w:w="2172" w:type="pct"/>
            <w:vAlign w:val="center"/>
          </w:tcPr>
          <w:p w14:paraId="6E9D14DD" w14:textId="3EE9F062" w:rsidR="00144C1B" w:rsidRPr="005D5FB2" w:rsidRDefault="00144C1B" w:rsidP="00937A41">
            <w:pPr>
              <w:widowControl w:val="0"/>
              <w:autoSpaceDE w:val="0"/>
              <w:autoSpaceDN w:val="0"/>
              <w:adjustRightInd w:val="0"/>
              <w:spacing w:after="0" w:line="240" w:lineRule="auto"/>
              <w:rPr>
                <w:rFonts w:ascii="Book Antiqua" w:eastAsia="Times New Roman" w:hAnsi="Book Antiqua" w:cs="Arial"/>
                <w:lang w:val="es-ES" w:eastAsia="es-ES"/>
              </w:rPr>
            </w:pPr>
            <w:r w:rsidRPr="005D5FB2">
              <w:rPr>
                <w:rFonts w:ascii="Book Antiqua" w:eastAsia="Times New Roman" w:hAnsi="Book Antiqua" w:cs="Arial"/>
                <w:lang w:val="es-ES" w:eastAsia="es-ES"/>
              </w:rPr>
              <w:t>Profesional</w:t>
            </w:r>
            <w:r>
              <w:rPr>
                <w:rFonts w:ascii="Book Antiqua" w:eastAsia="Times New Roman" w:hAnsi="Book Antiqua" w:cs="Arial"/>
                <w:lang w:val="es-ES" w:eastAsia="es-ES"/>
              </w:rPr>
              <w:t xml:space="preserve">es </w:t>
            </w:r>
            <w:r w:rsidRPr="005D5FB2">
              <w:rPr>
                <w:rFonts w:ascii="Book Antiqua" w:eastAsia="Times New Roman" w:hAnsi="Book Antiqua" w:cs="Arial"/>
                <w:lang w:val="es-ES" w:eastAsia="es-ES"/>
              </w:rPr>
              <w:t>2</w:t>
            </w:r>
          </w:p>
        </w:tc>
      </w:tr>
      <w:tr w:rsidR="00144C1B" w:rsidRPr="005D5FB2" w14:paraId="7200E86D" w14:textId="77777777" w:rsidTr="00144C1B">
        <w:trPr>
          <w:trHeight w:val="632"/>
          <w:jc w:val="center"/>
        </w:trPr>
        <w:tc>
          <w:tcPr>
            <w:tcW w:w="1053" w:type="pct"/>
            <w:shd w:val="clear" w:color="auto" w:fill="F2F2F2"/>
            <w:vAlign w:val="center"/>
          </w:tcPr>
          <w:p w14:paraId="43A82FBD" w14:textId="77777777" w:rsidR="00144C1B" w:rsidRPr="005D5FB2" w:rsidRDefault="00144C1B" w:rsidP="00144C1B">
            <w:pPr>
              <w:widowControl w:val="0"/>
              <w:autoSpaceDE w:val="0"/>
              <w:autoSpaceDN w:val="0"/>
              <w:adjustRightInd w:val="0"/>
              <w:spacing w:after="0" w:line="240"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Aprobado por:</w:t>
            </w:r>
          </w:p>
        </w:tc>
        <w:tc>
          <w:tcPr>
            <w:tcW w:w="1775" w:type="pct"/>
            <w:vAlign w:val="center"/>
          </w:tcPr>
          <w:p w14:paraId="263C2F04" w14:textId="2E692D80" w:rsidR="00144C1B" w:rsidRPr="005D5FB2" w:rsidRDefault="00144C1B" w:rsidP="00144C1B">
            <w:pPr>
              <w:widowControl w:val="0"/>
              <w:autoSpaceDE w:val="0"/>
              <w:autoSpaceDN w:val="0"/>
              <w:adjustRightInd w:val="0"/>
              <w:spacing w:after="0" w:line="240" w:lineRule="auto"/>
              <w:rPr>
                <w:rFonts w:ascii="Book Antiqua" w:eastAsia="Times New Roman" w:hAnsi="Book Antiqua" w:cs="Arial"/>
                <w:color w:val="000000"/>
                <w:lang w:val="es-ES" w:eastAsia="es-CR"/>
              </w:rPr>
            </w:pPr>
            <w:r w:rsidRPr="00144C1B">
              <w:rPr>
                <w:rFonts w:ascii="Book Antiqua" w:eastAsia="Times New Roman" w:hAnsi="Book Antiqua" w:cs="Times New Roman"/>
                <w:color w:val="000000" w:themeColor="text1"/>
                <w:lang w:eastAsia="es-ES"/>
              </w:rPr>
              <w:t>Ing. Elena Gabriela Picado González</w:t>
            </w:r>
          </w:p>
        </w:tc>
        <w:tc>
          <w:tcPr>
            <w:tcW w:w="2172" w:type="pct"/>
            <w:vAlign w:val="center"/>
          </w:tcPr>
          <w:p w14:paraId="6DE47F9F" w14:textId="6AB62211" w:rsidR="00144C1B" w:rsidRPr="005D5FB2" w:rsidRDefault="00144C1B" w:rsidP="00144C1B">
            <w:pPr>
              <w:widowControl w:val="0"/>
              <w:autoSpaceDE w:val="0"/>
              <w:autoSpaceDN w:val="0"/>
              <w:adjustRightInd w:val="0"/>
              <w:spacing w:after="0" w:line="240" w:lineRule="auto"/>
              <w:rPr>
                <w:rFonts w:ascii="Book Antiqua" w:eastAsia="Times New Roman" w:hAnsi="Book Antiqua" w:cs="Arial"/>
                <w:color w:val="000000"/>
                <w:lang w:val="es-ES" w:eastAsia="es-CR"/>
              </w:rPr>
            </w:pPr>
            <w:r w:rsidRPr="00144C1B">
              <w:rPr>
                <w:rFonts w:ascii="Book Antiqua" w:eastAsia="Times New Roman" w:hAnsi="Book Antiqua" w:cs="Times New Roman"/>
                <w:color w:val="000000" w:themeColor="text1"/>
                <w:lang w:eastAsia="es-ES"/>
              </w:rPr>
              <w:t>Jefa a.í Subproceso de Evaluación</w:t>
            </w:r>
          </w:p>
        </w:tc>
      </w:tr>
      <w:tr w:rsidR="00144C1B" w:rsidRPr="005D5FB2" w14:paraId="048AD3DD" w14:textId="77777777" w:rsidTr="00144C1B">
        <w:trPr>
          <w:trHeight w:val="510"/>
          <w:jc w:val="center"/>
        </w:trPr>
        <w:tc>
          <w:tcPr>
            <w:tcW w:w="1053" w:type="pct"/>
            <w:shd w:val="clear" w:color="auto" w:fill="F2F2F2"/>
            <w:vAlign w:val="center"/>
          </w:tcPr>
          <w:p w14:paraId="27E18C91" w14:textId="77777777" w:rsidR="00144C1B" w:rsidRPr="005D5FB2" w:rsidRDefault="00144C1B" w:rsidP="00144C1B">
            <w:pPr>
              <w:widowControl w:val="0"/>
              <w:autoSpaceDE w:val="0"/>
              <w:autoSpaceDN w:val="0"/>
              <w:adjustRightInd w:val="0"/>
              <w:spacing w:after="0" w:line="240"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Visto Bueno</w:t>
            </w:r>
            <w:r>
              <w:rPr>
                <w:rFonts w:ascii="Book Antiqua" w:eastAsia="Times New Roman" w:hAnsi="Book Antiqua" w:cs="Arial"/>
                <w:b/>
                <w:color w:val="000000"/>
                <w:lang w:val="es-ES" w:eastAsia="es-CR"/>
              </w:rPr>
              <w:t>:</w:t>
            </w:r>
          </w:p>
        </w:tc>
        <w:tc>
          <w:tcPr>
            <w:tcW w:w="1775" w:type="pct"/>
            <w:vAlign w:val="center"/>
          </w:tcPr>
          <w:p w14:paraId="5B9894F0" w14:textId="1F1A59F1" w:rsidR="00144C1B" w:rsidRDefault="00144C1B" w:rsidP="00144C1B">
            <w:pPr>
              <w:widowControl w:val="0"/>
              <w:autoSpaceDE w:val="0"/>
              <w:autoSpaceDN w:val="0"/>
              <w:adjustRightInd w:val="0"/>
              <w:spacing w:after="0" w:line="240" w:lineRule="auto"/>
              <w:rPr>
                <w:rFonts w:ascii="Book Antiqua" w:eastAsia="Calibri" w:hAnsi="Book Antiqua" w:cs="Times New Roman"/>
                <w:color w:val="000000"/>
                <w:lang w:val="pt-PT" w:eastAsia="es-CR"/>
              </w:rPr>
            </w:pPr>
            <w:r w:rsidRPr="00163B4D">
              <w:rPr>
                <w:rFonts w:ascii="Book Antiqua" w:eastAsia="Calibri" w:hAnsi="Book Antiqua" w:cs="Times New Roman"/>
                <w:color w:val="000000"/>
                <w:lang w:val="pt-PT" w:eastAsia="es-CR"/>
              </w:rPr>
              <w:t xml:space="preserve">Máster Erick </w:t>
            </w:r>
            <w:r w:rsidR="003D5AA2">
              <w:rPr>
                <w:rFonts w:ascii="Book Antiqua" w:eastAsia="Calibri" w:hAnsi="Book Antiqua" w:cs="Times New Roman"/>
                <w:color w:val="000000"/>
                <w:lang w:val="pt-PT" w:eastAsia="es-CR"/>
              </w:rPr>
              <w:t xml:space="preserve">Antonio </w:t>
            </w:r>
            <w:r w:rsidRPr="00163B4D">
              <w:rPr>
                <w:rFonts w:ascii="Book Antiqua" w:eastAsia="Calibri" w:hAnsi="Book Antiqua" w:cs="Times New Roman"/>
                <w:color w:val="000000"/>
                <w:lang w:val="pt-PT" w:eastAsia="es-CR"/>
              </w:rPr>
              <w:t>Mora Leiva</w:t>
            </w:r>
          </w:p>
          <w:p w14:paraId="559B9A24" w14:textId="77777777" w:rsidR="003D5AA2" w:rsidRPr="00163B4D" w:rsidRDefault="003D5AA2" w:rsidP="00144C1B">
            <w:pPr>
              <w:widowControl w:val="0"/>
              <w:autoSpaceDE w:val="0"/>
              <w:autoSpaceDN w:val="0"/>
              <w:adjustRightInd w:val="0"/>
              <w:spacing w:after="0" w:line="240" w:lineRule="auto"/>
              <w:rPr>
                <w:rFonts w:ascii="Book Antiqua" w:eastAsia="Calibri" w:hAnsi="Book Antiqua" w:cs="Times New Roman"/>
                <w:color w:val="000000"/>
                <w:lang w:val="pt-PT" w:eastAsia="es-CR"/>
              </w:rPr>
            </w:pPr>
          </w:p>
          <w:p w14:paraId="12DA70F8" w14:textId="6845DF68" w:rsidR="00144C1B" w:rsidRPr="00163B4D" w:rsidRDefault="00144C1B" w:rsidP="00144C1B">
            <w:pPr>
              <w:widowControl w:val="0"/>
              <w:autoSpaceDE w:val="0"/>
              <w:autoSpaceDN w:val="0"/>
              <w:adjustRightInd w:val="0"/>
              <w:spacing w:after="0" w:line="240" w:lineRule="auto"/>
              <w:rPr>
                <w:rFonts w:ascii="Book Antiqua" w:eastAsia="Times New Roman" w:hAnsi="Book Antiqua" w:cs="Arial"/>
                <w:lang w:val="pt-PT" w:eastAsia="es-CR"/>
              </w:rPr>
            </w:pPr>
            <w:r w:rsidRPr="00163B4D">
              <w:rPr>
                <w:rFonts w:ascii="Book Antiqua" w:eastAsia="Calibri" w:hAnsi="Book Antiqua" w:cs="Times New Roman"/>
                <w:color w:val="000000"/>
                <w:lang w:val="pt-PT" w:eastAsia="es-CR"/>
              </w:rPr>
              <w:t>Licda. Nacira Valverde Bermúdez</w:t>
            </w:r>
            <w:r w:rsidRPr="00163B4D">
              <w:rPr>
                <w:rFonts w:ascii="Book Antiqua" w:eastAsia="Times New Roman" w:hAnsi="Book Antiqua" w:cs="Arial"/>
                <w:lang w:val="pt-PT" w:eastAsia="es-CR"/>
              </w:rPr>
              <w:t xml:space="preserve"> </w:t>
            </w:r>
          </w:p>
        </w:tc>
        <w:tc>
          <w:tcPr>
            <w:tcW w:w="2172" w:type="pct"/>
            <w:vAlign w:val="center"/>
          </w:tcPr>
          <w:p w14:paraId="2907F976" w14:textId="53C53C2E" w:rsidR="00144C1B" w:rsidRDefault="00144C1B" w:rsidP="00144C1B">
            <w:pPr>
              <w:widowControl w:val="0"/>
              <w:autoSpaceDE w:val="0"/>
              <w:autoSpaceDN w:val="0"/>
              <w:adjustRightInd w:val="0"/>
              <w:spacing w:after="0" w:line="240" w:lineRule="auto"/>
              <w:rPr>
                <w:rFonts w:ascii="Book Antiqua" w:eastAsia="Calibri" w:hAnsi="Book Antiqua" w:cs="Times New Roman"/>
                <w:color w:val="000000"/>
                <w:lang w:eastAsia="es-CR"/>
              </w:rPr>
            </w:pPr>
            <w:r>
              <w:rPr>
                <w:rFonts w:ascii="Book Antiqua" w:eastAsia="Calibri" w:hAnsi="Book Antiqua" w:cs="Times New Roman"/>
                <w:color w:val="000000"/>
                <w:lang w:eastAsia="es-CR"/>
              </w:rPr>
              <w:t>Jefe Proceso de Planeación y Evaluación</w:t>
            </w:r>
          </w:p>
          <w:p w14:paraId="72F7CC15" w14:textId="77777777" w:rsidR="003D5AA2" w:rsidRDefault="003D5AA2" w:rsidP="00144C1B">
            <w:pPr>
              <w:widowControl w:val="0"/>
              <w:autoSpaceDE w:val="0"/>
              <w:autoSpaceDN w:val="0"/>
              <w:adjustRightInd w:val="0"/>
              <w:spacing w:after="0" w:line="240" w:lineRule="auto"/>
              <w:rPr>
                <w:rFonts w:ascii="Book Antiqua" w:eastAsia="Calibri" w:hAnsi="Book Antiqua" w:cs="Times New Roman"/>
                <w:color w:val="000000"/>
                <w:lang w:eastAsia="es-CR"/>
              </w:rPr>
            </w:pPr>
          </w:p>
          <w:p w14:paraId="612C88D9" w14:textId="50A29BEF" w:rsidR="00144C1B" w:rsidRPr="005D5FB2" w:rsidRDefault="00144C1B" w:rsidP="00144C1B">
            <w:pPr>
              <w:widowControl w:val="0"/>
              <w:autoSpaceDE w:val="0"/>
              <w:autoSpaceDN w:val="0"/>
              <w:adjustRightInd w:val="0"/>
              <w:spacing w:after="0" w:line="240" w:lineRule="auto"/>
              <w:rPr>
                <w:rFonts w:ascii="Book Antiqua" w:eastAsia="Times New Roman" w:hAnsi="Book Antiqua" w:cs="Arial"/>
                <w:color w:val="000000"/>
                <w:lang w:val="es-ES" w:eastAsia="es-CR"/>
              </w:rPr>
            </w:pPr>
            <w:r>
              <w:rPr>
                <w:rFonts w:ascii="Book Antiqua" w:eastAsia="Calibri" w:hAnsi="Book Antiqua" w:cs="Times New Roman"/>
                <w:color w:val="000000"/>
                <w:lang w:eastAsia="es-CR"/>
              </w:rPr>
              <w:t>Directora de Planificación</w:t>
            </w:r>
            <w:r w:rsidRPr="005D5FB2">
              <w:rPr>
                <w:rFonts w:ascii="Book Antiqua" w:eastAsia="Times New Roman" w:hAnsi="Book Antiqua" w:cs="Arial"/>
                <w:lang w:val="es-ES" w:eastAsia="es-CR"/>
              </w:rPr>
              <w:t xml:space="preserve"> </w:t>
            </w:r>
          </w:p>
        </w:tc>
      </w:tr>
    </w:tbl>
    <w:p w14:paraId="5CEE6F65" w14:textId="77777777" w:rsidR="00144C1B" w:rsidRDefault="00144C1B" w:rsidP="00144C1B">
      <w:pPr>
        <w:widowControl w:val="0"/>
        <w:autoSpaceDE w:val="0"/>
        <w:autoSpaceDN w:val="0"/>
        <w:adjustRightInd w:val="0"/>
        <w:spacing w:after="0" w:line="240" w:lineRule="auto"/>
        <w:rPr>
          <w:rFonts w:ascii="Arial" w:eastAsia="Times New Roman" w:hAnsi="Arial" w:cs="Arial"/>
          <w:sz w:val="24"/>
          <w:szCs w:val="24"/>
          <w:lang w:val="es-ES" w:eastAsia="es-ES"/>
        </w:rPr>
      </w:pPr>
    </w:p>
    <w:bookmarkEnd w:id="61"/>
    <w:p w14:paraId="013F541E" w14:textId="67AFF3BC" w:rsidR="00D446CE" w:rsidRDefault="00D446CE" w:rsidP="00BA171B">
      <w:pPr>
        <w:spacing w:before="120" w:after="120" w:line="240" w:lineRule="auto"/>
        <w:jc w:val="both"/>
        <w:rPr>
          <w:rFonts w:ascii="Book Antiqua" w:hAnsi="Book Antiqua" w:cstheme="majorHAnsi"/>
          <w:sz w:val="24"/>
          <w:szCs w:val="24"/>
        </w:rPr>
      </w:pPr>
    </w:p>
    <w:sectPr w:rsidR="00D446CE" w:rsidSect="00883CC7">
      <w:headerReference w:type="even" r:id="rId236"/>
      <w:headerReference w:type="default" r:id="rId237"/>
      <w:headerReference w:type="first" r:id="rId23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762B57" w14:textId="77777777" w:rsidR="00A5019C" w:rsidRDefault="00A5019C" w:rsidP="003411E9">
      <w:pPr>
        <w:spacing w:after="0" w:line="240" w:lineRule="auto"/>
      </w:pPr>
      <w:r>
        <w:separator/>
      </w:r>
    </w:p>
  </w:endnote>
  <w:endnote w:type="continuationSeparator" w:id="0">
    <w:p w14:paraId="5C52EC65" w14:textId="77777777" w:rsidR="00A5019C" w:rsidRDefault="00A5019C" w:rsidP="003411E9">
      <w:pPr>
        <w:spacing w:after="0" w:line="240" w:lineRule="auto"/>
      </w:pPr>
      <w:r>
        <w:continuationSeparator/>
      </w:r>
    </w:p>
  </w:endnote>
  <w:endnote w:type="continuationNotice" w:id="1">
    <w:p w14:paraId="67021472" w14:textId="77777777" w:rsidR="00A5019C" w:rsidRDefault="00A501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43089" w14:textId="77777777" w:rsidR="00BF5825" w:rsidRDefault="00BF582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1770577"/>
      <w:docPartObj>
        <w:docPartGallery w:val="Page Numbers (Bottom of Page)"/>
        <w:docPartUnique/>
      </w:docPartObj>
    </w:sdtPr>
    <w:sdtEndPr/>
    <w:sdtContent>
      <w:p w14:paraId="176ECF6A" w14:textId="728B8741" w:rsidR="0015304F" w:rsidRPr="00A60C23" w:rsidRDefault="0015304F" w:rsidP="00F30ACE">
        <w:pPr>
          <w:pBdr>
            <w:top w:val="single" w:sz="4" w:space="1" w:color="auto"/>
          </w:pBdr>
          <w:ind w:right="360"/>
          <w:jc w:val="center"/>
          <w:rPr>
            <w:rFonts w:ascii="Book Antiqua" w:hAnsi="Book Antiqua"/>
            <w:b/>
            <w:color w:val="000000"/>
            <w:sz w:val="24"/>
            <w:szCs w:val="24"/>
          </w:rPr>
        </w:pPr>
        <w:r w:rsidRPr="00A60C23">
          <w:rPr>
            <w:rFonts w:ascii="Book Antiqua" w:hAnsi="Book Antiqua"/>
            <w:b/>
            <w:color w:val="000000"/>
            <w:sz w:val="24"/>
            <w:szCs w:val="24"/>
          </w:rPr>
          <w:t>Trabajamos por el desarrollo de la administración de justicia con proyección e innovación</w:t>
        </w:r>
      </w:p>
      <w:p w14:paraId="1560E4A2" w14:textId="1117D367" w:rsidR="0015304F" w:rsidRDefault="0015304F">
        <w:pPr>
          <w:pStyle w:val="Piedepgina"/>
          <w:jc w:val="right"/>
        </w:pPr>
        <w:r>
          <w:fldChar w:fldCharType="begin"/>
        </w:r>
        <w:r>
          <w:instrText>PAGE   \* MERGEFORMAT</w:instrText>
        </w:r>
        <w:r>
          <w:fldChar w:fldCharType="separate"/>
        </w:r>
        <w:r>
          <w:rPr>
            <w:lang w:val="es-ES"/>
          </w:rPr>
          <w:t>2</w:t>
        </w:r>
        <w:r>
          <w:fldChar w:fldCharType="end"/>
        </w:r>
      </w:p>
    </w:sdtContent>
  </w:sdt>
  <w:p w14:paraId="43B99688" w14:textId="5EF59289" w:rsidR="0015304F" w:rsidRPr="00F30ACE" w:rsidRDefault="0015304F" w:rsidP="00F30AC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7C3FC" w14:textId="77777777" w:rsidR="00BF5825" w:rsidRDefault="00BF582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E12FC" w14:textId="77777777" w:rsidR="00A5019C" w:rsidRDefault="00A5019C" w:rsidP="003411E9">
      <w:pPr>
        <w:spacing w:after="0" w:line="240" w:lineRule="auto"/>
      </w:pPr>
      <w:r>
        <w:separator/>
      </w:r>
    </w:p>
  </w:footnote>
  <w:footnote w:type="continuationSeparator" w:id="0">
    <w:p w14:paraId="4C957781" w14:textId="77777777" w:rsidR="00A5019C" w:rsidRDefault="00A5019C" w:rsidP="003411E9">
      <w:pPr>
        <w:spacing w:after="0" w:line="240" w:lineRule="auto"/>
      </w:pPr>
      <w:r>
        <w:continuationSeparator/>
      </w:r>
    </w:p>
  </w:footnote>
  <w:footnote w:type="continuationNotice" w:id="1">
    <w:p w14:paraId="019C9C27" w14:textId="77777777" w:rsidR="00A5019C" w:rsidRDefault="00A501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25163" w14:textId="5A883E43" w:rsidR="00BF5825" w:rsidRDefault="00BF582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24AAB" w14:textId="37C983A8" w:rsidR="00990A2D" w:rsidRPr="00990A2D" w:rsidRDefault="00990A2D" w:rsidP="00990A2D">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990A2D">
      <w:rPr>
        <w:rFonts w:ascii="Book Antiqua" w:eastAsia="Times New Roman" w:hAnsi="Book Antiqua" w:cs="Book Antiqua"/>
        <w:i/>
        <w:iCs/>
        <w:sz w:val="18"/>
        <w:szCs w:val="18"/>
        <w:lang w:eastAsia="es-ES"/>
      </w:rPr>
      <w:t>Poder Judicial - Dirección de Planificación</w:t>
    </w:r>
    <w:r w:rsidR="002A7FB8">
      <w:rPr>
        <w:rFonts w:ascii="Times New Roman" w:eastAsia="Times New Roman" w:hAnsi="Times New Roman" w:cs="Times New Roman"/>
        <w:sz w:val="24"/>
        <w:szCs w:val="24"/>
        <w:lang w:eastAsia="es-ES"/>
      </w:rPr>
      <w:pict w14:anchorId="321538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2pt;height:31.85pt" o:ole="">
          <v:imagedata r:id="rId1" o:title=""/>
        </v:shape>
      </w:pict>
    </w:r>
  </w:p>
  <w:p w14:paraId="05976E3F" w14:textId="3CDA07CC" w:rsidR="00990A2D" w:rsidRPr="00990A2D" w:rsidRDefault="00990A2D" w:rsidP="00990A2D">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990A2D">
      <w:rPr>
        <w:rFonts w:ascii="Book Antiqua" w:eastAsia="Times New Roman" w:hAnsi="Book Antiqua" w:cs="Book Antiqua"/>
        <w:i/>
        <w:iCs/>
        <w:sz w:val="18"/>
        <w:szCs w:val="18"/>
        <w:lang w:eastAsia="es-ES"/>
      </w:rPr>
      <w:t>San José - Costa Rica</w:t>
    </w:r>
  </w:p>
  <w:p w14:paraId="1D6D1E90" w14:textId="5FAFE26D" w:rsidR="00990A2D" w:rsidRPr="00990A2D" w:rsidRDefault="00990A2D" w:rsidP="00990A2D">
    <w:pPr>
      <w:tabs>
        <w:tab w:val="center" w:pos="4252"/>
        <w:tab w:val="right" w:pos="8504"/>
      </w:tabs>
      <w:spacing w:after="0" w:line="240" w:lineRule="auto"/>
      <w:jc w:val="center"/>
      <w:rPr>
        <w:rFonts w:ascii="Times New Roman" w:eastAsia="Times New Roman" w:hAnsi="Times New Roman" w:cs="Times New Roman"/>
        <w:sz w:val="20"/>
        <w:szCs w:val="20"/>
        <w:lang w:val="en-US" w:eastAsia="es-ES"/>
      </w:rPr>
    </w:pPr>
    <w:r w:rsidRPr="00990A2D">
      <w:rPr>
        <w:rFonts w:ascii="Book Antiqua" w:eastAsia="Times New Roman" w:hAnsi="Book Antiqua" w:cs="Book Antiqua"/>
        <w:i/>
        <w:iCs/>
        <w:sz w:val="18"/>
        <w:szCs w:val="18"/>
        <w:lang w:val="en-US" w:eastAsia="es-ES"/>
      </w:rPr>
      <w:t>Telf.   2295-3600 / 3599 / Apdo.  95-1003 / planificacion@poder-judicial.go.cr</w:t>
    </w:r>
  </w:p>
  <w:p w14:paraId="7E3A2C36" w14:textId="77777777" w:rsidR="00990A2D" w:rsidRPr="00990A2D" w:rsidRDefault="00990A2D" w:rsidP="00990A2D">
    <w:pPr>
      <w:pBdr>
        <w:bottom w:val="single" w:sz="6" w:space="0" w:color="auto"/>
      </w:pBdr>
      <w:spacing w:after="20" w:line="240" w:lineRule="auto"/>
      <w:jc w:val="center"/>
      <w:rPr>
        <w:rFonts w:ascii="Times New Roman" w:eastAsia="Times New Roman" w:hAnsi="Times New Roman" w:cs="Times New Roman"/>
        <w:sz w:val="20"/>
        <w:szCs w:val="20"/>
        <w:lang w:val="en-US" w:eastAsia="es-ES"/>
      </w:rPr>
    </w:pPr>
  </w:p>
  <w:p w14:paraId="5F31864E" w14:textId="77777777" w:rsidR="0015304F" w:rsidRPr="00163B4D" w:rsidRDefault="0015304F" w:rsidP="00990A2D">
    <w:pPr>
      <w:pStyle w:val="Encabezado"/>
      <w:rPr>
        <w:lang w:val="pt-P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04090" w14:textId="73F008A3" w:rsidR="00BF5825" w:rsidRDefault="00BF582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E76DE" w14:textId="6A3383D0" w:rsidR="00BF5825" w:rsidRDefault="00BF582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99703" w14:textId="5554C370" w:rsidR="00D36C90" w:rsidRPr="00D36C90" w:rsidRDefault="00D36C90" w:rsidP="00D36C90">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D36C90">
      <w:rPr>
        <w:rFonts w:ascii="Book Antiqua" w:eastAsia="Times New Roman" w:hAnsi="Book Antiqua" w:cs="Book Antiqua"/>
        <w:i/>
        <w:iCs/>
        <w:sz w:val="18"/>
        <w:szCs w:val="18"/>
        <w:lang w:eastAsia="es-ES"/>
      </w:rPr>
      <w:t>Poder Judicial – Dirección de Planificación</w:t>
    </w:r>
    <w:r w:rsidR="002A7FB8">
      <w:rPr>
        <w:rFonts w:ascii="Times New Roman" w:eastAsia="Times New Roman" w:hAnsi="Times New Roman" w:cs="Times New Roman"/>
        <w:sz w:val="24"/>
        <w:szCs w:val="24"/>
        <w:lang w:eastAsia="es-ES"/>
      </w:rPr>
      <w:pict w14:anchorId="4648F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25pt;height:32pt" o:ole="">
          <v:imagedata r:id="rId1" o:title=""/>
        </v:shape>
      </w:pict>
    </w:r>
  </w:p>
  <w:p w14:paraId="7183423A" w14:textId="77777777" w:rsidR="00D36C90" w:rsidRPr="00D36C90" w:rsidRDefault="00D36C90" w:rsidP="00D36C90">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D36C90">
      <w:rPr>
        <w:rFonts w:ascii="Book Antiqua" w:eastAsia="Times New Roman" w:hAnsi="Book Antiqua" w:cs="Book Antiqua"/>
        <w:i/>
        <w:iCs/>
        <w:sz w:val="18"/>
        <w:szCs w:val="18"/>
        <w:lang w:eastAsia="es-ES"/>
      </w:rPr>
      <w:t>San José - Costa Rica</w:t>
    </w:r>
  </w:p>
  <w:p w14:paraId="539099E3" w14:textId="77777777" w:rsidR="00D36C90" w:rsidRPr="00163B4D" w:rsidRDefault="00D36C90" w:rsidP="00D36C90">
    <w:pPr>
      <w:tabs>
        <w:tab w:val="center" w:pos="4252"/>
        <w:tab w:val="right" w:pos="8504"/>
      </w:tabs>
      <w:spacing w:after="0" w:line="240" w:lineRule="auto"/>
      <w:jc w:val="center"/>
      <w:rPr>
        <w:rFonts w:ascii="Times New Roman" w:eastAsia="Times New Roman" w:hAnsi="Times New Roman" w:cs="Times New Roman"/>
        <w:sz w:val="20"/>
        <w:szCs w:val="20"/>
        <w:lang w:val="pt-PT" w:eastAsia="es-ES"/>
      </w:rPr>
    </w:pPr>
    <w:r w:rsidRPr="00D36C90">
      <w:rPr>
        <w:rFonts w:ascii="Book Antiqua" w:eastAsia="Times New Roman" w:hAnsi="Book Antiqua" w:cs="Book Antiqua"/>
        <w:i/>
        <w:iCs/>
        <w:sz w:val="18"/>
        <w:szCs w:val="18"/>
        <w:lang w:val="es-ES" w:eastAsia="es-ES"/>
      </w:rPr>
      <w:t xml:space="preserve">Telf.   </w:t>
    </w:r>
    <w:r w:rsidRPr="00163B4D">
      <w:rPr>
        <w:rFonts w:ascii="Book Antiqua" w:eastAsia="Times New Roman" w:hAnsi="Book Antiqua" w:cs="Book Antiqua"/>
        <w:i/>
        <w:iCs/>
        <w:sz w:val="18"/>
        <w:szCs w:val="18"/>
        <w:lang w:val="pt-PT" w:eastAsia="es-ES"/>
      </w:rPr>
      <w:t>2295-3600 / 3599 / Apdo.  95-1003 / planificacion@poder-judicial.go.cr</w:t>
    </w:r>
  </w:p>
  <w:p w14:paraId="6D6C8C2D" w14:textId="77777777" w:rsidR="00D36C90" w:rsidRPr="00163B4D" w:rsidRDefault="00D36C90" w:rsidP="00D36C90">
    <w:pPr>
      <w:pBdr>
        <w:bottom w:val="single" w:sz="6" w:space="0" w:color="auto"/>
      </w:pBdr>
      <w:spacing w:after="20" w:line="240" w:lineRule="auto"/>
      <w:jc w:val="center"/>
      <w:rPr>
        <w:rFonts w:ascii="Book Antiqua" w:eastAsia="Times New Roman" w:hAnsi="Book Antiqua" w:cs="Times New Roman"/>
        <w:b/>
        <w:bCs/>
        <w:sz w:val="12"/>
        <w:szCs w:val="12"/>
        <w:lang w:val="pt-PT" w:eastAsia="es-ES"/>
      </w:rPr>
    </w:pPr>
  </w:p>
  <w:p w14:paraId="2CCF61BD" w14:textId="2B0DAA3F" w:rsidR="0015304F" w:rsidRPr="00163B4D" w:rsidRDefault="0015304F" w:rsidP="00D36C90">
    <w:pPr>
      <w:pStyle w:val="Encabezado"/>
      <w:rPr>
        <w:lang w:val="pt-PT"/>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3D342" w14:textId="48CC8C69" w:rsidR="00BF5825" w:rsidRDefault="00BF582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52B8"/>
      </v:shape>
    </w:pict>
  </w:numPicBullet>
  <w:abstractNum w:abstractNumId="0" w15:restartNumberingAfterBreak="0">
    <w:nsid w:val="FFFFFF82"/>
    <w:multiLevelType w:val="singleLevel"/>
    <w:tmpl w:val="2CE22D22"/>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00000004"/>
    <w:multiLevelType w:val="singleLevel"/>
    <w:tmpl w:val="00000004"/>
    <w:name w:val="WW8Num4"/>
    <w:lvl w:ilvl="0">
      <w:start w:val="16"/>
      <w:numFmt w:val="bullet"/>
      <w:lvlText w:val="-"/>
      <w:lvlJc w:val="left"/>
      <w:pPr>
        <w:tabs>
          <w:tab w:val="num" w:pos="0"/>
        </w:tabs>
        <w:ind w:left="1077" w:hanging="360"/>
      </w:pPr>
      <w:rPr>
        <w:rFonts w:ascii="Calibri" w:hAnsi="Calibri" w:cs="Times New Roman" w:hint="default"/>
      </w:rPr>
    </w:lvl>
  </w:abstractNum>
  <w:abstractNum w:abstractNumId="2" w15:restartNumberingAfterBreak="0">
    <w:nsid w:val="025A697E"/>
    <w:multiLevelType w:val="multilevel"/>
    <w:tmpl w:val="9CCCDD1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4107748"/>
    <w:multiLevelType w:val="multilevel"/>
    <w:tmpl w:val="10062806"/>
    <w:lvl w:ilvl="0">
      <w:start w:val="1"/>
      <w:numFmt w:val="decimal"/>
      <w:lvlText w:val="%1."/>
      <w:lvlJc w:val="left"/>
      <w:pPr>
        <w:ind w:left="360" w:hanging="360"/>
      </w:pPr>
      <w:rPr>
        <w:rFonts w:hint="default"/>
        <w:b/>
        <w:bCs/>
      </w:rPr>
    </w:lvl>
    <w:lvl w:ilvl="1">
      <w:start w:val="1"/>
      <w:numFmt w:val="decimal"/>
      <w:lvlText w:val="3.%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A435FEB"/>
    <w:multiLevelType w:val="hybridMultilevel"/>
    <w:tmpl w:val="79E81AF8"/>
    <w:lvl w:ilvl="0" w:tplc="140A0001">
      <w:start w:val="1"/>
      <w:numFmt w:val="bullet"/>
      <w:lvlText w:val=""/>
      <w:lvlJc w:val="left"/>
      <w:pPr>
        <w:ind w:left="3420" w:hanging="360"/>
      </w:pPr>
      <w:rPr>
        <w:rFonts w:ascii="Symbol" w:hAnsi="Symbol" w:hint="default"/>
      </w:rPr>
    </w:lvl>
    <w:lvl w:ilvl="1" w:tplc="140A0003" w:tentative="1">
      <w:start w:val="1"/>
      <w:numFmt w:val="bullet"/>
      <w:lvlText w:val="o"/>
      <w:lvlJc w:val="left"/>
      <w:pPr>
        <w:ind w:left="4140" w:hanging="360"/>
      </w:pPr>
      <w:rPr>
        <w:rFonts w:ascii="Courier New" w:hAnsi="Courier New" w:cs="Courier New" w:hint="default"/>
      </w:rPr>
    </w:lvl>
    <w:lvl w:ilvl="2" w:tplc="140A0005" w:tentative="1">
      <w:start w:val="1"/>
      <w:numFmt w:val="bullet"/>
      <w:lvlText w:val=""/>
      <w:lvlJc w:val="left"/>
      <w:pPr>
        <w:ind w:left="4860" w:hanging="360"/>
      </w:pPr>
      <w:rPr>
        <w:rFonts w:ascii="Wingdings" w:hAnsi="Wingdings" w:hint="default"/>
      </w:rPr>
    </w:lvl>
    <w:lvl w:ilvl="3" w:tplc="140A0001" w:tentative="1">
      <w:start w:val="1"/>
      <w:numFmt w:val="bullet"/>
      <w:lvlText w:val=""/>
      <w:lvlJc w:val="left"/>
      <w:pPr>
        <w:ind w:left="5580" w:hanging="360"/>
      </w:pPr>
      <w:rPr>
        <w:rFonts w:ascii="Symbol" w:hAnsi="Symbol" w:hint="default"/>
      </w:rPr>
    </w:lvl>
    <w:lvl w:ilvl="4" w:tplc="140A0003" w:tentative="1">
      <w:start w:val="1"/>
      <w:numFmt w:val="bullet"/>
      <w:lvlText w:val="o"/>
      <w:lvlJc w:val="left"/>
      <w:pPr>
        <w:ind w:left="6300" w:hanging="360"/>
      </w:pPr>
      <w:rPr>
        <w:rFonts w:ascii="Courier New" w:hAnsi="Courier New" w:cs="Courier New" w:hint="default"/>
      </w:rPr>
    </w:lvl>
    <w:lvl w:ilvl="5" w:tplc="140A0005" w:tentative="1">
      <w:start w:val="1"/>
      <w:numFmt w:val="bullet"/>
      <w:lvlText w:val=""/>
      <w:lvlJc w:val="left"/>
      <w:pPr>
        <w:ind w:left="7020" w:hanging="360"/>
      </w:pPr>
      <w:rPr>
        <w:rFonts w:ascii="Wingdings" w:hAnsi="Wingdings" w:hint="default"/>
      </w:rPr>
    </w:lvl>
    <w:lvl w:ilvl="6" w:tplc="140A0001" w:tentative="1">
      <w:start w:val="1"/>
      <w:numFmt w:val="bullet"/>
      <w:lvlText w:val=""/>
      <w:lvlJc w:val="left"/>
      <w:pPr>
        <w:ind w:left="7740" w:hanging="360"/>
      </w:pPr>
      <w:rPr>
        <w:rFonts w:ascii="Symbol" w:hAnsi="Symbol" w:hint="default"/>
      </w:rPr>
    </w:lvl>
    <w:lvl w:ilvl="7" w:tplc="140A0003" w:tentative="1">
      <w:start w:val="1"/>
      <w:numFmt w:val="bullet"/>
      <w:lvlText w:val="o"/>
      <w:lvlJc w:val="left"/>
      <w:pPr>
        <w:ind w:left="8460" w:hanging="360"/>
      </w:pPr>
      <w:rPr>
        <w:rFonts w:ascii="Courier New" w:hAnsi="Courier New" w:cs="Courier New" w:hint="default"/>
      </w:rPr>
    </w:lvl>
    <w:lvl w:ilvl="8" w:tplc="140A0005" w:tentative="1">
      <w:start w:val="1"/>
      <w:numFmt w:val="bullet"/>
      <w:lvlText w:val=""/>
      <w:lvlJc w:val="left"/>
      <w:pPr>
        <w:ind w:left="9180" w:hanging="360"/>
      </w:pPr>
      <w:rPr>
        <w:rFonts w:ascii="Wingdings" w:hAnsi="Wingdings" w:hint="default"/>
      </w:rPr>
    </w:lvl>
  </w:abstractNum>
  <w:abstractNum w:abstractNumId="5" w15:restartNumberingAfterBreak="0">
    <w:nsid w:val="189410D9"/>
    <w:multiLevelType w:val="hybridMultilevel"/>
    <w:tmpl w:val="0782860E"/>
    <w:lvl w:ilvl="0" w:tplc="140A0001">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26636ECE"/>
    <w:multiLevelType w:val="hybridMultilevel"/>
    <w:tmpl w:val="B5201B5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01C558D"/>
    <w:multiLevelType w:val="hybridMultilevel"/>
    <w:tmpl w:val="9A14716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04E65AE"/>
    <w:multiLevelType w:val="hybridMultilevel"/>
    <w:tmpl w:val="09EC0DCE"/>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 w15:restartNumberingAfterBreak="0">
    <w:nsid w:val="35B409D0"/>
    <w:multiLevelType w:val="multilevel"/>
    <w:tmpl w:val="134C8BE0"/>
    <w:lvl w:ilvl="0">
      <w:start w:val="1"/>
      <w:numFmt w:val="decimal"/>
      <w:lvlText w:val="%1"/>
      <w:lvlJc w:val="left"/>
      <w:pPr>
        <w:ind w:left="528" w:hanging="528"/>
      </w:pPr>
      <w:rPr>
        <w:rFonts w:hint="default"/>
      </w:rPr>
    </w:lvl>
    <w:lvl w:ilvl="1">
      <w:start w:val="1"/>
      <w:numFmt w:val="decimal"/>
      <w:lvlText w:val="%1.%2"/>
      <w:lvlJc w:val="left"/>
      <w:pPr>
        <w:ind w:left="708" w:hanging="528"/>
      </w:pPr>
      <w:rPr>
        <w:rFonts w:hint="default"/>
        <w:b/>
        <w:bCs/>
        <w:color w:val="auto"/>
      </w:rPr>
    </w:lvl>
    <w:lvl w:ilvl="2">
      <w:start w:val="4"/>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0" w15:restartNumberingAfterBreak="0">
    <w:nsid w:val="3D176C84"/>
    <w:multiLevelType w:val="multilevel"/>
    <w:tmpl w:val="9FE218AC"/>
    <w:lvl w:ilvl="0">
      <w:start w:val="1"/>
      <w:numFmt w:val="decimal"/>
      <w:lvlText w:val="%1."/>
      <w:lvlJc w:val="left"/>
      <w:pPr>
        <w:ind w:left="720" w:hanging="360"/>
      </w:pPr>
      <w:rPr>
        <w:rFonts w:hint="default"/>
      </w:rPr>
    </w:lvl>
    <w:lvl w:ilvl="1">
      <w:start w:val="2"/>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E8D2DD2"/>
    <w:multiLevelType w:val="hybridMultilevel"/>
    <w:tmpl w:val="A0FEA250"/>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D0114F4"/>
    <w:multiLevelType w:val="hybridMultilevel"/>
    <w:tmpl w:val="D7CC5726"/>
    <w:lvl w:ilvl="0" w:tplc="0958F9FA">
      <w:start w:val="1"/>
      <w:numFmt w:val="bullet"/>
      <w:lvlText w:val="·"/>
      <w:lvlJc w:val="left"/>
      <w:pPr>
        <w:ind w:left="720" w:hanging="360"/>
      </w:pPr>
      <w:rPr>
        <w:rFonts w:ascii="Symbol" w:hAnsi="Symbol" w:hint="default"/>
      </w:rPr>
    </w:lvl>
    <w:lvl w:ilvl="1" w:tplc="5676637C">
      <w:start w:val="1"/>
      <w:numFmt w:val="decimal"/>
      <w:isLgl/>
      <w:lvlText w:val="11.%2."/>
      <w:lvlJc w:val="left"/>
      <w:pPr>
        <w:ind w:left="1440" w:hanging="360"/>
      </w:pPr>
      <w:rPr>
        <w:rFonts w:hint="default"/>
        <w:i w:val="0"/>
        <w:iCs w:val="0"/>
      </w:rPr>
    </w:lvl>
    <w:lvl w:ilvl="2" w:tplc="E5B85CDC">
      <w:start w:val="1"/>
      <w:numFmt w:val="bullet"/>
      <w:lvlText w:val=""/>
      <w:lvlJc w:val="left"/>
      <w:pPr>
        <w:ind w:left="2160" w:hanging="360"/>
      </w:pPr>
      <w:rPr>
        <w:rFonts w:ascii="Wingdings" w:hAnsi="Wingdings" w:hint="default"/>
      </w:rPr>
    </w:lvl>
    <w:lvl w:ilvl="3" w:tplc="D2D26C22">
      <w:start w:val="1"/>
      <w:numFmt w:val="bullet"/>
      <w:lvlText w:val=""/>
      <w:lvlJc w:val="left"/>
      <w:pPr>
        <w:ind w:left="2880" w:hanging="360"/>
      </w:pPr>
      <w:rPr>
        <w:rFonts w:ascii="Symbol" w:hAnsi="Symbol" w:hint="default"/>
      </w:rPr>
    </w:lvl>
    <w:lvl w:ilvl="4" w:tplc="B296B7C0">
      <w:start w:val="1"/>
      <w:numFmt w:val="bullet"/>
      <w:lvlText w:val="o"/>
      <w:lvlJc w:val="left"/>
      <w:pPr>
        <w:ind w:left="3600" w:hanging="360"/>
      </w:pPr>
      <w:rPr>
        <w:rFonts w:ascii="Courier New" w:hAnsi="Courier New" w:hint="default"/>
      </w:rPr>
    </w:lvl>
    <w:lvl w:ilvl="5" w:tplc="DCD207C6">
      <w:start w:val="1"/>
      <w:numFmt w:val="bullet"/>
      <w:lvlText w:val=""/>
      <w:lvlJc w:val="left"/>
      <w:pPr>
        <w:ind w:left="4320" w:hanging="360"/>
      </w:pPr>
      <w:rPr>
        <w:rFonts w:ascii="Wingdings" w:hAnsi="Wingdings" w:hint="default"/>
      </w:rPr>
    </w:lvl>
    <w:lvl w:ilvl="6" w:tplc="906CF150">
      <w:start w:val="1"/>
      <w:numFmt w:val="bullet"/>
      <w:lvlText w:val=""/>
      <w:lvlJc w:val="left"/>
      <w:pPr>
        <w:ind w:left="5040" w:hanging="360"/>
      </w:pPr>
      <w:rPr>
        <w:rFonts w:ascii="Symbol" w:hAnsi="Symbol" w:hint="default"/>
      </w:rPr>
    </w:lvl>
    <w:lvl w:ilvl="7" w:tplc="0D40AF98">
      <w:start w:val="1"/>
      <w:numFmt w:val="bullet"/>
      <w:lvlText w:val="o"/>
      <w:lvlJc w:val="left"/>
      <w:pPr>
        <w:ind w:left="5760" w:hanging="360"/>
      </w:pPr>
      <w:rPr>
        <w:rFonts w:ascii="Courier New" w:hAnsi="Courier New" w:hint="default"/>
      </w:rPr>
    </w:lvl>
    <w:lvl w:ilvl="8" w:tplc="066EED9C">
      <w:start w:val="1"/>
      <w:numFmt w:val="bullet"/>
      <w:lvlText w:val=""/>
      <w:lvlJc w:val="left"/>
      <w:pPr>
        <w:ind w:left="6480" w:hanging="360"/>
      </w:pPr>
      <w:rPr>
        <w:rFonts w:ascii="Wingdings" w:hAnsi="Wingdings" w:hint="default"/>
      </w:rPr>
    </w:lvl>
  </w:abstractNum>
  <w:abstractNum w:abstractNumId="13" w15:restartNumberingAfterBreak="0">
    <w:nsid w:val="722E2B76"/>
    <w:multiLevelType w:val="multilevel"/>
    <w:tmpl w:val="459E3114"/>
    <w:lvl w:ilvl="0">
      <w:start w:val="1"/>
      <w:numFmt w:val="decimal"/>
      <w:pStyle w:val="Ttulo1"/>
      <w:lvlText w:val="%1"/>
      <w:lvlJc w:val="left"/>
      <w:pPr>
        <w:ind w:left="432" w:hanging="432"/>
      </w:pPr>
      <w:rPr>
        <w:color w:val="auto"/>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hint="default"/>
        <w:b/>
      </w:rPr>
    </w:lvl>
    <w:lvl w:ilvl="4">
      <w:start w:val="1"/>
      <w:numFmt w:val="decimal"/>
      <w:pStyle w:val="Ttulo5"/>
      <w:lvlText w:val="%1.%2.%3.%4.%5"/>
      <w:lvlJc w:val="left"/>
      <w:pPr>
        <w:ind w:left="1008" w:hanging="1008"/>
      </w:pPr>
      <w:rPr>
        <w:rFonts w:hint="default"/>
        <w:b/>
      </w:rPr>
    </w:lvl>
    <w:lvl w:ilvl="5">
      <w:start w:val="1"/>
      <w:numFmt w:val="decimal"/>
      <w:pStyle w:val="Ttulo6"/>
      <w:lvlText w:val="%1.%2.%3.%4.%5.%6"/>
      <w:lvlJc w:val="left"/>
      <w:pPr>
        <w:ind w:left="1152" w:hanging="1152"/>
      </w:pPr>
      <w:rPr>
        <w:rFonts w:hint="default"/>
        <w:b/>
      </w:rPr>
    </w:lvl>
    <w:lvl w:ilvl="6">
      <w:start w:val="1"/>
      <w:numFmt w:val="decimal"/>
      <w:pStyle w:val="Ttulo7"/>
      <w:lvlText w:val="%1.%2.%3.%4.%5.%6.%7"/>
      <w:lvlJc w:val="left"/>
      <w:pPr>
        <w:ind w:left="1296" w:hanging="1296"/>
      </w:pPr>
      <w:rPr>
        <w:rFonts w:hint="default"/>
        <w:b/>
      </w:rPr>
    </w:lvl>
    <w:lvl w:ilvl="7">
      <w:start w:val="1"/>
      <w:numFmt w:val="decimal"/>
      <w:pStyle w:val="Ttulo8"/>
      <w:lvlText w:val="%1.%2.%3.%4.%5.%6.%7.%8"/>
      <w:lvlJc w:val="left"/>
      <w:pPr>
        <w:ind w:left="1440" w:hanging="1440"/>
      </w:pPr>
      <w:rPr>
        <w:rFonts w:hint="default"/>
        <w:b/>
      </w:rPr>
    </w:lvl>
    <w:lvl w:ilvl="8">
      <w:start w:val="1"/>
      <w:numFmt w:val="decimal"/>
      <w:pStyle w:val="Ttulo9"/>
      <w:lvlText w:val="%1.%2.%3.%4.%5.%6.%7.%8.%9"/>
      <w:lvlJc w:val="left"/>
      <w:pPr>
        <w:ind w:left="1584" w:hanging="1584"/>
      </w:pPr>
      <w:rPr>
        <w:rFonts w:hint="default"/>
        <w:b/>
      </w:rPr>
    </w:lvl>
  </w:abstractNum>
  <w:abstractNum w:abstractNumId="14" w15:restartNumberingAfterBreak="0">
    <w:nsid w:val="75E405AC"/>
    <w:multiLevelType w:val="multilevel"/>
    <w:tmpl w:val="CB5E7822"/>
    <w:lvl w:ilvl="0">
      <w:start w:val="9"/>
      <w:numFmt w:val="decimal"/>
      <w:lvlText w:val="%1."/>
      <w:lvlJc w:val="left"/>
      <w:pPr>
        <w:ind w:left="720" w:hanging="360"/>
      </w:pPr>
      <w:rPr>
        <w:rFonts w:hint="default"/>
        <w:sz w:val="24"/>
        <w:szCs w:val="24"/>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784664DF"/>
    <w:multiLevelType w:val="hybridMultilevel"/>
    <w:tmpl w:val="8F60C2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99305964">
    <w:abstractNumId w:val="9"/>
  </w:num>
  <w:num w:numId="2" w16cid:durableId="260377830">
    <w:abstractNumId w:val="3"/>
  </w:num>
  <w:num w:numId="3" w16cid:durableId="967977783">
    <w:abstractNumId w:val="5"/>
  </w:num>
  <w:num w:numId="4" w16cid:durableId="1756128306">
    <w:abstractNumId w:val="12"/>
  </w:num>
  <w:num w:numId="5" w16cid:durableId="133372068">
    <w:abstractNumId w:val="10"/>
  </w:num>
  <w:num w:numId="6" w16cid:durableId="161244715">
    <w:abstractNumId w:val="2"/>
  </w:num>
  <w:num w:numId="7" w16cid:durableId="1971588442">
    <w:abstractNumId w:val="8"/>
  </w:num>
  <w:num w:numId="8" w16cid:durableId="166020933">
    <w:abstractNumId w:val="13"/>
  </w:num>
  <w:num w:numId="9" w16cid:durableId="47918759">
    <w:abstractNumId w:val="4"/>
  </w:num>
  <w:num w:numId="10" w16cid:durableId="646128674">
    <w:abstractNumId w:val="6"/>
  </w:num>
  <w:num w:numId="11" w16cid:durableId="1406873541">
    <w:abstractNumId w:val="14"/>
  </w:num>
  <w:num w:numId="12" w16cid:durableId="578365329">
    <w:abstractNumId w:val="0"/>
  </w:num>
  <w:num w:numId="13" w16cid:durableId="1147472395">
    <w:abstractNumId w:val="15"/>
  </w:num>
  <w:num w:numId="14" w16cid:durableId="1259371581">
    <w:abstractNumId w:val="11"/>
  </w:num>
  <w:num w:numId="15" w16cid:durableId="1082025495">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displayBackgroundShape/>
  <w:defaultTabStop w:val="708"/>
  <w:hyphenationZone w:val="425"/>
  <w:characterSpacingControl w:val="doNotCompress"/>
  <w:hdrShapeDefaults>
    <o:shapedefaults v:ext="edit" spidmax="512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1E9"/>
    <w:rsid w:val="00000546"/>
    <w:rsid w:val="00000787"/>
    <w:rsid w:val="000008A1"/>
    <w:rsid w:val="00000A95"/>
    <w:rsid w:val="00000AB5"/>
    <w:rsid w:val="00001D2B"/>
    <w:rsid w:val="00001D5F"/>
    <w:rsid w:val="00001E49"/>
    <w:rsid w:val="000026AE"/>
    <w:rsid w:val="000032F6"/>
    <w:rsid w:val="00003AC5"/>
    <w:rsid w:val="00003CC9"/>
    <w:rsid w:val="000044FB"/>
    <w:rsid w:val="0000468E"/>
    <w:rsid w:val="00004779"/>
    <w:rsid w:val="000047FC"/>
    <w:rsid w:val="00004AC3"/>
    <w:rsid w:val="00005301"/>
    <w:rsid w:val="000054AF"/>
    <w:rsid w:val="00005DFB"/>
    <w:rsid w:val="00006F17"/>
    <w:rsid w:val="00007155"/>
    <w:rsid w:val="00007F4A"/>
    <w:rsid w:val="0001008C"/>
    <w:rsid w:val="0001020F"/>
    <w:rsid w:val="00010847"/>
    <w:rsid w:val="00010ABE"/>
    <w:rsid w:val="00010AD5"/>
    <w:rsid w:val="00010F23"/>
    <w:rsid w:val="00011418"/>
    <w:rsid w:val="000114E6"/>
    <w:rsid w:val="00011E31"/>
    <w:rsid w:val="0001267E"/>
    <w:rsid w:val="00012D98"/>
    <w:rsid w:val="00012DC5"/>
    <w:rsid w:val="0001345A"/>
    <w:rsid w:val="00013840"/>
    <w:rsid w:val="000139D0"/>
    <w:rsid w:val="00013E31"/>
    <w:rsid w:val="000140DF"/>
    <w:rsid w:val="000159CC"/>
    <w:rsid w:val="0001617F"/>
    <w:rsid w:val="0001647F"/>
    <w:rsid w:val="00016998"/>
    <w:rsid w:val="00016A57"/>
    <w:rsid w:val="00016B31"/>
    <w:rsid w:val="0001704A"/>
    <w:rsid w:val="00017190"/>
    <w:rsid w:val="00017A26"/>
    <w:rsid w:val="00017CB0"/>
    <w:rsid w:val="000201E5"/>
    <w:rsid w:val="000202BE"/>
    <w:rsid w:val="00020A64"/>
    <w:rsid w:val="00020D94"/>
    <w:rsid w:val="00020EEB"/>
    <w:rsid w:val="00021302"/>
    <w:rsid w:val="0002216D"/>
    <w:rsid w:val="00022210"/>
    <w:rsid w:val="000226E5"/>
    <w:rsid w:val="00022991"/>
    <w:rsid w:val="00022ABD"/>
    <w:rsid w:val="00023765"/>
    <w:rsid w:val="00023C99"/>
    <w:rsid w:val="000240B3"/>
    <w:rsid w:val="00024C05"/>
    <w:rsid w:val="00024E89"/>
    <w:rsid w:val="00024EE7"/>
    <w:rsid w:val="00025FAA"/>
    <w:rsid w:val="00026070"/>
    <w:rsid w:val="00026207"/>
    <w:rsid w:val="000267EB"/>
    <w:rsid w:val="00026810"/>
    <w:rsid w:val="0003009C"/>
    <w:rsid w:val="00030190"/>
    <w:rsid w:val="0003040E"/>
    <w:rsid w:val="00030F75"/>
    <w:rsid w:val="00031E3F"/>
    <w:rsid w:val="00031EDA"/>
    <w:rsid w:val="0003205E"/>
    <w:rsid w:val="000322DA"/>
    <w:rsid w:val="000323E3"/>
    <w:rsid w:val="000327DA"/>
    <w:rsid w:val="00032AFD"/>
    <w:rsid w:val="00032EF3"/>
    <w:rsid w:val="000330A8"/>
    <w:rsid w:val="000336CF"/>
    <w:rsid w:val="000341D5"/>
    <w:rsid w:val="0003438D"/>
    <w:rsid w:val="0003453E"/>
    <w:rsid w:val="00034591"/>
    <w:rsid w:val="0003499E"/>
    <w:rsid w:val="00034C0D"/>
    <w:rsid w:val="00035094"/>
    <w:rsid w:val="00035C50"/>
    <w:rsid w:val="000360C1"/>
    <w:rsid w:val="00036AFC"/>
    <w:rsid w:val="00036B8F"/>
    <w:rsid w:val="00036BAA"/>
    <w:rsid w:val="00036F14"/>
    <w:rsid w:val="000378B8"/>
    <w:rsid w:val="00037C6F"/>
    <w:rsid w:val="00037FE8"/>
    <w:rsid w:val="00040D40"/>
    <w:rsid w:val="00042DE6"/>
    <w:rsid w:val="000434CE"/>
    <w:rsid w:val="000434EC"/>
    <w:rsid w:val="00044D58"/>
    <w:rsid w:val="00044EBD"/>
    <w:rsid w:val="0004514F"/>
    <w:rsid w:val="00045426"/>
    <w:rsid w:val="000455BB"/>
    <w:rsid w:val="00045602"/>
    <w:rsid w:val="00045CBB"/>
    <w:rsid w:val="00045D01"/>
    <w:rsid w:val="00047961"/>
    <w:rsid w:val="00047EC4"/>
    <w:rsid w:val="00047EEC"/>
    <w:rsid w:val="00050BB1"/>
    <w:rsid w:val="00051061"/>
    <w:rsid w:val="000513BD"/>
    <w:rsid w:val="00051D26"/>
    <w:rsid w:val="00052599"/>
    <w:rsid w:val="00053AC3"/>
    <w:rsid w:val="0005413A"/>
    <w:rsid w:val="00054262"/>
    <w:rsid w:val="000545AF"/>
    <w:rsid w:val="00055BF2"/>
    <w:rsid w:val="00055D92"/>
    <w:rsid w:val="00055F07"/>
    <w:rsid w:val="0005639E"/>
    <w:rsid w:val="000563CF"/>
    <w:rsid w:val="000569A7"/>
    <w:rsid w:val="00056BE2"/>
    <w:rsid w:val="00060C89"/>
    <w:rsid w:val="000612CC"/>
    <w:rsid w:val="00061A8D"/>
    <w:rsid w:val="00061BCC"/>
    <w:rsid w:val="0006251F"/>
    <w:rsid w:val="000625F5"/>
    <w:rsid w:val="00062984"/>
    <w:rsid w:val="000629C8"/>
    <w:rsid w:val="00062A55"/>
    <w:rsid w:val="000634AE"/>
    <w:rsid w:val="000638B6"/>
    <w:rsid w:val="00063C99"/>
    <w:rsid w:val="00064D18"/>
    <w:rsid w:val="00064D83"/>
    <w:rsid w:val="00064EBA"/>
    <w:rsid w:val="000650F6"/>
    <w:rsid w:val="000657C3"/>
    <w:rsid w:val="00065ED6"/>
    <w:rsid w:val="00066895"/>
    <w:rsid w:val="000674B0"/>
    <w:rsid w:val="00067D13"/>
    <w:rsid w:val="00070457"/>
    <w:rsid w:val="00070CD6"/>
    <w:rsid w:val="00071450"/>
    <w:rsid w:val="000719AE"/>
    <w:rsid w:val="00071F5E"/>
    <w:rsid w:val="000728BC"/>
    <w:rsid w:val="00072CA5"/>
    <w:rsid w:val="00073770"/>
    <w:rsid w:val="000739D4"/>
    <w:rsid w:val="00074930"/>
    <w:rsid w:val="00074CD3"/>
    <w:rsid w:val="00074D13"/>
    <w:rsid w:val="000763E9"/>
    <w:rsid w:val="00076648"/>
    <w:rsid w:val="00076BC5"/>
    <w:rsid w:val="00077E61"/>
    <w:rsid w:val="000813C7"/>
    <w:rsid w:val="00081430"/>
    <w:rsid w:val="0008252A"/>
    <w:rsid w:val="00083334"/>
    <w:rsid w:val="00083413"/>
    <w:rsid w:val="00083625"/>
    <w:rsid w:val="0008364F"/>
    <w:rsid w:val="00083B26"/>
    <w:rsid w:val="00083DA8"/>
    <w:rsid w:val="00084405"/>
    <w:rsid w:val="0008544D"/>
    <w:rsid w:val="000854D2"/>
    <w:rsid w:val="00085A1B"/>
    <w:rsid w:val="00085DF3"/>
    <w:rsid w:val="00086073"/>
    <w:rsid w:val="00086257"/>
    <w:rsid w:val="00086705"/>
    <w:rsid w:val="00086DE4"/>
    <w:rsid w:val="000875BC"/>
    <w:rsid w:val="000875DE"/>
    <w:rsid w:val="00087646"/>
    <w:rsid w:val="0009034E"/>
    <w:rsid w:val="000906F7"/>
    <w:rsid w:val="000908D5"/>
    <w:rsid w:val="00090A4F"/>
    <w:rsid w:val="00090FB3"/>
    <w:rsid w:val="0009171A"/>
    <w:rsid w:val="0009201E"/>
    <w:rsid w:val="000936EA"/>
    <w:rsid w:val="00093922"/>
    <w:rsid w:val="00093B1F"/>
    <w:rsid w:val="00093FEE"/>
    <w:rsid w:val="00094750"/>
    <w:rsid w:val="000947B5"/>
    <w:rsid w:val="000948C2"/>
    <w:rsid w:val="000950E2"/>
    <w:rsid w:val="0009522D"/>
    <w:rsid w:val="000953A0"/>
    <w:rsid w:val="000954BA"/>
    <w:rsid w:val="00095585"/>
    <w:rsid w:val="000959ED"/>
    <w:rsid w:val="00096340"/>
    <w:rsid w:val="00096383"/>
    <w:rsid w:val="000963A4"/>
    <w:rsid w:val="00096786"/>
    <w:rsid w:val="0009747C"/>
    <w:rsid w:val="0009751A"/>
    <w:rsid w:val="0009756B"/>
    <w:rsid w:val="00097607"/>
    <w:rsid w:val="000976B7"/>
    <w:rsid w:val="00097B09"/>
    <w:rsid w:val="00097CAD"/>
    <w:rsid w:val="000A088E"/>
    <w:rsid w:val="000A09DB"/>
    <w:rsid w:val="000A0AF1"/>
    <w:rsid w:val="000A20F4"/>
    <w:rsid w:val="000A31A5"/>
    <w:rsid w:val="000A3615"/>
    <w:rsid w:val="000A366E"/>
    <w:rsid w:val="000A36E3"/>
    <w:rsid w:val="000A38E7"/>
    <w:rsid w:val="000A3D19"/>
    <w:rsid w:val="000A4683"/>
    <w:rsid w:val="000A52CA"/>
    <w:rsid w:val="000A57EC"/>
    <w:rsid w:val="000A58D2"/>
    <w:rsid w:val="000A5F1D"/>
    <w:rsid w:val="000A6054"/>
    <w:rsid w:val="000A618E"/>
    <w:rsid w:val="000A62E0"/>
    <w:rsid w:val="000A6DAC"/>
    <w:rsid w:val="000A7804"/>
    <w:rsid w:val="000B00E3"/>
    <w:rsid w:val="000B0786"/>
    <w:rsid w:val="000B0A0A"/>
    <w:rsid w:val="000B103D"/>
    <w:rsid w:val="000B1D83"/>
    <w:rsid w:val="000B2471"/>
    <w:rsid w:val="000B2655"/>
    <w:rsid w:val="000B2C91"/>
    <w:rsid w:val="000B3F54"/>
    <w:rsid w:val="000B41E6"/>
    <w:rsid w:val="000B4945"/>
    <w:rsid w:val="000B4BDB"/>
    <w:rsid w:val="000B50DC"/>
    <w:rsid w:val="000B5423"/>
    <w:rsid w:val="000B5782"/>
    <w:rsid w:val="000B654C"/>
    <w:rsid w:val="000B7285"/>
    <w:rsid w:val="000C0470"/>
    <w:rsid w:val="000C0471"/>
    <w:rsid w:val="000C0D2A"/>
    <w:rsid w:val="000C0D8F"/>
    <w:rsid w:val="000C11CD"/>
    <w:rsid w:val="000C1274"/>
    <w:rsid w:val="000C1CF9"/>
    <w:rsid w:val="000C1F45"/>
    <w:rsid w:val="000C227E"/>
    <w:rsid w:val="000C25F9"/>
    <w:rsid w:val="000C29C9"/>
    <w:rsid w:val="000C2B38"/>
    <w:rsid w:val="000C311D"/>
    <w:rsid w:val="000C32F8"/>
    <w:rsid w:val="000C35D2"/>
    <w:rsid w:val="000C3A18"/>
    <w:rsid w:val="000C3B3F"/>
    <w:rsid w:val="000C3C3E"/>
    <w:rsid w:val="000C3F29"/>
    <w:rsid w:val="000C4071"/>
    <w:rsid w:val="000C4EDF"/>
    <w:rsid w:val="000C56C7"/>
    <w:rsid w:val="000C7075"/>
    <w:rsid w:val="000C7431"/>
    <w:rsid w:val="000C75BF"/>
    <w:rsid w:val="000C77DA"/>
    <w:rsid w:val="000C7B01"/>
    <w:rsid w:val="000C7B22"/>
    <w:rsid w:val="000C7EDF"/>
    <w:rsid w:val="000D08D9"/>
    <w:rsid w:val="000D197D"/>
    <w:rsid w:val="000D1DF4"/>
    <w:rsid w:val="000D252B"/>
    <w:rsid w:val="000D25F0"/>
    <w:rsid w:val="000D2FD3"/>
    <w:rsid w:val="000D3ED6"/>
    <w:rsid w:val="000D446B"/>
    <w:rsid w:val="000D45B4"/>
    <w:rsid w:val="000D4C92"/>
    <w:rsid w:val="000D538A"/>
    <w:rsid w:val="000D547C"/>
    <w:rsid w:val="000D5600"/>
    <w:rsid w:val="000D5A8E"/>
    <w:rsid w:val="000D64AA"/>
    <w:rsid w:val="000D6D93"/>
    <w:rsid w:val="000D71DD"/>
    <w:rsid w:val="000D7445"/>
    <w:rsid w:val="000D78B1"/>
    <w:rsid w:val="000D7AA4"/>
    <w:rsid w:val="000E0037"/>
    <w:rsid w:val="000E01D2"/>
    <w:rsid w:val="000E048B"/>
    <w:rsid w:val="000E0A4F"/>
    <w:rsid w:val="000E0D6F"/>
    <w:rsid w:val="000E200C"/>
    <w:rsid w:val="000E263D"/>
    <w:rsid w:val="000E27CC"/>
    <w:rsid w:val="000E29A8"/>
    <w:rsid w:val="000E2B2C"/>
    <w:rsid w:val="000E3B5B"/>
    <w:rsid w:val="000E44EE"/>
    <w:rsid w:val="000E4554"/>
    <w:rsid w:val="000E48DE"/>
    <w:rsid w:val="000E5256"/>
    <w:rsid w:val="000E5DCC"/>
    <w:rsid w:val="000E62E3"/>
    <w:rsid w:val="000E644A"/>
    <w:rsid w:val="000E6912"/>
    <w:rsid w:val="000E6C13"/>
    <w:rsid w:val="000E703F"/>
    <w:rsid w:val="000E70B6"/>
    <w:rsid w:val="000E7340"/>
    <w:rsid w:val="000E7A1D"/>
    <w:rsid w:val="000E7CF7"/>
    <w:rsid w:val="000F015A"/>
    <w:rsid w:val="000F0474"/>
    <w:rsid w:val="000F06C1"/>
    <w:rsid w:val="000F0808"/>
    <w:rsid w:val="000F0FF8"/>
    <w:rsid w:val="000F1440"/>
    <w:rsid w:val="000F1565"/>
    <w:rsid w:val="000F190F"/>
    <w:rsid w:val="000F1BA1"/>
    <w:rsid w:val="000F2B13"/>
    <w:rsid w:val="000F318A"/>
    <w:rsid w:val="000F3882"/>
    <w:rsid w:val="000F3A13"/>
    <w:rsid w:val="000F45BD"/>
    <w:rsid w:val="000F4BA8"/>
    <w:rsid w:val="000F52DD"/>
    <w:rsid w:val="000F5507"/>
    <w:rsid w:val="000F5A28"/>
    <w:rsid w:val="000F5E94"/>
    <w:rsid w:val="000F5FE1"/>
    <w:rsid w:val="000F630D"/>
    <w:rsid w:val="000F6423"/>
    <w:rsid w:val="000F65ED"/>
    <w:rsid w:val="000F6DCA"/>
    <w:rsid w:val="000F73A5"/>
    <w:rsid w:val="0010005E"/>
    <w:rsid w:val="0010061F"/>
    <w:rsid w:val="00100641"/>
    <w:rsid w:val="00100664"/>
    <w:rsid w:val="001007ED"/>
    <w:rsid w:val="001015EB"/>
    <w:rsid w:val="00101D7C"/>
    <w:rsid w:val="00102855"/>
    <w:rsid w:val="00102BC1"/>
    <w:rsid w:val="00102CDD"/>
    <w:rsid w:val="001035A8"/>
    <w:rsid w:val="00103C0A"/>
    <w:rsid w:val="00105159"/>
    <w:rsid w:val="0010553F"/>
    <w:rsid w:val="001055A3"/>
    <w:rsid w:val="00105D58"/>
    <w:rsid w:val="001062C2"/>
    <w:rsid w:val="001065AF"/>
    <w:rsid w:val="0010660C"/>
    <w:rsid w:val="00106959"/>
    <w:rsid w:val="00106ACB"/>
    <w:rsid w:val="00106B11"/>
    <w:rsid w:val="00107096"/>
    <w:rsid w:val="00107198"/>
    <w:rsid w:val="00107ACC"/>
    <w:rsid w:val="00107FAC"/>
    <w:rsid w:val="00110184"/>
    <w:rsid w:val="0011056B"/>
    <w:rsid w:val="00110E9D"/>
    <w:rsid w:val="001119E7"/>
    <w:rsid w:val="00111C11"/>
    <w:rsid w:val="001120FA"/>
    <w:rsid w:val="001121F7"/>
    <w:rsid w:val="001127B8"/>
    <w:rsid w:val="001127F7"/>
    <w:rsid w:val="00112F7F"/>
    <w:rsid w:val="001130AA"/>
    <w:rsid w:val="00113597"/>
    <w:rsid w:val="001137F4"/>
    <w:rsid w:val="0011563F"/>
    <w:rsid w:val="00115A9D"/>
    <w:rsid w:val="00115EBB"/>
    <w:rsid w:val="001162E9"/>
    <w:rsid w:val="0011700D"/>
    <w:rsid w:val="00117E88"/>
    <w:rsid w:val="00120F90"/>
    <w:rsid w:val="001211EA"/>
    <w:rsid w:val="00121D20"/>
    <w:rsid w:val="001232B6"/>
    <w:rsid w:val="0012384E"/>
    <w:rsid w:val="001240C0"/>
    <w:rsid w:val="0012472E"/>
    <w:rsid w:val="00124BB7"/>
    <w:rsid w:val="00125C09"/>
    <w:rsid w:val="001269F6"/>
    <w:rsid w:val="00126C3E"/>
    <w:rsid w:val="0012744F"/>
    <w:rsid w:val="00127D69"/>
    <w:rsid w:val="001302D5"/>
    <w:rsid w:val="00130838"/>
    <w:rsid w:val="00130A6F"/>
    <w:rsid w:val="00130F59"/>
    <w:rsid w:val="00130F6F"/>
    <w:rsid w:val="00131692"/>
    <w:rsid w:val="00131B51"/>
    <w:rsid w:val="00131B56"/>
    <w:rsid w:val="00132195"/>
    <w:rsid w:val="00132938"/>
    <w:rsid w:val="0013337A"/>
    <w:rsid w:val="00133C17"/>
    <w:rsid w:val="00133DD2"/>
    <w:rsid w:val="0013408F"/>
    <w:rsid w:val="00134982"/>
    <w:rsid w:val="00134B22"/>
    <w:rsid w:val="00134C2F"/>
    <w:rsid w:val="001356AE"/>
    <w:rsid w:val="00135AE0"/>
    <w:rsid w:val="00135AF2"/>
    <w:rsid w:val="0013603C"/>
    <w:rsid w:val="001363B8"/>
    <w:rsid w:val="001364E5"/>
    <w:rsid w:val="00136F27"/>
    <w:rsid w:val="00137647"/>
    <w:rsid w:val="00137BFF"/>
    <w:rsid w:val="00140A8C"/>
    <w:rsid w:val="001422C5"/>
    <w:rsid w:val="001424A8"/>
    <w:rsid w:val="00142A67"/>
    <w:rsid w:val="00142E4C"/>
    <w:rsid w:val="00142EC0"/>
    <w:rsid w:val="00143444"/>
    <w:rsid w:val="001436E2"/>
    <w:rsid w:val="0014373C"/>
    <w:rsid w:val="00143AD0"/>
    <w:rsid w:val="001441F1"/>
    <w:rsid w:val="00144326"/>
    <w:rsid w:val="0014441F"/>
    <w:rsid w:val="001444DB"/>
    <w:rsid w:val="00144C1B"/>
    <w:rsid w:val="00145160"/>
    <w:rsid w:val="00145864"/>
    <w:rsid w:val="00145E83"/>
    <w:rsid w:val="00146020"/>
    <w:rsid w:val="001462C6"/>
    <w:rsid w:val="00146DAD"/>
    <w:rsid w:val="00146E77"/>
    <w:rsid w:val="0014708C"/>
    <w:rsid w:val="001472FA"/>
    <w:rsid w:val="001477A4"/>
    <w:rsid w:val="0015072E"/>
    <w:rsid w:val="00151746"/>
    <w:rsid w:val="00151BC6"/>
    <w:rsid w:val="00151DEB"/>
    <w:rsid w:val="00151EC4"/>
    <w:rsid w:val="00152AAE"/>
    <w:rsid w:val="0015304F"/>
    <w:rsid w:val="00153602"/>
    <w:rsid w:val="00153D27"/>
    <w:rsid w:val="00153D7C"/>
    <w:rsid w:val="00153EF4"/>
    <w:rsid w:val="0015411E"/>
    <w:rsid w:val="00154691"/>
    <w:rsid w:val="001553E3"/>
    <w:rsid w:val="00155D86"/>
    <w:rsid w:val="00156355"/>
    <w:rsid w:val="00157647"/>
    <w:rsid w:val="00160D8A"/>
    <w:rsid w:val="00160FD7"/>
    <w:rsid w:val="001610CF"/>
    <w:rsid w:val="001615B5"/>
    <w:rsid w:val="0016187D"/>
    <w:rsid w:val="00161946"/>
    <w:rsid w:val="00161ACA"/>
    <w:rsid w:val="00161C2B"/>
    <w:rsid w:val="00162322"/>
    <w:rsid w:val="001626B1"/>
    <w:rsid w:val="0016285F"/>
    <w:rsid w:val="001628AF"/>
    <w:rsid w:val="00162CED"/>
    <w:rsid w:val="00162DFE"/>
    <w:rsid w:val="00163141"/>
    <w:rsid w:val="00163177"/>
    <w:rsid w:val="00163A48"/>
    <w:rsid w:val="00163B4D"/>
    <w:rsid w:val="00163B50"/>
    <w:rsid w:val="00163DEB"/>
    <w:rsid w:val="00163EFF"/>
    <w:rsid w:val="00163F9B"/>
    <w:rsid w:val="001642CE"/>
    <w:rsid w:val="0016477E"/>
    <w:rsid w:val="00164F45"/>
    <w:rsid w:val="001651FA"/>
    <w:rsid w:val="00165456"/>
    <w:rsid w:val="0016606D"/>
    <w:rsid w:val="00166253"/>
    <w:rsid w:val="001662B3"/>
    <w:rsid w:val="00166377"/>
    <w:rsid w:val="00166B63"/>
    <w:rsid w:val="00166BF0"/>
    <w:rsid w:val="00166EBE"/>
    <w:rsid w:val="001673DB"/>
    <w:rsid w:val="00167621"/>
    <w:rsid w:val="00167846"/>
    <w:rsid w:val="0017010C"/>
    <w:rsid w:val="001705CC"/>
    <w:rsid w:val="00170664"/>
    <w:rsid w:val="001708F0"/>
    <w:rsid w:val="00171151"/>
    <w:rsid w:val="001715B0"/>
    <w:rsid w:val="00171686"/>
    <w:rsid w:val="001717AE"/>
    <w:rsid w:val="00171EFE"/>
    <w:rsid w:val="001720F1"/>
    <w:rsid w:val="001728A6"/>
    <w:rsid w:val="00172AE2"/>
    <w:rsid w:val="0017305F"/>
    <w:rsid w:val="001736AC"/>
    <w:rsid w:val="00173757"/>
    <w:rsid w:val="0017386C"/>
    <w:rsid w:val="00173DE5"/>
    <w:rsid w:val="00174290"/>
    <w:rsid w:val="00174722"/>
    <w:rsid w:val="00174FF3"/>
    <w:rsid w:val="0017612A"/>
    <w:rsid w:val="0017642A"/>
    <w:rsid w:val="001766BB"/>
    <w:rsid w:val="00176F7F"/>
    <w:rsid w:val="00177ECE"/>
    <w:rsid w:val="0018006E"/>
    <w:rsid w:val="0018032E"/>
    <w:rsid w:val="001807D0"/>
    <w:rsid w:val="0018143C"/>
    <w:rsid w:val="00181E58"/>
    <w:rsid w:val="00182000"/>
    <w:rsid w:val="00182B5C"/>
    <w:rsid w:val="00182BF3"/>
    <w:rsid w:val="00182FE7"/>
    <w:rsid w:val="001830E8"/>
    <w:rsid w:val="00183838"/>
    <w:rsid w:val="00183DBD"/>
    <w:rsid w:val="00184A5E"/>
    <w:rsid w:val="00184BB6"/>
    <w:rsid w:val="00184E0F"/>
    <w:rsid w:val="001852CA"/>
    <w:rsid w:val="00185912"/>
    <w:rsid w:val="00185BC7"/>
    <w:rsid w:val="00186D3C"/>
    <w:rsid w:val="00187A3B"/>
    <w:rsid w:val="00187B05"/>
    <w:rsid w:val="00187F00"/>
    <w:rsid w:val="001907D6"/>
    <w:rsid w:val="001909AB"/>
    <w:rsid w:val="00190C18"/>
    <w:rsid w:val="001915C7"/>
    <w:rsid w:val="00191638"/>
    <w:rsid w:val="001920F4"/>
    <w:rsid w:val="001929E1"/>
    <w:rsid w:val="00193056"/>
    <w:rsid w:val="00193121"/>
    <w:rsid w:val="001931E2"/>
    <w:rsid w:val="00193405"/>
    <w:rsid w:val="00193B89"/>
    <w:rsid w:val="00194596"/>
    <w:rsid w:val="00194A1A"/>
    <w:rsid w:val="001958EC"/>
    <w:rsid w:val="0019625C"/>
    <w:rsid w:val="001963C8"/>
    <w:rsid w:val="0019677E"/>
    <w:rsid w:val="00196C2E"/>
    <w:rsid w:val="00196DEB"/>
    <w:rsid w:val="00196F0B"/>
    <w:rsid w:val="00197C27"/>
    <w:rsid w:val="00197DE1"/>
    <w:rsid w:val="001A0962"/>
    <w:rsid w:val="001A096B"/>
    <w:rsid w:val="001A0EEE"/>
    <w:rsid w:val="001A0F80"/>
    <w:rsid w:val="001A1472"/>
    <w:rsid w:val="001A1C28"/>
    <w:rsid w:val="001A2300"/>
    <w:rsid w:val="001A2A9F"/>
    <w:rsid w:val="001A2C11"/>
    <w:rsid w:val="001A31C5"/>
    <w:rsid w:val="001A334E"/>
    <w:rsid w:val="001A4856"/>
    <w:rsid w:val="001A4B23"/>
    <w:rsid w:val="001A501E"/>
    <w:rsid w:val="001A53C2"/>
    <w:rsid w:val="001A5804"/>
    <w:rsid w:val="001A5C4C"/>
    <w:rsid w:val="001A7992"/>
    <w:rsid w:val="001B0204"/>
    <w:rsid w:val="001B0B98"/>
    <w:rsid w:val="001B1A05"/>
    <w:rsid w:val="001B1BFD"/>
    <w:rsid w:val="001B2355"/>
    <w:rsid w:val="001B36AF"/>
    <w:rsid w:val="001B3D1C"/>
    <w:rsid w:val="001B43EB"/>
    <w:rsid w:val="001B508E"/>
    <w:rsid w:val="001B5112"/>
    <w:rsid w:val="001B52F1"/>
    <w:rsid w:val="001B5830"/>
    <w:rsid w:val="001B6551"/>
    <w:rsid w:val="001B67D8"/>
    <w:rsid w:val="001B6FCE"/>
    <w:rsid w:val="001B7C6B"/>
    <w:rsid w:val="001B7FDF"/>
    <w:rsid w:val="001C0616"/>
    <w:rsid w:val="001C1672"/>
    <w:rsid w:val="001C21AA"/>
    <w:rsid w:val="001C2522"/>
    <w:rsid w:val="001C28E2"/>
    <w:rsid w:val="001C291F"/>
    <w:rsid w:val="001C2A62"/>
    <w:rsid w:val="001C2D05"/>
    <w:rsid w:val="001C30F3"/>
    <w:rsid w:val="001C3D25"/>
    <w:rsid w:val="001C3E35"/>
    <w:rsid w:val="001C48A9"/>
    <w:rsid w:val="001C4D97"/>
    <w:rsid w:val="001C52FB"/>
    <w:rsid w:val="001C5CBA"/>
    <w:rsid w:val="001C5FFC"/>
    <w:rsid w:val="001C6999"/>
    <w:rsid w:val="001C7290"/>
    <w:rsid w:val="001C78C8"/>
    <w:rsid w:val="001C79C7"/>
    <w:rsid w:val="001C7CB8"/>
    <w:rsid w:val="001C7D2C"/>
    <w:rsid w:val="001D0042"/>
    <w:rsid w:val="001D00F0"/>
    <w:rsid w:val="001D02C2"/>
    <w:rsid w:val="001D0E24"/>
    <w:rsid w:val="001D132D"/>
    <w:rsid w:val="001D15AD"/>
    <w:rsid w:val="001D163B"/>
    <w:rsid w:val="001D1957"/>
    <w:rsid w:val="001D1BAE"/>
    <w:rsid w:val="001D2355"/>
    <w:rsid w:val="001D2768"/>
    <w:rsid w:val="001D2E23"/>
    <w:rsid w:val="001D3091"/>
    <w:rsid w:val="001D33FF"/>
    <w:rsid w:val="001D4004"/>
    <w:rsid w:val="001D4353"/>
    <w:rsid w:val="001D4B30"/>
    <w:rsid w:val="001D55E3"/>
    <w:rsid w:val="001D5694"/>
    <w:rsid w:val="001D57B7"/>
    <w:rsid w:val="001D5C8C"/>
    <w:rsid w:val="001D65EC"/>
    <w:rsid w:val="001D7333"/>
    <w:rsid w:val="001D7F9E"/>
    <w:rsid w:val="001E018E"/>
    <w:rsid w:val="001E0428"/>
    <w:rsid w:val="001E068B"/>
    <w:rsid w:val="001E08C7"/>
    <w:rsid w:val="001E16DE"/>
    <w:rsid w:val="001E192E"/>
    <w:rsid w:val="001E19AA"/>
    <w:rsid w:val="001E1EA3"/>
    <w:rsid w:val="001E240E"/>
    <w:rsid w:val="001E287F"/>
    <w:rsid w:val="001E2A0D"/>
    <w:rsid w:val="001E2B1E"/>
    <w:rsid w:val="001E2B4C"/>
    <w:rsid w:val="001E2E05"/>
    <w:rsid w:val="001E3AD0"/>
    <w:rsid w:val="001E3AE3"/>
    <w:rsid w:val="001E3D0D"/>
    <w:rsid w:val="001E42C8"/>
    <w:rsid w:val="001E4CAC"/>
    <w:rsid w:val="001E56FA"/>
    <w:rsid w:val="001E5792"/>
    <w:rsid w:val="001E6041"/>
    <w:rsid w:val="001E6254"/>
    <w:rsid w:val="001E6CD1"/>
    <w:rsid w:val="001E7541"/>
    <w:rsid w:val="001E7B5F"/>
    <w:rsid w:val="001E7BCB"/>
    <w:rsid w:val="001F0003"/>
    <w:rsid w:val="001F20C0"/>
    <w:rsid w:val="001F2300"/>
    <w:rsid w:val="001F239B"/>
    <w:rsid w:val="001F23A2"/>
    <w:rsid w:val="001F3139"/>
    <w:rsid w:val="001F32E4"/>
    <w:rsid w:val="001F36D9"/>
    <w:rsid w:val="001F3B00"/>
    <w:rsid w:val="001F3C50"/>
    <w:rsid w:val="001F3EE4"/>
    <w:rsid w:val="001F45F8"/>
    <w:rsid w:val="001F4622"/>
    <w:rsid w:val="001F4AC1"/>
    <w:rsid w:val="001F5734"/>
    <w:rsid w:val="001F65E0"/>
    <w:rsid w:val="001F683D"/>
    <w:rsid w:val="001F69E0"/>
    <w:rsid w:val="001F6B91"/>
    <w:rsid w:val="001F7249"/>
    <w:rsid w:val="001F73F9"/>
    <w:rsid w:val="001F77C1"/>
    <w:rsid w:val="00200639"/>
    <w:rsid w:val="00200D93"/>
    <w:rsid w:val="002016D4"/>
    <w:rsid w:val="002017E4"/>
    <w:rsid w:val="002018B9"/>
    <w:rsid w:val="002025E5"/>
    <w:rsid w:val="002027D9"/>
    <w:rsid w:val="00202D93"/>
    <w:rsid w:val="002031B6"/>
    <w:rsid w:val="002047A7"/>
    <w:rsid w:val="002053EC"/>
    <w:rsid w:val="00205710"/>
    <w:rsid w:val="002062B4"/>
    <w:rsid w:val="00206613"/>
    <w:rsid w:val="00206BCE"/>
    <w:rsid w:val="0020730D"/>
    <w:rsid w:val="0020746B"/>
    <w:rsid w:val="00207610"/>
    <w:rsid w:val="00207C72"/>
    <w:rsid w:val="002101BE"/>
    <w:rsid w:val="002106F8"/>
    <w:rsid w:val="00210A1B"/>
    <w:rsid w:val="00210FD4"/>
    <w:rsid w:val="00211762"/>
    <w:rsid w:val="00212500"/>
    <w:rsid w:val="002126F9"/>
    <w:rsid w:val="0021289A"/>
    <w:rsid w:val="00212D0F"/>
    <w:rsid w:val="00213012"/>
    <w:rsid w:val="00213149"/>
    <w:rsid w:val="002138FD"/>
    <w:rsid w:val="00213AD4"/>
    <w:rsid w:val="00213FBD"/>
    <w:rsid w:val="0021471F"/>
    <w:rsid w:val="002149C6"/>
    <w:rsid w:val="00215206"/>
    <w:rsid w:val="00215729"/>
    <w:rsid w:val="0021578B"/>
    <w:rsid w:val="002157CE"/>
    <w:rsid w:val="002169C2"/>
    <w:rsid w:val="00216BB1"/>
    <w:rsid w:val="002177E3"/>
    <w:rsid w:val="0021791D"/>
    <w:rsid w:val="00220131"/>
    <w:rsid w:val="00221087"/>
    <w:rsid w:val="00222955"/>
    <w:rsid w:val="00222F28"/>
    <w:rsid w:val="0022307E"/>
    <w:rsid w:val="00223433"/>
    <w:rsid w:val="002234D8"/>
    <w:rsid w:val="00223B03"/>
    <w:rsid w:val="00223D86"/>
    <w:rsid w:val="00224311"/>
    <w:rsid w:val="00224550"/>
    <w:rsid w:val="00224AD6"/>
    <w:rsid w:val="002251B8"/>
    <w:rsid w:val="0022526F"/>
    <w:rsid w:val="002269BB"/>
    <w:rsid w:val="00226AA5"/>
    <w:rsid w:val="00226F8D"/>
    <w:rsid w:val="002306E9"/>
    <w:rsid w:val="00230CC3"/>
    <w:rsid w:val="00230FD2"/>
    <w:rsid w:val="00231AAF"/>
    <w:rsid w:val="00231BEB"/>
    <w:rsid w:val="00232517"/>
    <w:rsid w:val="0023347A"/>
    <w:rsid w:val="002338DC"/>
    <w:rsid w:val="00233F46"/>
    <w:rsid w:val="002347CE"/>
    <w:rsid w:val="00234899"/>
    <w:rsid w:val="0023533C"/>
    <w:rsid w:val="00235361"/>
    <w:rsid w:val="0023590D"/>
    <w:rsid w:val="00235E35"/>
    <w:rsid w:val="0023694D"/>
    <w:rsid w:val="00236CFD"/>
    <w:rsid w:val="00236F27"/>
    <w:rsid w:val="00240AD8"/>
    <w:rsid w:val="00240D86"/>
    <w:rsid w:val="002415C0"/>
    <w:rsid w:val="002416F1"/>
    <w:rsid w:val="0024172E"/>
    <w:rsid w:val="00241959"/>
    <w:rsid w:val="00241B0D"/>
    <w:rsid w:val="00241B61"/>
    <w:rsid w:val="00242756"/>
    <w:rsid w:val="00242A4A"/>
    <w:rsid w:val="00242C98"/>
    <w:rsid w:val="0024370D"/>
    <w:rsid w:val="00243A24"/>
    <w:rsid w:val="002441B3"/>
    <w:rsid w:val="00244C95"/>
    <w:rsid w:val="00244EEE"/>
    <w:rsid w:val="00244FF0"/>
    <w:rsid w:val="0024549C"/>
    <w:rsid w:val="00245897"/>
    <w:rsid w:val="00245AB8"/>
    <w:rsid w:val="00246036"/>
    <w:rsid w:val="002468CA"/>
    <w:rsid w:val="00246A1D"/>
    <w:rsid w:val="00246D3C"/>
    <w:rsid w:val="002505B2"/>
    <w:rsid w:val="00251829"/>
    <w:rsid w:val="002527E3"/>
    <w:rsid w:val="00254308"/>
    <w:rsid w:val="00255099"/>
    <w:rsid w:val="00255A58"/>
    <w:rsid w:val="00255ECA"/>
    <w:rsid w:val="0025658D"/>
    <w:rsid w:val="00256978"/>
    <w:rsid w:val="00256B0D"/>
    <w:rsid w:val="00256D59"/>
    <w:rsid w:val="002571C3"/>
    <w:rsid w:val="002578F9"/>
    <w:rsid w:val="00257D5C"/>
    <w:rsid w:val="00257EEB"/>
    <w:rsid w:val="00260E8B"/>
    <w:rsid w:val="002613EC"/>
    <w:rsid w:val="0026156E"/>
    <w:rsid w:val="00261DE1"/>
    <w:rsid w:val="00261EC2"/>
    <w:rsid w:val="0026216D"/>
    <w:rsid w:val="002625CC"/>
    <w:rsid w:val="0026276C"/>
    <w:rsid w:val="002628DB"/>
    <w:rsid w:val="00262DAA"/>
    <w:rsid w:val="00263629"/>
    <w:rsid w:val="00263CAD"/>
    <w:rsid w:val="00263D83"/>
    <w:rsid w:val="00264F8D"/>
    <w:rsid w:val="00265076"/>
    <w:rsid w:val="00265CDC"/>
    <w:rsid w:val="00266554"/>
    <w:rsid w:val="00266CB4"/>
    <w:rsid w:val="002672F3"/>
    <w:rsid w:val="00267862"/>
    <w:rsid w:val="0026795E"/>
    <w:rsid w:val="0027078F"/>
    <w:rsid w:val="0027095C"/>
    <w:rsid w:val="00270EFA"/>
    <w:rsid w:val="002715FB"/>
    <w:rsid w:val="002717E7"/>
    <w:rsid w:val="00272306"/>
    <w:rsid w:val="00272B80"/>
    <w:rsid w:val="002738E2"/>
    <w:rsid w:val="00273989"/>
    <w:rsid w:val="00273E53"/>
    <w:rsid w:val="00274024"/>
    <w:rsid w:val="002741D0"/>
    <w:rsid w:val="00274570"/>
    <w:rsid w:val="002745DE"/>
    <w:rsid w:val="00275A4A"/>
    <w:rsid w:val="00275A62"/>
    <w:rsid w:val="00275F96"/>
    <w:rsid w:val="002764AF"/>
    <w:rsid w:val="00276C8A"/>
    <w:rsid w:val="00276FA2"/>
    <w:rsid w:val="002775C1"/>
    <w:rsid w:val="002779E7"/>
    <w:rsid w:val="002805CA"/>
    <w:rsid w:val="00280853"/>
    <w:rsid w:val="00280EFB"/>
    <w:rsid w:val="00281083"/>
    <w:rsid w:val="002813A3"/>
    <w:rsid w:val="00281613"/>
    <w:rsid w:val="00281B85"/>
    <w:rsid w:val="00281BC0"/>
    <w:rsid w:val="0028203B"/>
    <w:rsid w:val="00282D62"/>
    <w:rsid w:val="00283318"/>
    <w:rsid w:val="00283598"/>
    <w:rsid w:val="00284735"/>
    <w:rsid w:val="00284B2D"/>
    <w:rsid w:val="00285026"/>
    <w:rsid w:val="002853CB"/>
    <w:rsid w:val="00285A9D"/>
    <w:rsid w:val="00286F1E"/>
    <w:rsid w:val="002870AA"/>
    <w:rsid w:val="00287A83"/>
    <w:rsid w:val="002905CD"/>
    <w:rsid w:val="002907CA"/>
    <w:rsid w:val="00290B17"/>
    <w:rsid w:val="0029104E"/>
    <w:rsid w:val="002914DB"/>
    <w:rsid w:val="00291965"/>
    <w:rsid w:val="00291C26"/>
    <w:rsid w:val="0029233D"/>
    <w:rsid w:val="002928C2"/>
    <w:rsid w:val="0029297E"/>
    <w:rsid w:val="00292BD6"/>
    <w:rsid w:val="00293009"/>
    <w:rsid w:val="00293BCA"/>
    <w:rsid w:val="002942C7"/>
    <w:rsid w:val="00294407"/>
    <w:rsid w:val="002947AE"/>
    <w:rsid w:val="0029523F"/>
    <w:rsid w:val="00295423"/>
    <w:rsid w:val="002961EC"/>
    <w:rsid w:val="002968DB"/>
    <w:rsid w:val="00296AE2"/>
    <w:rsid w:val="0029710B"/>
    <w:rsid w:val="0029726B"/>
    <w:rsid w:val="00297437"/>
    <w:rsid w:val="002A0569"/>
    <w:rsid w:val="002A06FD"/>
    <w:rsid w:val="002A0CE7"/>
    <w:rsid w:val="002A173A"/>
    <w:rsid w:val="002A232F"/>
    <w:rsid w:val="002A33D0"/>
    <w:rsid w:val="002A3406"/>
    <w:rsid w:val="002A38DF"/>
    <w:rsid w:val="002A3B4D"/>
    <w:rsid w:val="002A3D8C"/>
    <w:rsid w:val="002A3E96"/>
    <w:rsid w:val="002A3F3E"/>
    <w:rsid w:val="002A407C"/>
    <w:rsid w:val="002A4E8B"/>
    <w:rsid w:val="002A556B"/>
    <w:rsid w:val="002A56FB"/>
    <w:rsid w:val="002A5F6A"/>
    <w:rsid w:val="002A7072"/>
    <w:rsid w:val="002A732F"/>
    <w:rsid w:val="002A7FB8"/>
    <w:rsid w:val="002B0D20"/>
    <w:rsid w:val="002B113F"/>
    <w:rsid w:val="002B127F"/>
    <w:rsid w:val="002B15F8"/>
    <w:rsid w:val="002B1682"/>
    <w:rsid w:val="002B1D9D"/>
    <w:rsid w:val="002B25CA"/>
    <w:rsid w:val="002B2A59"/>
    <w:rsid w:val="002B2D58"/>
    <w:rsid w:val="002B3023"/>
    <w:rsid w:val="002B307F"/>
    <w:rsid w:val="002B3497"/>
    <w:rsid w:val="002B3580"/>
    <w:rsid w:val="002B3807"/>
    <w:rsid w:val="002B3B29"/>
    <w:rsid w:val="002B407B"/>
    <w:rsid w:val="002B44FC"/>
    <w:rsid w:val="002B4C99"/>
    <w:rsid w:val="002B521F"/>
    <w:rsid w:val="002B5E03"/>
    <w:rsid w:val="002B7102"/>
    <w:rsid w:val="002B763D"/>
    <w:rsid w:val="002B7D3C"/>
    <w:rsid w:val="002B7E5E"/>
    <w:rsid w:val="002B7F0B"/>
    <w:rsid w:val="002C03BA"/>
    <w:rsid w:val="002C11C5"/>
    <w:rsid w:val="002C12A1"/>
    <w:rsid w:val="002C147F"/>
    <w:rsid w:val="002C1D2A"/>
    <w:rsid w:val="002C1FF5"/>
    <w:rsid w:val="002C244B"/>
    <w:rsid w:val="002C4741"/>
    <w:rsid w:val="002C5915"/>
    <w:rsid w:val="002C5FB1"/>
    <w:rsid w:val="002C7264"/>
    <w:rsid w:val="002D01CF"/>
    <w:rsid w:val="002D1047"/>
    <w:rsid w:val="002D12D5"/>
    <w:rsid w:val="002D1810"/>
    <w:rsid w:val="002D1A3A"/>
    <w:rsid w:val="002D2166"/>
    <w:rsid w:val="002D288A"/>
    <w:rsid w:val="002D2E4E"/>
    <w:rsid w:val="002D2F10"/>
    <w:rsid w:val="002D2F60"/>
    <w:rsid w:val="002D2FE0"/>
    <w:rsid w:val="002D3102"/>
    <w:rsid w:val="002D3355"/>
    <w:rsid w:val="002D376F"/>
    <w:rsid w:val="002D3ACE"/>
    <w:rsid w:val="002D4DC0"/>
    <w:rsid w:val="002D4E17"/>
    <w:rsid w:val="002D5155"/>
    <w:rsid w:val="002D5A12"/>
    <w:rsid w:val="002D5C41"/>
    <w:rsid w:val="002D6084"/>
    <w:rsid w:val="002D6660"/>
    <w:rsid w:val="002D6710"/>
    <w:rsid w:val="002D7D61"/>
    <w:rsid w:val="002E0A84"/>
    <w:rsid w:val="002E0E44"/>
    <w:rsid w:val="002E0F74"/>
    <w:rsid w:val="002E1564"/>
    <w:rsid w:val="002E1DEE"/>
    <w:rsid w:val="002E1E6F"/>
    <w:rsid w:val="002E25F6"/>
    <w:rsid w:val="002E2A3A"/>
    <w:rsid w:val="002E2F7A"/>
    <w:rsid w:val="002E3281"/>
    <w:rsid w:val="002E37BD"/>
    <w:rsid w:val="002E39EE"/>
    <w:rsid w:val="002E3F6A"/>
    <w:rsid w:val="002E3FD7"/>
    <w:rsid w:val="002E42DB"/>
    <w:rsid w:val="002E4A02"/>
    <w:rsid w:val="002E4FA5"/>
    <w:rsid w:val="002E4FE4"/>
    <w:rsid w:val="002E5448"/>
    <w:rsid w:val="002E5657"/>
    <w:rsid w:val="002E5729"/>
    <w:rsid w:val="002E5B0C"/>
    <w:rsid w:val="002E5BFF"/>
    <w:rsid w:val="002E6037"/>
    <w:rsid w:val="002E6112"/>
    <w:rsid w:val="002E652A"/>
    <w:rsid w:val="002E65BE"/>
    <w:rsid w:val="002E78A4"/>
    <w:rsid w:val="002F164C"/>
    <w:rsid w:val="002F16FB"/>
    <w:rsid w:val="002F17DD"/>
    <w:rsid w:val="002F1834"/>
    <w:rsid w:val="002F25ED"/>
    <w:rsid w:val="002F29B1"/>
    <w:rsid w:val="002F3165"/>
    <w:rsid w:val="002F370F"/>
    <w:rsid w:val="002F3793"/>
    <w:rsid w:val="002F37E4"/>
    <w:rsid w:val="002F3848"/>
    <w:rsid w:val="002F38E5"/>
    <w:rsid w:val="002F40B0"/>
    <w:rsid w:val="002F5E8D"/>
    <w:rsid w:val="002F6514"/>
    <w:rsid w:val="002F6C2B"/>
    <w:rsid w:val="002F70E0"/>
    <w:rsid w:val="002F74A1"/>
    <w:rsid w:val="002F78A8"/>
    <w:rsid w:val="002F7CDF"/>
    <w:rsid w:val="002F7E81"/>
    <w:rsid w:val="00300B91"/>
    <w:rsid w:val="00300D7B"/>
    <w:rsid w:val="00301296"/>
    <w:rsid w:val="0030129D"/>
    <w:rsid w:val="00301791"/>
    <w:rsid w:val="00301A91"/>
    <w:rsid w:val="00302174"/>
    <w:rsid w:val="0030233F"/>
    <w:rsid w:val="003023DC"/>
    <w:rsid w:val="00302DE0"/>
    <w:rsid w:val="00302FE9"/>
    <w:rsid w:val="00303C14"/>
    <w:rsid w:val="00304B78"/>
    <w:rsid w:val="0030562A"/>
    <w:rsid w:val="0030563B"/>
    <w:rsid w:val="00305865"/>
    <w:rsid w:val="003065E6"/>
    <w:rsid w:val="003068C7"/>
    <w:rsid w:val="003069C1"/>
    <w:rsid w:val="00306A39"/>
    <w:rsid w:val="0030725E"/>
    <w:rsid w:val="00307277"/>
    <w:rsid w:val="0030732D"/>
    <w:rsid w:val="00307EE6"/>
    <w:rsid w:val="00307EFF"/>
    <w:rsid w:val="00310359"/>
    <w:rsid w:val="00311168"/>
    <w:rsid w:val="00311D48"/>
    <w:rsid w:val="00311FBF"/>
    <w:rsid w:val="0031206F"/>
    <w:rsid w:val="00312177"/>
    <w:rsid w:val="0031247A"/>
    <w:rsid w:val="003126A0"/>
    <w:rsid w:val="00312888"/>
    <w:rsid w:val="00314100"/>
    <w:rsid w:val="00314199"/>
    <w:rsid w:val="00314D0A"/>
    <w:rsid w:val="003155A2"/>
    <w:rsid w:val="0031595C"/>
    <w:rsid w:val="00315F03"/>
    <w:rsid w:val="003161EA"/>
    <w:rsid w:val="00316414"/>
    <w:rsid w:val="00316C00"/>
    <w:rsid w:val="003174AB"/>
    <w:rsid w:val="00317694"/>
    <w:rsid w:val="00317AFA"/>
    <w:rsid w:val="00317D01"/>
    <w:rsid w:val="00317FDF"/>
    <w:rsid w:val="00320E4A"/>
    <w:rsid w:val="003213C1"/>
    <w:rsid w:val="00321D55"/>
    <w:rsid w:val="00321F34"/>
    <w:rsid w:val="00322EDD"/>
    <w:rsid w:val="00323509"/>
    <w:rsid w:val="0032499C"/>
    <w:rsid w:val="00324B01"/>
    <w:rsid w:val="00324CD6"/>
    <w:rsid w:val="00324F8B"/>
    <w:rsid w:val="003251B8"/>
    <w:rsid w:val="00325A61"/>
    <w:rsid w:val="003260D3"/>
    <w:rsid w:val="00326C02"/>
    <w:rsid w:val="00327C15"/>
    <w:rsid w:val="00327CF6"/>
    <w:rsid w:val="00327D18"/>
    <w:rsid w:val="00327EE6"/>
    <w:rsid w:val="00330044"/>
    <w:rsid w:val="0033009B"/>
    <w:rsid w:val="00330331"/>
    <w:rsid w:val="0033091B"/>
    <w:rsid w:val="003309F1"/>
    <w:rsid w:val="00330A15"/>
    <w:rsid w:val="00330F40"/>
    <w:rsid w:val="0033157B"/>
    <w:rsid w:val="00331B98"/>
    <w:rsid w:val="00331FAE"/>
    <w:rsid w:val="003328E5"/>
    <w:rsid w:val="00332C32"/>
    <w:rsid w:val="003332E2"/>
    <w:rsid w:val="00333636"/>
    <w:rsid w:val="00333641"/>
    <w:rsid w:val="0033488B"/>
    <w:rsid w:val="00334A19"/>
    <w:rsid w:val="003351C4"/>
    <w:rsid w:val="003358C3"/>
    <w:rsid w:val="00335A5C"/>
    <w:rsid w:val="00335B6E"/>
    <w:rsid w:val="00335E55"/>
    <w:rsid w:val="00335FDA"/>
    <w:rsid w:val="00337A40"/>
    <w:rsid w:val="00337A86"/>
    <w:rsid w:val="00340098"/>
    <w:rsid w:val="003402A0"/>
    <w:rsid w:val="003407F9"/>
    <w:rsid w:val="00340D74"/>
    <w:rsid w:val="00341060"/>
    <w:rsid w:val="00341094"/>
    <w:rsid w:val="003411E9"/>
    <w:rsid w:val="003416AC"/>
    <w:rsid w:val="00341773"/>
    <w:rsid w:val="00341793"/>
    <w:rsid w:val="00341900"/>
    <w:rsid w:val="0034283E"/>
    <w:rsid w:val="00342FE5"/>
    <w:rsid w:val="0034313A"/>
    <w:rsid w:val="00343154"/>
    <w:rsid w:val="0034386B"/>
    <w:rsid w:val="00343870"/>
    <w:rsid w:val="00343F9F"/>
    <w:rsid w:val="003446A7"/>
    <w:rsid w:val="00344C1B"/>
    <w:rsid w:val="00344F99"/>
    <w:rsid w:val="003453BE"/>
    <w:rsid w:val="003453E0"/>
    <w:rsid w:val="003453E2"/>
    <w:rsid w:val="00345D1A"/>
    <w:rsid w:val="00345F28"/>
    <w:rsid w:val="0034685C"/>
    <w:rsid w:val="00346A14"/>
    <w:rsid w:val="00346FF5"/>
    <w:rsid w:val="00347384"/>
    <w:rsid w:val="00347636"/>
    <w:rsid w:val="0034786A"/>
    <w:rsid w:val="0034791D"/>
    <w:rsid w:val="003500BA"/>
    <w:rsid w:val="003507CB"/>
    <w:rsid w:val="003507EC"/>
    <w:rsid w:val="00350D5A"/>
    <w:rsid w:val="003518F7"/>
    <w:rsid w:val="00351AD9"/>
    <w:rsid w:val="00351CA5"/>
    <w:rsid w:val="00352511"/>
    <w:rsid w:val="00352564"/>
    <w:rsid w:val="00352791"/>
    <w:rsid w:val="003529A3"/>
    <w:rsid w:val="003538FA"/>
    <w:rsid w:val="003545EA"/>
    <w:rsid w:val="00354E68"/>
    <w:rsid w:val="0035523B"/>
    <w:rsid w:val="003556BE"/>
    <w:rsid w:val="00355F3A"/>
    <w:rsid w:val="00356024"/>
    <w:rsid w:val="00356567"/>
    <w:rsid w:val="003570D1"/>
    <w:rsid w:val="0035710C"/>
    <w:rsid w:val="00357BF2"/>
    <w:rsid w:val="00360BEE"/>
    <w:rsid w:val="003612A4"/>
    <w:rsid w:val="0036248B"/>
    <w:rsid w:val="00362684"/>
    <w:rsid w:val="0036287C"/>
    <w:rsid w:val="003631B4"/>
    <w:rsid w:val="00363D00"/>
    <w:rsid w:val="00363D2B"/>
    <w:rsid w:val="00363F0F"/>
    <w:rsid w:val="003644B3"/>
    <w:rsid w:val="00366336"/>
    <w:rsid w:val="0036643E"/>
    <w:rsid w:val="003665D4"/>
    <w:rsid w:val="00366F08"/>
    <w:rsid w:val="00367091"/>
    <w:rsid w:val="003675C0"/>
    <w:rsid w:val="0036774D"/>
    <w:rsid w:val="003704E9"/>
    <w:rsid w:val="003704EA"/>
    <w:rsid w:val="00370E80"/>
    <w:rsid w:val="003715FB"/>
    <w:rsid w:val="00371861"/>
    <w:rsid w:val="00371E67"/>
    <w:rsid w:val="00372332"/>
    <w:rsid w:val="00372BBE"/>
    <w:rsid w:val="00373969"/>
    <w:rsid w:val="00373A21"/>
    <w:rsid w:val="00373B00"/>
    <w:rsid w:val="00374372"/>
    <w:rsid w:val="00374EBC"/>
    <w:rsid w:val="00375167"/>
    <w:rsid w:val="003752FE"/>
    <w:rsid w:val="00375381"/>
    <w:rsid w:val="0037612B"/>
    <w:rsid w:val="003762F0"/>
    <w:rsid w:val="00376AAE"/>
    <w:rsid w:val="00377363"/>
    <w:rsid w:val="00380161"/>
    <w:rsid w:val="00380372"/>
    <w:rsid w:val="00380493"/>
    <w:rsid w:val="003807CA"/>
    <w:rsid w:val="00380E1E"/>
    <w:rsid w:val="00380E5A"/>
    <w:rsid w:val="0038179F"/>
    <w:rsid w:val="00381AD8"/>
    <w:rsid w:val="0038245F"/>
    <w:rsid w:val="003830AB"/>
    <w:rsid w:val="00383CAC"/>
    <w:rsid w:val="0038470B"/>
    <w:rsid w:val="00384A54"/>
    <w:rsid w:val="00384B80"/>
    <w:rsid w:val="00385676"/>
    <w:rsid w:val="00385AF6"/>
    <w:rsid w:val="00385D7F"/>
    <w:rsid w:val="00385EFF"/>
    <w:rsid w:val="003860EB"/>
    <w:rsid w:val="00386CB4"/>
    <w:rsid w:val="00386F78"/>
    <w:rsid w:val="00387515"/>
    <w:rsid w:val="00387605"/>
    <w:rsid w:val="003876A7"/>
    <w:rsid w:val="00387DF3"/>
    <w:rsid w:val="00390170"/>
    <w:rsid w:val="003902AE"/>
    <w:rsid w:val="0039039A"/>
    <w:rsid w:val="00392186"/>
    <w:rsid w:val="003925DC"/>
    <w:rsid w:val="00392DF0"/>
    <w:rsid w:val="0039321C"/>
    <w:rsid w:val="003932DC"/>
    <w:rsid w:val="0039360F"/>
    <w:rsid w:val="00393976"/>
    <w:rsid w:val="0039418A"/>
    <w:rsid w:val="0039442E"/>
    <w:rsid w:val="00394AF2"/>
    <w:rsid w:val="00394C64"/>
    <w:rsid w:val="00394F76"/>
    <w:rsid w:val="0039546E"/>
    <w:rsid w:val="003959A0"/>
    <w:rsid w:val="00395E65"/>
    <w:rsid w:val="00396168"/>
    <w:rsid w:val="003969BC"/>
    <w:rsid w:val="003971E3"/>
    <w:rsid w:val="0039747B"/>
    <w:rsid w:val="00397BC7"/>
    <w:rsid w:val="003A0430"/>
    <w:rsid w:val="003A0A26"/>
    <w:rsid w:val="003A0C9B"/>
    <w:rsid w:val="003A1226"/>
    <w:rsid w:val="003A13CF"/>
    <w:rsid w:val="003A1BE8"/>
    <w:rsid w:val="003A1DFA"/>
    <w:rsid w:val="003A1F51"/>
    <w:rsid w:val="003A2760"/>
    <w:rsid w:val="003A2B22"/>
    <w:rsid w:val="003A353B"/>
    <w:rsid w:val="003A3BED"/>
    <w:rsid w:val="003A3EB8"/>
    <w:rsid w:val="003A46B8"/>
    <w:rsid w:val="003A6067"/>
    <w:rsid w:val="003A6A1E"/>
    <w:rsid w:val="003A6D8F"/>
    <w:rsid w:val="003A6D9E"/>
    <w:rsid w:val="003A6E50"/>
    <w:rsid w:val="003A6EA3"/>
    <w:rsid w:val="003A7498"/>
    <w:rsid w:val="003A7A7D"/>
    <w:rsid w:val="003A7D86"/>
    <w:rsid w:val="003A7D9C"/>
    <w:rsid w:val="003B017F"/>
    <w:rsid w:val="003B01F3"/>
    <w:rsid w:val="003B0892"/>
    <w:rsid w:val="003B1D5C"/>
    <w:rsid w:val="003B1E83"/>
    <w:rsid w:val="003B2006"/>
    <w:rsid w:val="003B2839"/>
    <w:rsid w:val="003B310C"/>
    <w:rsid w:val="003B346D"/>
    <w:rsid w:val="003B39F7"/>
    <w:rsid w:val="003B4ED5"/>
    <w:rsid w:val="003B6390"/>
    <w:rsid w:val="003B65E0"/>
    <w:rsid w:val="003B6798"/>
    <w:rsid w:val="003B6D3E"/>
    <w:rsid w:val="003B6FD9"/>
    <w:rsid w:val="003B7091"/>
    <w:rsid w:val="003C048C"/>
    <w:rsid w:val="003C0C9B"/>
    <w:rsid w:val="003C146C"/>
    <w:rsid w:val="003C187B"/>
    <w:rsid w:val="003C1DF3"/>
    <w:rsid w:val="003C1E56"/>
    <w:rsid w:val="003C22B8"/>
    <w:rsid w:val="003C2A48"/>
    <w:rsid w:val="003C30E1"/>
    <w:rsid w:val="003C3165"/>
    <w:rsid w:val="003C3275"/>
    <w:rsid w:val="003C389C"/>
    <w:rsid w:val="003C3B17"/>
    <w:rsid w:val="003C44D0"/>
    <w:rsid w:val="003C49DF"/>
    <w:rsid w:val="003C4C54"/>
    <w:rsid w:val="003C4F92"/>
    <w:rsid w:val="003C5227"/>
    <w:rsid w:val="003C53B0"/>
    <w:rsid w:val="003C665B"/>
    <w:rsid w:val="003C7700"/>
    <w:rsid w:val="003C7D3F"/>
    <w:rsid w:val="003C7DA9"/>
    <w:rsid w:val="003D01B4"/>
    <w:rsid w:val="003D0B73"/>
    <w:rsid w:val="003D117D"/>
    <w:rsid w:val="003D13DF"/>
    <w:rsid w:val="003D1A08"/>
    <w:rsid w:val="003D1A32"/>
    <w:rsid w:val="003D24FD"/>
    <w:rsid w:val="003D2C74"/>
    <w:rsid w:val="003D305C"/>
    <w:rsid w:val="003D3BCB"/>
    <w:rsid w:val="003D3EA2"/>
    <w:rsid w:val="003D4BD9"/>
    <w:rsid w:val="003D4C1A"/>
    <w:rsid w:val="003D4DB2"/>
    <w:rsid w:val="003D5472"/>
    <w:rsid w:val="003D5AA2"/>
    <w:rsid w:val="003D5E0A"/>
    <w:rsid w:val="003D6063"/>
    <w:rsid w:val="003D6165"/>
    <w:rsid w:val="003D6E37"/>
    <w:rsid w:val="003D6EBB"/>
    <w:rsid w:val="003D6F0B"/>
    <w:rsid w:val="003D7695"/>
    <w:rsid w:val="003D7F2D"/>
    <w:rsid w:val="003E0972"/>
    <w:rsid w:val="003E0B35"/>
    <w:rsid w:val="003E0DE3"/>
    <w:rsid w:val="003E15D5"/>
    <w:rsid w:val="003E1818"/>
    <w:rsid w:val="003E24EC"/>
    <w:rsid w:val="003E33F4"/>
    <w:rsid w:val="003E33F5"/>
    <w:rsid w:val="003E3856"/>
    <w:rsid w:val="003E4063"/>
    <w:rsid w:val="003E43CA"/>
    <w:rsid w:val="003E4D20"/>
    <w:rsid w:val="003E51BE"/>
    <w:rsid w:val="003E5D31"/>
    <w:rsid w:val="003E6F07"/>
    <w:rsid w:val="003E71AF"/>
    <w:rsid w:val="003E77C9"/>
    <w:rsid w:val="003F0076"/>
    <w:rsid w:val="003F05F5"/>
    <w:rsid w:val="003F0682"/>
    <w:rsid w:val="003F07A6"/>
    <w:rsid w:val="003F11A5"/>
    <w:rsid w:val="003F18D2"/>
    <w:rsid w:val="003F1C5A"/>
    <w:rsid w:val="003F1FCE"/>
    <w:rsid w:val="003F2754"/>
    <w:rsid w:val="003F2F9E"/>
    <w:rsid w:val="003F3331"/>
    <w:rsid w:val="003F3873"/>
    <w:rsid w:val="003F3BF3"/>
    <w:rsid w:val="003F4363"/>
    <w:rsid w:val="003F4CD1"/>
    <w:rsid w:val="003F5B31"/>
    <w:rsid w:val="003F5C4D"/>
    <w:rsid w:val="003F6DD9"/>
    <w:rsid w:val="003F77FC"/>
    <w:rsid w:val="0040086B"/>
    <w:rsid w:val="00401550"/>
    <w:rsid w:val="00401593"/>
    <w:rsid w:val="00402EF7"/>
    <w:rsid w:val="00403383"/>
    <w:rsid w:val="0040344D"/>
    <w:rsid w:val="00403B9E"/>
    <w:rsid w:val="004040AD"/>
    <w:rsid w:val="00404223"/>
    <w:rsid w:val="004045D3"/>
    <w:rsid w:val="0040483D"/>
    <w:rsid w:val="00404983"/>
    <w:rsid w:val="0040499D"/>
    <w:rsid w:val="00404B71"/>
    <w:rsid w:val="004058C5"/>
    <w:rsid w:val="00406A58"/>
    <w:rsid w:val="00407050"/>
    <w:rsid w:val="00407074"/>
    <w:rsid w:val="004073A6"/>
    <w:rsid w:val="0040740F"/>
    <w:rsid w:val="00407971"/>
    <w:rsid w:val="00407DB0"/>
    <w:rsid w:val="00407FB2"/>
    <w:rsid w:val="004102B7"/>
    <w:rsid w:val="00410863"/>
    <w:rsid w:val="0041107B"/>
    <w:rsid w:val="0041109C"/>
    <w:rsid w:val="00411B75"/>
    <w:rsid w:val="00411EF0"/>
    <w:rsid w:val="00411F23"/>
    <w:rsid w:val="00412012"/>
    <w:rsid w:val="00412CB9"/>
    <w:rsid w:val="00412F85"/>
    <w:rsid w:val="004137B6"/>
    <w:rsid w:val="00414408"/>
    <w:rsid w:val="00414BDE"/>
    <w:rsid w:val="00414FD0"/>
    <w:rsid w:val="00415207"/>
    <w:rsid w:val="00416444"/>
    <w:rsid w:val="004164CD"/>
    <w:rsid w:val="00416D3D"/>
    <w:rsid w:val="00416EED"/>
    <w:rsid w:val="004175B0"/>
    <w:rsid w:val="00417C12"/>
    <w:rsid w:val="00417F26"/>
    <w:rsid w:val="00417FA2"/>
    <w:rsid w:val="0042091F"/>
    <w:rsid w:val="00420A57"/>
    <w:rsid w:val="00421BD3"/>
    <w:rsid w:val="00421D2B"/>
    <w:rsid w:val="00421F7A"/>
    <w:rsid w:val="00422337"/>
    <w:rsid w:val="00422B77"/>
    <w:rsid w:val="00423B7C"/>
    <w:rsid w:val="00423FE8"/>
    <w:rsid w:val="004244F3"/>
    <w:rsid w:val="004251D2"/>
    <w:rsid w:val="00425405"/>
    <w:rsid w:val="004256AF"/>
    <w:rsid w:val="004256C0"/>
    <w:rsid w:val="0042570D"/>
    <w:rsid w:val="0042581D"/>
    <w:rsid w:val="00425AD4"/>
    <w:rsid w:val="004264FC"/>
    <w:rsid w:val="00426CF7"/>
    <w:rsid w:val="00427F76"/>
    <w:rsid w:val="00432FB6"/>
    <w:rsid w:val="00433304"/>
    <w:rsid w:val="00433616"/>
    <w:rsid w:val="004336A5"/>
    <w:rsid w:val="004336B6"/>
    <w:rsid w:val="004337C6"/>
    <w:rsid w:val="004345AA"/>
    <w:rsid w:val="00434806"/>
    <w:rsid w:val="0043592C"/>
    <w:rsid w:val="00435945"/>
    <w:rsid w:val="00435C9F"/>
    <w:rsid w:val="00436A94"/>
    <w:rsid w:val="00436ACF"/>
    <w:rsid w:val="00436F53"/>
    <w:rsid w:val="00437351"/>
    <w:rsid w:val="00442171"/>
    <w:rsid w:val="00442805"/>
    <w:rsid w:val="00442F88"/>
    <w:rsid w:val="00443447"/>
    <w:rsid w:val="0044434F"/>
    <w:rsid w:val="0044451B"/>
    <w:rsid w:val="004447C6"/>
    <w:rsid w:val="004448CA"/>
    <w:rsid w:val="004458BB"/>
    <w:rsid w:val="0044647F"/>
    <w:rsid w:val="00446A69"/>
    <w:rsid w:val="00446C43"/>
    <w:rsid w:val="00447432"/>
    <w:rsid w:val="00447CB0"/>
    <w:rsid w:val="00447D6A"/>
    <w:rsid w:val="00447F58"/>
    <w:rsid w:val="00450720"/>
    <w:rsid w:val="0045105D"/>
    <w:rsid w:val="004511F2"/>
    <w:rsid w:val="00451823"/>
    <w:rsid w:val="004518D7"/>
    <w:rsid w:val="004531E9"/>
    <w:rsid w:val="0045354D"/>
    <w:rsid w:val="00454133"/>
    <w:rsid w:val="00454134"/>
    <w:rsid w:val="00454A8B"/>
    <w:rsid w:val="004555D3"/>
    <w:rsid w:val="0045567C"/>
    <w:rsid w:val="0045573F"/>
    <w:rsid w:val="00455815"/>
    <w:rsid w:val="00455903"/>
    <w:rsid w:val="004560C4"/>
    <w:rsid w:val="004565F4"/>
    <w:rsid w:val="00456971"/>
    <w:rsid w:val="00456AF6"/>
    <w:rsid w:val="0045724E"/>
    <w:rsid w:val="00457DB4"/>
    <w:rsid w:val="00457E17"/>
    <w:rsid w:val="00460116"/>
    <w:rsid w:val="00460390"/>
    <w:rsid w:val="00460474"/>
    <w:rsid w:val="0046072F"/>
    <w:rsid w:val="004607EE"/>
    <w:rsid w:val="00460B80"/>
    <w:rsid w:val="00461410"/>
    <w:rsid w:val="00461489"/>
    <w:rsid w:val="0046157A"/>
    <w:rsid w:val="004629CC"/>
    <w:rsid w:val="00462DD4"/>
    <w:rsid w:val="004635A7"/>
    <w:rsid w:val="00463AA8"/>
    <w:rsid w:val="00463C8E"/>
    <w:rsid w:val="00463E32"/>
    <w:rsid w:val="004641FA"/>
    <w:rsid w:val="004643F9"/>
    <w:rsid w:val="00464735"/>
    <w:rsid w:val="00465D32"/>
    <w:rsid w:val="00465D3C"/>
    <w:rsid w:val="00465EFD"/>
    <w:rsid w:val="00466169"/>
    <w:rsid w:val="0046625C"/>
    <w:rsid w:val="00466437"/>
    <w:rsid w:val="00466F73"/>
    <w:rsid w:val="004674B7"/>
    <w:rsid w:val="004675EF"/>
    <w:rsid w:val="0046764E"/>
    <w:rsid w:val="00467CCA"/>
    <w:rsid w:val="004702EF"/>
    <w:rsid w:val="0047072A"/>
    <w:rsid w:val="00470A7E"/>
    <w:rsid w:val="00470D70"/>
    <w:rsid w:val="00470DD6"/>
    <w:rsid w:val="00471198"/>
    <w:rsid w:val="00471458"/>
    <w:rsid w:val="004718AD"/>
    <w:rsid w:val="00471B24"/>
    <w:rsid w:val="00471CB8"/>
    <w:rsid w:val="00472148"/>
    <w:rsid w:val="004725FE"/>
    <w:rsid w:val="00472925"/>
    <w:rsid w:val="0047330E"/>
    <w:rsid w:val="00473EA6"/>
    <w:rsid w:val="00473EC9"/>
    <w:rsid w:val="00475474"/>
    <w:rsid w:val="00475699"/>
    <w:rsid w:val="004758C9"/>
    <w:rsid w:val="004763F8"/>
    <w:rsid w:val="00476E43"/>
    <w:rsid w:val="004778F6"/>
    <w:rsid w:val="00477B7E"/>
    <w:rsid w:val="00477F0B"/>
    <w:rsid w:val="00480806"/>
    <w:rsid w:val="00480C51"/>
    <w:rsid w:val="00480D38"/>
    <w:rsid w:val="00480EF9"/>
    <w:rsid w:val="004810F8"/>
    <w:rsid w:val="00481325"/>
    <w:rsid w:val="00481957"/>
    <w:rsid w:val="00481988"/>
    <w:rsid w:val="00481A5E"/>
    <w:rsid w:val="00481B6B"/>
    <w:rsid w:val="00481FA2"/>
    <w:rsid w:val="004821D7"/>
    <w:rsid w:val="00482371"/>
    <w:rsid w:val="004826E4"/>
    <w:rsid w:val="00482C01"/>
    <w:rsid w:val="004843A8"/>
    <w:rsid w:val="00484BEF"/>
    <w:rsid w:val="00484C44"/>
    <w:rsid w:val="00484FD4"/>
    <w:rsid w:val="00485120"/>
    <w:rsid w:val="00485729"/>
    <w:rsid w:val="004868F5"/>
    <w:rsid w:val="00486B26"/>
    <w:rsid w:val="00486F6F"/>
    <w:rsid w:val="00487502"/>
    <w:rsid w:val="00487732"/>
    <w:rsid w:val="00487B0C"/>
    <w:rsid w:val="00487E69"/>
    <w:rsid w:val="00491359"/>
    <w:rsid w:val="00491692"/>
    <w:rsid w:val="00491D75"/>
    <w:rsid w:val="00493282"/>
    <w:rsid w:val="0049356A"/>
    <w:rsid w:val="00493C62"/>
    <w:rsid w:val="00493C67"/>
    <w:rsid w:val="00493EB2"/>
    <w:rsid w:val="00494892"/>
    <w:rsid w:val="004948EB"/>
    <w:rsid w:val="00494A8D"/>
    <w:rsid w:val="00495036"/>
    <w:rsid w:val="00495683"/>
    <w:rsid w:val="00495A7B"/>
    <w:rsid w:val="00495A7D"/>
    <w:rsid w:val="00495BC8"/>
    <w:rsid w:val="00496298"/>
    <w:rsid w:val="00496417"/>
    <w:rsid w:val="00496AD8"/>
    <w:rsid w:val="00497237"/>
    <w:rsid w:val="00497B04"/>
    <w:rsid w:val="004A019F"/>
    <w:rsid w:val="004A04F2"/>
    <w:rsid w:val="004A051A"/>
    <w:rsid w:val="004A0534"/>
    <w:rsid w:val="004A0D22"/>
    <w:rsid w:val="004A0DC6"/>
    <w:rsid w:val="004A19B8"/>
    <w:rsid w:val="004A1F5C"/>
    <w:rsid w:val="004A220B"/>
    <w:rsid w:val="004A2258"/>
    <w:rsid w:val="004A25F9"/>
    <w:rsid w:val="004A3974"/>
    <w:rsid w:val="004A43CC"/>
    <w:rsid w:val="004A445C"/>
    <w:rsid w:val="004A4C7F"/>
    <w:rsid w:val="004A5138"/>
    <w:rsid w:val="004A5E64"/>
    <w:rsid w:val="004A5F37"/>
    <w:rsid w:val="004A5FB5"/>
    <w:rsid w:val="004A6686"/>
    <w:rsid w:val="004A6AC3"/>
    <w:rsid w:val="004A6E14"/>
    <w:rsid w:val="004A6EDF"/>
    <w:rsid w:val="004A72F0"/>
    <w:rsid w:val="004A7654"/>
    <w:rsid w:val="004B08CD"/>
    <w:rsid w:val="004B0D62"/>
    <w:rsid w:val="004B14A5"/>
    <w:rsid w:val="004B1EF5"/>
    <w:rsid w:val="004B2145"/>
    <w:rsid w:val="004B26BC"/>
    <w:rsid w:val="004B2A55"/>
    <w:rsid w:val="004B2D85"/>
    <w:rsid w:val="004B2FC9"/>
    <w:rsid w:val="004B30BC"/>
    <w:rsid w:val="004B3B7A"/>
    <w:rsid w:val="004B3F23"/>
    <w:rsid w:val="004B453B"/>
    <w:rsid w:val="004B45E2"/>
    <w:rsid w:val="004B4771"/>
    <w:rsid w:val="004B4BC0"/>
    <w:rsid w:val="004B4D68"/>
    <w:rsid w:val="004B4FBD"/>
    <w:rsid w:val="004B590E"/>
    <w:rsid w:val="004B5ACD"/>
    <w:rsid w:val="004B5B20"/>
    <w:rsid w:val="004B67A3"/>
    <w:rsid w:val="004B697E"/>
    <w:rsid w:val="004B6AD0"/>
    <w:rsid w:val="004B6DCD"/>
    <w:rsid w:val="004B6FDC"/>
    <w:rsid w:val="004B759C"/>
    <w:rsid w:val="004B7974"/>
    <w:rsid w:val="004B79E9"/>
    <w:rsid w:val="004B7E68"/>
    <w:rsid w:val="004C0675"/>
    <w:rsid w:val="004C0B7F"/>
    <w:rsid w:val="004C0FF0"/>
    <w:rsid w:val="004C10A9"/>
    <w:rsid w:val="004C155A"/>
    <w:rsid w:val="004C19C3"/>
    <w:rsid w:val="004C1A32"/>
    <w:rsid w:val="004C27DD"/>
    <w:rsid w:val="004C309C"/>
    <w:rsid w:val="004C39C8"/>
    <w:rsid w:val="004C41DA"/>
    <w:rsid w:val="004C4980"/>
    <w:rsid w:val="004C4EDA"/>
    <w:rsid w:val="004C51D9"/>
    <w:rsid w:val="004C5316"/>
    <w:rsid w:val="004C598D"/>
    <w:rsid w:val="004C5FE9"/>
    <w:rsid w:val="004C7146"/>
    <w:rsid w:val="004D0072"/>
    <w:rsid w:val="004D06C6"/>
    <w:rsid w:val="004D0A5E"/>
    <w:rsid w:val="004D0C25"/>
    <w:rsid w:val="004D170E"/>
    <w:rsid w:val="004D179C"/>
    <w:rsid w:val="004D1CA8"/>
    <w:rsid w:val="004D2730"/>
    <w:rsid w:val="004D3636"/>
    <w:rsid w:val="004D3CC1"/>
    <w:rsid w:val="004D3DCA"/>
    <w:rsid w:val="004D4174"/>
    <w:rsid w:val="004D4F52"/>
    <w:rsid w:val="004D4FE4"/>
    <w:rsid w:val="004D5287"/>
    <w:rsid w:val="004D5513"/>
    <w:rsid w:val="004D5C91"/>
    <w:rsid w:val="004D5DF9"/>
    <w:rsid w:val="004D6697"/>
    <w:rsid w:val="004D670B"/>
    <w:rsid w:val="004D745F"/>
    <w:rsid w:val="004D74F7"/>
    <w:rsid w:val="004D76C7"/>
    <w:rsid w:val="004D7952"/>
    <w:rsid w:val="004D7D95"/>
    <w:rsid w:val="004E02A1"/>
    <w:rsid w:val="004E0E7E"/>
    <w:rsid w:val="004E14E2"/>
    <w:rsid w:val="004E1CCD"/>
    <w:rsid w:val="004E1D2D"/>
    <w:rsid w:val="004E1ED5"/>
    <w:rsid w:val="004E1FF2"/>
    <w:rsid w:val="004E2230"/>
    <w:rsid w:val="004E291F"/>
    <w:rsid w:val="004E29E0"/>
    <w:rsid w:val="004E2F49"/>
    <w:rsid w:val="004E387A"/>
    <w:rsid w:val="004E4D81"/>
    <w:rsid w:val="004E4DFF"/>
    <w:rsid w:val="004E512A"/>
    <w:rsid w:val="004E5817"/>
    <w:rsid w:val="004E644F"/>
    <w:rsid w:val="004E75E1"/>
    <w:rsid w:val="004E7905"/>
    <w:rsid w:val="004E7B32"/>
    <w:rsid w:val="004F024C"/>
    <w:rsid w:val="004F02D3"/>
    <w:rsid w:val="004F0883"/>
    <w:rsid w:val="004F0F3E"/>
    <w:rsid w:val="004F1111"/>
    <w:rsid w:val="004F17BE"/>
    <w:rsid w:val="004F193A"/>
    <w:rsid w:val="004F2787"/>
    <w:rsid w:val="004F29A4"/>
    <w:rsid w:val="004F2DA0"/>
    <w:rsid w:val="004F3778"/>
    <w:rsid w:val="004F3946"/>
    <w:rsid w:val="004F3AA4"/>
    <w:rsid w:val="004F3FF3"/>
    <w:rsid w:val="004F404F"/>
    <w:rsid w:val="004F51AC"/>
    <w:rsid w:val="004F56E6"/>
    <w:rsid w:val="004F6066"/>
    <w:rsid w:val="004F63F1"/>
    <w:rsid w:val="004F6697"/>
    <w:rsid w:val="004F7361"/>
    <w:rsid w:val="00500379"/>
    <w:rsid w:val="00500505"/>
    <w:rsid w:val="00500BDD"/>
    <w:rsid w:val="0050156C"/>
    <w:rsid w:val="00501794"/>
    <w:rsid w:val="00502CA2"/>
    <w:rsid w:val="00502E11"/>
    <w:rsid w:val="0050344E"/>
    <w:rsid w:val="005037CF"/>
    <w:rsid w:val="005039FA"/>
    <w:rsid w:val="00503DD4"/>
    <w:rsid w:val="00503F81"/>
    <w:rsid w:val="005049A2"/>
    <w:rsid w:val="00505469"/>
    <w:rsid w:val="005055DC"/>
    <w:rsid w:val="00505D88"/>
    <w:rsid w:val="00506050"/>
    <w:rsid w:val="00506131"/>
    <w:rsid w:val="005061A3"/>
    <w:rsid w:val="005079D8"/>
    <w:rsid w:val="00507B82"/>
    <w:rsid w:val="00510129"/>
    <w:rsid w:val="005108FD"/>
    <w:rsid w:val="00511067"/>
    <w:rsid w:val="005112BF"/>
    <w:rsid w:val="00511597"/>
    <w:rsid w:val="005116FD"/>
    <w:rsid w:val="00511A2E"/>
    <w:rsid w:val="00511C5F"/>
    <w:rsid w:val="00511FC3"/>
    <w:rsid w:val="00512EBC"/>
    <w:rsid w:val="005135CA"/>
    <w:rsid w:val="005142C8"/>
    <w:rsid w:val="00514438"/>
    <w:rsid w:val="0051462D"/>
    <w:rsid w:val="00514CFC"/>
    <w:rsid w:val="00514F4B"/>
    <w:rsid w:val="00515A33"/>
    <w:rsid w:val="005168BC"/>
    <w:rsid w:val="00516D05"/>
    <w:rsid w:val="00516D60"/>
    <w:rsid w:val="00517206"/>
    <w:rsid w:val="00517502"/>
    <w:rsid w:val="005203E4"/>
    <w:rsid w:val="005204BC"/>
    <w:rsid w:val="00520B4B"/>
    <w:rsid w:val="00520D61"/>
    <w:rsid w:val="00520D7E"/>
    <w:rsid w:val="0052134C"/>
    <w:rsid w:val="005214D2"/>
    <w:rsid w:val="005218EC"/>
    <w:rsid w:val="005222CF"/>
    <w:rsid w:val="00522365"/>
    <w:rsid w:val="00522605"/>
    <w:rsid w:val="00522C06"/>
    <w:rsid w:val="005236A5"/>
    <w:rsid w:val="00523EBB"/>
    <w:rsid w:val="0052405F"/>
    <w:rsid w:val="00524974"/>
    <w:rsid w:val="00525158"/>
    <w:rsid w:val="00525673"/>
    <w:rsid w:val="00525A20"/>
    <w:rsid w:val="00525D00"/>
    <w:rsid w:val="00525D24"/>
    <w:rsid w:val="0052616D"/>
    <w:rsid w:val="00526484"/>
    <w:rsid w:val="0052648C"/>
    <w:rsid w:val="0052687A"/>
    <w:rsid w:val="00530677"/>
    <w:rsid w:val="00530C5F"/>
    <w:rsid w:val="00530E54"/>
    <w:rsid w:val="00530F0D"/>
    <w:rsid w:val="005312E9"/>
    <w:rsid w:val="005313B8"/>
    <w:rsid w:val="0053182A"/>
    <w:rsid w:val="00531B2F"/>
    <w:rsid w:val="00531D6F"/>
    <w:rsid w:val="00531F4C"/>
    <w:rsid w:val="00532396"/>
    <w:rsid w:val="005324A8"/>
    <w:rsid w:val="0053276B"/>
    <w:rsid w:val="0053299E"/>
    <w:rsid w:val="00533320"/>
    <w:rsid w:val="00533652"/>
    <w:rsid w:val="00533A19"/>
    <w:rsid w:val="00533A43"/>
    <w:rsid w:val="00533D80"/>
    <w:rsid w:val="00534812"/>
    <w:rsid w:val="00535069"/>
    <w:rsid w:val="00535455"/>
    <w:rsid w:val="00535EF3"/>
    <w:rsid w:val="00536041"/>
    <w:rsid w:val="00536083"/>
    <w:rsid w:val="005362BD"/>
    <w:rsid w:val="0053661B"/>
    <w:rsid w:val="00541A58"/>
    <w:rsid w:val="00541E7D"/>
    <w:rsid w:val="005428F9"/>
    <w:rsid w:val="005429CE"/>
    <w:rsid w:val="00542A05"/>
    <w:rsid w:val="00543026"/>
    <w:rsid w:val="005439F4"/>
    <w:rsid w:val="00543BF1"/>
    <w:rsid w:val="005448ED"/>
    <w:rsid w:val="005450D2"/>
    <w:rsid w:val="00545503"/>
    <w:rsid w:val="005459B5"/>
    <w:rsid w:val="0054774C"/>
    <w:rsid w:val="00547805"/>
    <w:rsid w:val="00547F6A"/>
    <w:rsid w:val="005505C1"/>
    <w:rsid w:val="00550806"/>
    <w:rsid w:val="0055104D"/>
    <w:rsid w:val="0055111C"/>
    <w:rsid w:val="0055126C"/>
    <w:rsid w:val="005515CE"/>
    <w:rsid w:val="005519C9"/>
    <w:rsid w:val="00551C9E"/>
    <w:rsid w:val="00551F58"/>
    <w:rsid w:val="00552146"/>
    <w:rsid w:val="00552288"/>
    <w:rsid w:val="00552321"/>
    <w:rsid w:val="0055286B"/>
    <w:rsid w:val="00552A87"/>
    <w:rsid w:val="00552B98"/>
    <w:rsid w:val="00553C2D"/>
    <w:rsid w:val="005549D2"/>
    <w:rsid w:val="00554C01"/>
    <w:rsid w:val="00555643"/>
    <w:rsid w:val="00555877"/>
    <w:rsid w:val="00555EBB"/>
    <w:rsid w:val="005561B6"/>
    <w:rsid w:val="005570C7"/>
    <w:rsid w:val="005601CE"/>
    <w:rsid w:val="0056056D"/>
    <w:rsid w:val="00560AD9"/>
    <w:rsid w:val="00560B10"/>
    <w:rsid w:val="00560E9D"/>
    <w:rsid w:val="005610F2"/>
    <w:rsid w:val="00561218"/>
    <w:rsid w:val="00561394"/>
    <w:rsid w:val="00561BE8"/>
    <w:rsid w:val="0056215E"/>
    <w:rsid w:val="005623D9"/>
    <w:rsid w:val="00562BEB"/>
    <w:rsid w:val="0056342E"/>
    <w:rsid w:val="00563535"/>
    <w:rsid w:val="005646DB"/>
    <w:rsid w:val="0056550E"/>
    <w:rsid w:val="00565CA2"/>
    <w:rsid w:val="00565F90"/>
    <w:rsid w:val="0056630C"/>
    <w:rsid w:val="005671E3"/>
    <w:rsid w:val="005674BD"/>
    <w:rsid w:val="00567622"/>
    <w:rsid w:val="00567932"/>
    <w:rsid w:val="0057014E"/>
    <w:rsid w:val="005709C0"/>
    <w:rsid w:val="005709F0"/>
    <w:rsid w:val="005715E2"/>
    <w:rsid w:val="00571617"/>
    <w:rsid w:val="00571EF3"/>
    <w:rsid w:val="0057277C"/>
    <w:rsid w:val="005741F3"/>
    <w:rsid w:val="0057420D"/>
    <w:rsid w:val="0057489E"/>
    <w:rsid w:val="005748D8"/>
    <w:rsid w:val="00574BF8"/>
    <w:rsid w:val="00574C4A"/>
    <w:rsid w:val="0057560C"/>
    <w:rsid w:val="00575790"/>
    <w:rsid w:val="005757C9"/>
    <w:rsid w:val="00575857"/>
    <w:rsid w:val="00575A57"/>
    <w:rsid w:val="00575F9B"/>
    <w:rsid w:val="0057619A"/>
    <w:rsid w:val="0057646C"/>
    <w:rsid w:val="005764E4"/>
    <w:rsid w:val="00577025"/>
    <w:rsid w:val="00577161"/>
    <w:rsid w:val="0057748D"/>
    <w:rsid w:val="005776D7"/>
    <w:rsid w:val="00577757"/>
    <w:rsid w:val="00577C50"/>
    <w:rsid w:val="00577F77"/>
    <w:rsid w:val="0058033B"/>
    <w:rsid w:val="005811BA"/>
    <w:rsid w:val="00581223"/>
    <w:rsid w:val="00581878"/>
    <w:rsid w:val="005818B6"/>
    <w:rsid w:val="00581FF6"/>
    <w:rsid w:val="00582039"/>
    <w:rsid w:val="005824AD"/>
    <w:rsid w:val="0058282A"/>
    <w:rsid w:val="00583434"/>
    <w:rsid w:val="00584245"/>
    <w:rsid w:val="0058435F"/>
    <w:rsid w:val="0058450D"/>
    <w:rsid w:val="005853B6"/>
    <w:rsid w:val="005854CA"/>
    <w:rsid w:val="00585921"/>
    <w:rsid w:val="00585DBE"/>
    <w:rsid w:val="00586872"/>
    <w:rsid w:val="0058768F"/>
    <w:rsid w:val="0058785E"/>
    <w:rsid w:val="005879DF"/>
    <w:rsid w:val="005911C3"/>
    <w:rsid w:val="005914D8"/>
    <w:rsid w:val="005918BF"/>
    <w:rsid w:val="0059213B"/>
    <w:rsid w:val="0059219C"/>
    <w:rsid w:val="00592296"/>
    <w:rsid w:val="00592A00"/>
    <w:rsid w:val="00592D88"/>
    <w:rsid w:val="00592FC3"/>
    <w:rsid w:val="0059362D"/>
    <w:rsid w:val="005940B7"/>
    <w:rsid w:val="00594A50"/>
    <w:rsid w:val="0059562C"/>
    <w:rsid w:val="005960D8"/>
    <w:rsid w:val="00596CC2"/>
    <w:rsid w:val="00596E8F"/>
    <w:rsid w:val="0059740D"/>
    <w:rsid w:val="005A02B1"/>
    <w:rsid w:val="005A0FC6"/>
    <w:rsid w:val="005A1131"/>
    <w:rsid w:val="005A131D"/>
    <w:rsid w:val="005A1907"/>
    <w:rsid w:val="005A1A04"/>
    <w:rsid w:val="005A1E9B"/>
    <w:rsid w:val="005A22E5"/>
    <w:rsid w:val="005A29E6"/>
    <w:rsid w:val="005A2CF1"/>
    <w:rsid w:val="005A2D52"/>
    <w:rsid w:val="005A307D"/>
    <w:rsid w:val="005A323D"/>
    <w:rsid w:val="005A348D"/>
    <w:rsid w:val="005A37F9"/>
    <w:rsid w:val="005A3920"/>
    <w:rsid w:val="005A42FD"/>
    <w:rsid w:val="005A51D9"/>
    <w:rsid w:val="005A5225"/>
    <w:rsid w:val="005A5598"/>
    <w:rsid w:val="005A56A4"/>
    <w:rsid w:val="005A59A5"/>
    <w:rsid w:val="005A6A09"/>
    <w:rsid w:val="005A6C60"/>
    <w:rsid w:val="005A6F1C"/>
    <w:rsid w:val="005B194A"/>
    <w:rsid w:val="005B24C7"/>
    <w:rsid w:val="005B282E"/>
    <w:rsid w:val="005B2E8B"/>
    <w:rsid w:val="005B2F5A"/>
    <w:rsid w:val="005B399D"/>
    <w:rsid w:val="005B4016"/>
    <w:rsid w:val="005B43D0"/>
    <w:rsid w:val="005B48D6"/>
    <w:rsid w:val="005B4CE7"/>
    <w:rsid w:val="005B4D0A"/>
    <w:rsid w:val="005B579E"/>
    <w:rsid w:val="005B5F3B"/>
    <w:rsid w:val="005B6608"/>
    <w:rsid w:val="005B747F"/>
    <w:rsid w:val="005B76EB"/>
    <w:rsid w:val="005B7999"/>
    <w:rsid w:val="005B7EC8"/>
    <w:rsid w:val="005C00AF"/>
    <w:rsid w:val="005C075D"/>
    <w:rsid w:val="005C096D"/>
    <w:rsid w:val="005C0C3A"/>
    <w:rsid w:val="005C0D77"/>
    <w:rsid w:val="005C14B7"/>
    <w:rsid w:val="005C1857"/>
    <w:rsid w:val="005C1D8E"/>
    <w:rsid w:val="005C2470"/>
    <w:rsid w:val="005C2739"/>
    <w:rsid w:val="005C2751"/>
    <w:rsid w:val="005C2811"/>
    <w:rsid w:val="005C3AB9"/>
    <w:rsid w:val="005C3D7F"/>
    <w:rsid w:val="005C44FA"/>
    <w:rsid w:val="005C4FF2"/>
    <w:rsid w:val="005C66EA"/>
    <w:rsid w:val="005C66F2"/>
    <w:rsid w:val="005C693F"/>
    <w:rsid w:val="005C6B57"/>
    <w:rsid w:val="005D0714"/>
    <w:rsid w:val="005D13D0"/>
    <w:rsid w:val="005D1F1E"/>
    <w:rsid w:val="005D1FFB"/>
    <w:rsid w:val="005D2428"/>
    <w:rsid w:val="005D321C"/>
    <w:rsid w:val="005D338F"/>
    <w:rsid w:val="005D3CE9"/>
    <w:rsid w:val="005D4070"/>
    <w:rsid w:val="005D42D0"/>
    <w:rsid w:val="005D4357"/>
    <w:rsid w:val="005D4560"/>
    <w:rsid w:val="005D5315"/>
    <w:rsid w:val="005D590C"/>
    <w:rsid w:val="005D6234"/>
    <w:rsid w:val="005D66D2"/>
    <w:rsid w:val="005D692B"/>
    <w:rsid w:val="005D699F"/>
    <w:rsid w:val="005D7133"/>
    <w:rsid w:val="005D74BA"/>
    <w:rsid w:val="005D74D7"/>
    <w:rsid w:val="005D76BF"/>
    <w:rsid w:val="005D76E9"/>
    <w:rsid w:val="005D7A39"/>
    <w:rsid w:val="005D7DA6"/>
    <w:rsid w:val="005E0349"/>
    <w:rsid w:val="005E0BF8"/>
    <w:rsid w:val="005E0FC8"/>
    <w:rsid w:val="005E1514"/>
    <w:rsid w:val="005E18AC"/>
    <w:rsid w:val="005E1B64"/>
    <w:rsid w:val="005E1DE9"/>
    <w:rsid w:val="005E22C6"/>
    <w:rsid w:val="005E2369"/>
    <w:rsid w:val="005E2544"/>
    <w:rsid w:val="005E2812"/>
    <w:rsid w:val="005E3162"/>
    <w:rsid w:val="005E3464"/>
    <w:rsid w:val="005E3F82"/>
    <w:rsid w:val="005E4946"/>
    <w:rsid w:val="005E4AD2"/>
    <w:rsid w:val="005E4B7B"/>
    <w:rsid w:val="005E503A"/>
    <w:rsid w:val="005E58F8"/>
    <w:rsid w:val="005E6800"/>
    <w:rsid w:val="005E6D4E"/>
    <w:rsid w:val="005E73D7"/>
    <w:rsid w:val="005F064C"/>
    <w:rsid w:val="005F0D54"/>
    <w:rsid w:val="005F1002"/>
    <w:rsid w:val="005F1247"/>
    <w:rsid w:val="005F125B"/>
    <w:rsid w:val="005F13D2"/>
    <w:rsid w:val="005F1B97"/>
    <w:rsid w:val="005F2B83"/>
    <w:rsid w:val="005F3101"/>
    <w:rsid w:val="005F36E3"/>
    <w:rsid w:val="005F40CB"/>
    <w:rsid w:val="005F4111"/>
    <w:rsid w:val="005F4B2D"/>
    <w:rsid w:val="005F501C"/>
    <w:rsid w:val="005F52D6"/>
    <w:rsid w:val="005F55EA"/>
    <w:rsid w:val="005F59C8"/>
    <w:rsid w:val="005F5AFD"/>
    <w:rsid w:val="005F608D"/>
    <w:rsid w:val="005F6722"/>
    <w:rsid w:val="005F689E"/>
    <w:rsid w:val="005F7543"/>
    <w:rsid w:val="005F7790"/>
    <w:rsid w:val="005F796F"/>
    <w:rsid w:val="005F7B2B"/>
    <w:rsid w:val="0060003C"/>
    <w:rsid w:val="00600073"/>
    <w:rsid w:val="00600551"/>
    <w:rsid w:val="006014D1"/>
    <w:rsid w:val="006018DA"/>
    <w:rsid w:val="00601976"/>
    <w:rsid w:val="006027DB"/>
    <w:rsid w:val="00602D1F"/>
    <w:rsid w:val="00602D45"/>
    <w:rsid w:val="0060333F"/>
    <w:rsid w:val="006033F6"/>
    <w:rsid w:val="00603403"/>
    <w:rsid w:val="00603B50"/>
    <w:rsid w:val="00604C23"/>
    <w:rsid w:val="006054A8"/>
    <w:rsid w:val="006054AD"/>
    <w:rsid w:val="006056E4"/>
    <w:rsid w:val="00605914"/>
    <w:rsid w:val="00606E9B"/>
    <w:rsid w:val="0060732C"/>
    <w:rsid w:val="00607FD5"/>
    <w:rsid w:val="00610261"/>
    <w:rsid w:val="00611091"/>
    <w:rsid w:val="006110E3"/>
    <w:rsid w:val="0061184D"/>
    <w:rsid w:val="00611D1B"/>
    <w:rsid w:val="00611F37"/>
    <w:rsid w:val="00611FE3"/>
    <w:rsid w:val="00612C7D"/>
    <w:rsid w:val="00612E36"/>
    <w:rsid w:val="006141EB"/>
    <w:rsid w:val="0061444A"/>
    <w:rsid w:val="00614DF0"/>
    <w:rsid w:val="006158E7"/>
    <w:rsid w:val="00615F93"/>
    <w:rsid w:val="0061612F"/>
    <w:rsid w:val="00617027"/>
    <w:rsid w:val="00617223"/>
    <w:rsid w:val="00617262"/>
    <w:rsid w:val="006173D6"/>
    <w:rsid w:val="00617470"/>
    <w:rsid w:val="00617548"/>
    <w:rsid w:val="00617E0E"/>
    <w:rsid w:val="00617F79"/>
    <w:rsid w:val="00620B83"/>
    <w:rsid w:val="00621000"/>
    <w:rsid w:val="0062103D"/>
    <w:rsid w:val="006210F7"/>
    <w:rsid w:val="00621F29"/>
    <w:rsid w:val="00622474"/>
    <w:rsid w:val="00622F9D"/>
    <w:rsid w:val="00623049"/>
    <w:rsid w:val="00623667"/>
    <w:rsid w:val="006236A0"/>
    <w:rsid w:val="0062496B"/>
    <w:rsid w:val="006251C3"/>
    <w:rsid w:val="006253D2"/>
    <w:rsid w:val="0062562B"/>
    <w:rsid w:val="00626052"/>
    <w:rsid w:val="00626167"/>
    <w:rsid w:val="00626C4C"/>
    <w:rsid w:val="00627149"/>
    <w:rsid w:val="006302B8"/>
    <w:rsid w:val="006304CC"/>
    <w:rsid w:val="00630911"/>
    <w:rsid w:val="00630C29"/>
    <w:rsid w:val="0063108B"/>
    <w:rsid w:val="006320BD"/>
    <w:rsid w:val="00632264"/>
    <w:rsid w:val="00632464"/>
    <w:rsid w:val="00632740"/>
    <w:rsid w:val="00632D04"/>
    <w:rsid w:val="00632EA0"/>
    <w:rsid w:val="00632F56"/>
    <w:rsid w:val="00633C45"/>
    <w:rsid w:val="00634025"/>
    <w:rsid w:val="0063438C"/>
    <w:rsid w:val="00634877"/>
    <w:rsid w:val="0063497D"/>
    <w:rsid w:val="006352FE"/>
    <w:rsid w:val="00635380"/>
    <w:rsid w:val="006356FF"/>
    <w:rsid w:val="00635926"/>
    <w:rsid w:val="006359EB"/>
    <w:rsid w:val="00636DD4"/>
    <w:rsid w:val="00637276"/>
    <w:rsid w:val="0063774B"/>
    <w:rsid w:val="00637A50"/>
    <w:rsid w:val="00637FF2"/>
    <w:rsid w:val="0064011A"/>
    <w:rsid w:val="00640EF4"/>
    <w:rsid w:val="006412F0"/>
    <w:rsid w:val="0064208F"/>
    <w:rsid w:val="0064222D"/>
    <w:rsid w:val="00642710"/>
    <w:rsid w:val="0064271E"/>
    <w:rsid w:val="00642969"/>
    <w:rsid w:val="00643A71"/>
    <w:rsid w:val="00643D3C"/>
    <w:rsid w:val="00643FBE"/>
    <w:rsid w:val="00644E93"/>
    <w:rsid w:val="00645410"/>
    <w:rsid w:val="00645549"/>
    <w:rsid w:val="0064589C"/>
    <w:rsid w:val="006464B0"/>
    <w:rsid w:val="00646806"/>
    <w:rsid w:val="00646BE9"/>
    <w:rsid w:val="006479B2"/>
    <w:rsid w:val="00650835"/>
    <w:rsid w:val="00650C63"/>
    <w:rsid w:val="006510AE"/>
    <w:rsid w:val="006510C0"/>
    <w:rsid w:val="006512BA"/>
    <w:rsid w:val="00651676"/>
    <w:rsid w:val="00651792"/>
    <w:rsid w:val="00651813"/>
    <w:rsid w:val="00651BEC"/>
    <w:rsid w:val="0065246C"/>
    <w:rsid w:val="006525FB"/>
    <w:rsid w:val="00652698"/>
    <w:rsid w:val="0065280F"/>
    <w:rsid w:val="00652C9B"/>
    <w:rsid w:val="006535E0"/>
    <w:rsid w:val="0065374D"/>
    <w:rsid w:val="00653906"/>
    <w:rsid w:val="006549BD"/>
    <w:rsid w:val="006556A6"/>
    <w:rsid w:val="00655D11"/>
    <w:rsid w:val="006561A9"/>
    <w:rsid w:val="0065644D"/>
    <w:rsid w:val="006568AA"/>
    <w:rsid w:val="00656EFD"/>
    <w:rsid w:val="00657714"/>
    <w:rsid w:val="00657817"/>
    <w:rsid w:val="0065795A"/>
    <w:rsid w:val="006605E7"/>
    <w:rsid w:val="006606A4"/>
    <w:rsid w:val="00660E36"/>
    <w:rsid w:val="00660E56"/>
    <w:rsid w:val="006610C5"/>
    <w:rsid w:val="006611BF"/>
    <w:rsid w:val="006615BC"/>
    <w:rsid w:val="006620FD"/>
    <w:rsid w:val="00662C45"/>
    <w:rsid w:val="006634D4"/>
    <w:rsid w:val="0066390C"/>
    <w:rsid w:val="00663F17"/>
    <w:rsid w:val="00664BA1"/>
    <w:rsid w:val="00664C60"/>
    <w:rsid w:val="006650D1"/>
    <w:rsid w:val="00665167"/>
    <w:rsid w:val="00665BE5"/>
    <w:rsid w:val="0066600E"/>
    <w:rsid w:val="006662A2"/>
    <w:rsid w:val="00666663"/>
    <w:rsid w:val="00666930"/>
    <w:rsid w:val="00666D44"/>
    <w:rsid w:val="00667231"/>
    <w:rsid w:val="00667643"/>
    <w:rsid w:val="00667644"/>
    <w:rsid w:val="00667EB3"/>
    <w:rsid w:val="0067127B"/>
    <w:rsid w:val="006714BF"/>
    <w:rsid w:val="00671B61"/>
    <w:rsid w:val="006720CB"/>
    <w:rsid w:val="006722A3"/>
    <w:rsid w:val="006726B0"/>
    <w:rsid w:val="006727C9"/>
    <w:rsid w:val="00672879"/>
    <w:rsid w:val="00672A42"/>
    <w:rsid w:val="00672C78"/>
    <w:rsid w:val="00672CE9"/>
    <w:rsid w:val="00673422"/>
    <w:rsid w:val="00673945"/>
    <w:rsid w:val="0067421A"/>
    <w:rsid w:val="006746F7"/>
    <w:rsid w:val="00674B39"/>
    <w:rsid w:val="00674C0F"/>
    <w:rsid w:val="00674F77"/>
    <w:rsid w:val="00675147"/>
    <w:rsid w:val="00675424"/>
    <w:rsid w:val="006759F5"/>
    <w:rsid w:val="00675C09"/>
    <w:rsid w:val="00676BAD"/>
    <w:rsid w:val="0067710A"/>
    <w:rsid w:val="00677450"/>
    <w:rsid w:val="00677654"/>
    <w:rsid w:val="0067799A"/>
    <w:rsid w:val="00677E6A"/>
    <w:rsid w:val="0068009C"/>
    <w:rsid w:val="00680761"/>
    <w:rsid w:val="00680FBC"/>
    <w:rsid w:val="00681180"/>
    <w:rsid w:val="006814C0"/>
    <w:rsid w:val="00681AE0"/>
    <w:rsid w:val="00681FF0"/>
    <w:rsid w:val="006824E0"/>
    <w:rsid w:val="006825DC"/>
    <w:rsid w:val="00682763"/>
    <w:rsid w:val="006828AC"/>
    <w:rsid w:val="00682C53"/>
    <w:rsid w:val="0068314A"/>
    <w:rsid w:val="006831A1"/>
    <w:rsid w:val="00683BC0"/>
    <w:rsid w:val="00683C02"/>
    <w:rsid w:val="006843A2"/>
    <w:rsid w:val="006845B9"/>
    <w:rsid w:val="006848DC"/>
    <w:rsid w:val="00684FAF"/>
    <w:rsid w:val="00685007"/>
    <w:rsid w:val="0068553F"/>
    <w:rsid w:val="00685976"/>
    <w:rsid w:val="00686A84"/>
    <w:rsid w:val="00687755"/>
    <w:rsid w:val="006903E9"/>
    <w:rsid w:val="00690C32"/>
    <w:rsid w:val="00690F9C"/>
    <w:rsid w:val="00691231"/>
    <w:rsid w:val="006912C0"/>
    <w:rsid w:val="00691CA8"/>
    <w:rsid w:val="00691DF5"/>
    <w:rsid w:val="00691E0D"/>
    <w:rsid w:val="00692B17"/>
    <w:rsid w:val="00693772"/>
    <w:rsid w:val="00693C3B"/>
    <w:rsid w:val="00694436"/>
    <w:rsid w:val="00694BFE"/>
    <w:rsid w:val="0069597F"/>
    <w:rsid w:val="006961AE"/>
    <w:rsid w:val="00696204"/>
    <w:rsid w:val="00696C5C"/>
    <w:rsid w:val="00697581"/>
    <w:rsid w:val="00697789"/>
    <w:rsid w:val="00697945"/>
    <w:rsid w:val="006A009B"/>
    <w:rsid w:val="006A0441"/>
    <w:rsid w:val="006A059E"/>
    <w:rsid w:val="006A17A9"/>
    <w:rsid w:val="006A29BC"/>
    <w:rsid w:val="006A2DE4"/>
    <w:rsid w:val="006A307B"/>
    <w:rsid w:val="006A322F"/>
    <w:rsid w:val="006A3621"/>
    <w:rsid w:val="006A3859"/>
    <w:rsid w:val="006A3FB0"/>
    <w:rsid w:val="006A4388"/>
    <w:rsid w:val="006A456A"/>
    <w:rsid w:val="006A475C"/>
    <w:rsid w:val="006A49E2"/>
    <w:rsid w:val="006A5308"/>
    <w:rsid w:val="006A542A"/>
    <w:rsid w:val="006A63F2"/>
    <w:rsid w:val="006A652C"/>
    <w:rsid w:val="006A77CA"/>
    <w:rsid w:val="006A7E69"/>
    <w:rsid w:val="006B0635"/>
    <w:rsid w:val="006B1A03"/>
    <w:rsid w:val="006B1D30"/>
    <w:rsid w:val="006B1FD4"/>
    <w:rsid w:val="006B1FF9"/>
    <w:rsid w:val="006B20A1"/>
    <w:rsid w:val="006B25CD"/>
    <w:rsid w:val="006B27A4"/>
    <w:rsid w:val="006B290C"/>
    <w:rsid w:val="006B29F8"/>
    <w:rsid w:val="006B2B12"/>
    <w:rsid w:val="006B3117"/>
    <w:rsid w:val="006B3799"/>
    <w:rsid w:val="006B4295"/>
    <w:rsid w:val="006B4E2A"/>
    <w:rsid w:val="006B5550"/>
    <w:rsid w:val="006B5880"/>
    <w:rsid w:val="006B58A0"/>
    <w:rsid w:val="006B604E"/>
    <w:rsid w:val="006B6E76"/>
    <w:rsid w:val="006B7198"/>
    <w:rsid w:val="006C0558"/>
    <w:rsid w:val="006C092E"/>
    <w:rsid w:val="006C0F30"/>
    <w:rsid w:val="006C1D8E"/>
    <w:rsid w:val="006C1E8C"/>
    <w:rsid w:val="006C2045"/>
    <w:rsid w:val="006C208A"/>
    <w:rsid w:val="006C29FB"/>
    <w:rsid w:val="006C2B44"/>
    <w:rsid w:val="006C32DF"/>
    <w:rsid w:val="006C34A5"/>
    <w:rsid w:val="006C355B"/>
    <w:rsid w:val="006C3A69"/>
    <w:rsid w:val="006C3E24"/>
    <w:rsid w:val="006C41C1"/>
    <w:rsid w:val="006C4608"/>
    <w:rsid w:val="006C46BD"/>
    <w:rsid w:val="006C487F"/>
    <w:rsid w:val="006C53A4"/>
    <w:rsid w:val="006C597B"/>
    <w:rsid w:val="006C5ACA"/>
    <w:rsid w:val="006C5FBE"/>
    <w:rsid w:val="006C6546"/>
    <w:rsid w:val="006C65CC"/>
    <w:rsid w:val="006C72EA"/>
    <w:rsid w:val="006C7B2C"/>
    <w:rsid w:val="006D0E3F"/>
    <w:rsid w:val="006D16E4"/>
    <w:rsid w:val="006D19D2"/>
    <w:rsid w:val="006D1B67"/>
    <w:rsid w:val="006D25EB"/>
    <w:rsid w:val="006D2992"/>
    <w:rsid w:val="006D29EE"/>
    <w:rsid w:val="006D2C65"/>
    <w:rsid w:val="006D3735"/>
    <w:rsid w:val="006D3CFD"/>
    <w:rsid w:val="006D3DAA"/>
    <w:rsid w:val="006D410A"/>
    <w:rsid w:val="006D4401"/>
    <w:rsid w:val="006D4BE3"/>
    <w:rsid w:val="006D58DB"/>
    <w:rsid w:val="006D5B46"/>
    <w:rsid w:val="006D67E5"/>
    <w:rsid w:val="006D69C6"/>
    <w:rsid w:val="006D745D"/>
    <w:rsid w:val="006D7B3A"/>
    <w:rsid w:val="006D7BA1"/>
    <w:rsid w:val="006D7FA1"/>
    <w:rsid w:val="006D7FF1"/>
    <w:rsid w:val="006E0350"/>
    <w:rsid w:val="006E059A"/>
    <w:rsid w:val="006E07B0"/>
    <w:rsid w:val="006E092A"/>
    <w:rsid w:val="006E165F"/>
    <w:rsid w:val="006E20AF"/>
    <w:rsid w:val="006E20CE"/>
    <w:rsid w:val="006E2222"/>
    <w:rsid w:val="006E2257"/>
    <w:rsid w:val="006E2891"/>
    <w:rsid w:val="006E2DDE"/>
    <w:rsid w:val="006E38DE"/>
    <w:rsid w:val="006E4283"/>
    <w:rsid w:val="006E44EF"/>
    <w:rsid w:val="006E475F"/>
    <w:rsid w:val="006E4A21"/>
    <w:rsid w:val="006E4E63"/>
    <w:rsid w:val="006E4F81"/>
    <w:rsid w:val="006E6488"/>
    <w:rsid w:val="006E64D5"/>
    <w:rsid w:val="006E66A1"/>
    <w:rsid w:val="006E6BBE"/>
    <w:rsid w:val="006E6F42"/>
    <w:rsid w:val="006E7205"/>
    <w:rsid w:val="006E7808"/>
    <w:rsid w:val="006E79E3"/>
    <w:rsid w:val="006F03D0"/>
    <w:rsid w:val="006F071D"/>
    <w:rsid w:val="006F0AF3"/>
    <w:rsid w:val="006F12AB"/>
    <w:rsid w:val="006F23BA"/>
    <w:rsid w:val="006F25DD"/>
    <w:rsid w:val="006F26D3"/>
    <w:rsid w:val="006F27D7"/>
    <w:rsid w:val="006F2CF3"/>
    <w:rsid w:val="006F2D35"/>
    <w:rsid w:val="006F345E"/>
    <w:rsid w:val="006F3639"/>
    <w:rsid w:val="006F3C05"/>
    <w:rsid w:val="006F42BC"/>
    <w:rsid w:val="006F44C5"/>
    <w:rsid w:val="006F4874"/>
    <w:rsid w:val="006F60B0"/>
    <w:rsid w:val="006F75B8"/>
    <w:rsid w:val="006F78FA"/>
    <w:rsid w:val="006F79D9"/>
    <w:rsid w:val="00700344"/>
    <w:rsid w:val="00700410"/>
    <w:rsid w:val="0070061F"/>
    <w:rsid w:val="00700D9A"/>
    <w:rsid w:val="0070238A"/>
    <w:rsid w:val="00702C14"/>
    <w:rsid w:val="00703392"/>
    <w:rsid w:val="00703E1D"/>
    <w:rsid w:val="007044DD"/>
    <w:rsid w:val="007045B4"/>
    <w:rsid w:val="0070462A"/>
    <w:rsid w:val="0070470B"/>
    <w:rsid w:val="0070487A"/>
    <w:rsid w:val="00704B2A"/>
    <w:rsid w:val="00705399"/>
    <w:rsid w:val="00705A6E"/>
    <w:rsid w:val="007060DD"/>
    <w:rsid w:val="0070619A"/>
    <w:rsid w:val="007065C6"/>
    <w:rsid w:val="00707165"/>
    <w:rsid w:val="007075B9"/>
    <w:rsid w:val="007100D7"/>
    <w:rsid w:val="0071014D"/>
    <w:rsid w:val="00710296"/>
    <w:rsid w:val="007113DA"/>
    <w:rsid w:val="00711679"/>
    <w:rsid w:val="007129B6"/>
    <w:rsid w:val="00712C46"/>
    <w:rsid w:val="007133C5"/>
    <w:rsid w:val="007136DD"/>
    <w:rsid w:val="00713E3B"/>
    <w:rsid w:val="007144CE"/>
    <w:rsid w:val="00715887"/>
    <w:rsid w:val="007167D2"/>
    <w:rsid w:val="00716D69"/>
    <w:rsid w:val="00717029"/>
    <w:rsid w:val="007174E8"/>
    <w:rsid w:val="0071786E"/>
    <w:rsid w:val="00717DDE"/>
    <w:rsid w:val="007202C8"/>
    <w:rsid w:val="007207B1"/>
    <w:rsid w:val="00720C20"/>
    <w:rsid w:val="00720D68"/>
    <w:rsid w:val="00720DF4"/>
    <w:rsid w:val="0072106D"/>
    <w:rsid w:val="0072109D"/>
    <w:rsid w:val="00722576"/>
    <w:rsid w:val="00722D7F"/>
    <w:rsid w:val="007233C7"/>
    <w:rsid w:val="00723773"/>
    <w:rsid w:val="0072387F"/>
    <w:rsid w:val="00723B0A"/>
    <w:rsid w:val="00723B96"/>
    <w:rsid w:val="00723EEC"/>
    <w:rsid w:val="00724329"/>
    <w:rsid w:val="00724C54"/>
    <w:rsid w:val="0072581F"/>
    <w:rsid w:val="0072611E"/>
    <w:rsid w:val="0072611F"/>
    <w:rsid w:val="0072746C"/>
    <w:rsid w:val="007278A7"/>
    <w:rsid w:val="00727D10"/>
    <w:rsid w:val="00730B57"/>
    <w:rsid w:val="007310E4"/>
    <w:rsid w:val="007317BB"/>
    <w:rsid w:val="00731B86"/>
    <w:rsid w:val="0073244A"/>
    <w:rsid w:val="00732740"/>
    <w:rsid w:val="007328A2"/>
    <w:rsid w:val="00732A9B"/>
    <w:rsid w:val="00732F17"/>
    <w:rsid w:val="00733725"/>
    <w:rsid w:val="00733948"/>
    <w:rsid w:val="007339A8"/>
    <w:rsid w:val="0073479D"/>
    <w:rsid w:val="007354BE"/>
    <w:rsid w:val="00735C36"/>
    <w:rsid w:val="00735D8E"/>
    <w:rsid w:val="00736082"/>
    <w:rsid w:val="00736D84"/>
    <w:rsid w:val="00737A40"/>
    <w:rsid w:val="007408C6"/>
    <w:rsid w:val="00740994"/>
    <w:rsid w:val="00740CEA"/>
    <w:rsid w:val="007437B2"/>
    <w:rsid w:val="00743D55"/>
    <w:rsid w:val="00743FE1"/>
    <w:rsid w:val="00744ABD"/>
    <w:rsid w:val="00744F8B"/>
    <w:rsid w:val="00745D94"/>
    <w:rsid w:val="0074619A"/>
    <w:rsid w:val="00746506"/>
    <w:rsid w:val="0074658F"/>
    <w:rsid w:val="00746721"/>
    <w:rsid w:val="00746EF2"/>
    <w:rsid w:val="00746F32"/>
    <w:rsid w:val="00747669"/>
    <w:rsid w:val="00747690"/>
    <w:rsid w:val="00747AF3"/>
    <w:rsid w:val="00750210"/>
    <w:rsid w:val="00750B88"/>
    <w:rsid w:val="00751188"/>
    <w:rsid w:val="00751840"/>
    <w:rsid w:val="007526F5"/>
    <w:rsid w:val="00752876"/>
    <w:rsid w:val="00752F1D"/>
    <w:rsid w:val="00753229"/>
    <w:rsid w:val="00753788"/>
    <w:rsid w:val="007540C7"/>
    <w:rsid w:val="0075453C"/>
    <w:rsid w:val="00754715"/>
    <w:rsid w:val="00755697"/>
    <w:rsid w:val="00755B59"/>
    <w:rsid w:val="007560AA"/>
    <w:rsid w:val="00756214"/>
    <w:rsid w:val="00756810"/>
    <w:rsid w:val="0075692D"/>
    <w:rsid w:val="0075757F"/>
    <w:rsid w:val="00757804"/>
    <w:rsid w:val="007603D2"/>
    <w:rsid w:val="00760C3B"/>
    <w:rsid w:val="00761681"/>
    <w:rsid w:val="0076173B"/>
    <w:rsid w:val="00761A7A"/>
    <w:rsid w:val="00761D6B"/>
    <w:rsid w:val="0076226A"/>
    <w:rsid w:val="007622DD"/>
    <w:rsid w:val="00762DA0"/>
    <w:rsid w:val="00762DEE"/>
    <w:rsid w:val="00763528"/>
    <w:rsid w:val="00763E49"/>
    <w:rsid w:val="0076416A"/>
    <w:rsid w:val="0076477C"/>
    <w:rsid w:val="00764D4C"/>
    <w:rsid w:val="00764F22"/>
    <w:rsid w:val="00765C5D"/>
    <w:rsid w:val="00766573"/>
    <w:rsid w:val="0076683E"/>
    <w:rsid w:val="0076720E"/>
    <w:rsid w:val="007673D4"/>
    <w:rsid w:val="00770509"/>
    <w:rsid w:val="00770519"/>
    <w:rsid w:val="0077052A"/>
    <w:rsid w:val="00770887"/>
    <w:rsid w:val="00770FAF"/>
    <w:rsid w:val="007710A3"/>
    <w:rsid w:val="00772296"/>
    <w:rsid w:val="007726C0"/>
    <w:rsid w:val="007728A6"/>
    <w:rsid w:val="00772D38"/>
    <w:rsid w:val="00773412"/>
    <w:rsid w:val="00773767"/>
    <w:rsid w:val="00773F16"/>
    <w:rsid w:val="00774C5E"/>
    <w:rsid w:val="00774C95"/>
    <w:rsid w:val="00775EB9"/>
    <w:rsid w:val="0077601A"/>
    <w:rsid w:val="007770E6"/>
    <w:rsid w:val="00777B2E"/>
    <w:rsid w:val="00777C98"/>
    <w:rsid w:val="007810D3"/>
    <w:rsid w:val="007810DB"/>
    <w:rsid w:val="007815C5"/>
    <w:rsid w:val="007817AB"/>
    <w:rsid w:val="00782176"/>
    <w:rsid w:val="00783457"/>
    <w:rsid w:val="00783E19"/>
    <w:rsid w:val="0078467E"/>
    <w:rsid w:val="007850CA"/>
    <w:rsid w:val="007853AC"/>
    <w:rsid w:val="00785495"/>
    <w:rsid w:val="00785574"/>
    <w:rsid w:val="007855F4"/>
    <w:rsid w:val="00785C4D"/>
    <w:rsid w:val="0078629B"/>
    <w:rsid w:val="00786418"/>
    <w:rsid w:val="00786BB9"/>
    <w:rsid w:val="00786E0F"/>
    <w:rsid w:val="007875F4"/>
    <w:rsid w:val="00790DD4"/>
    <w:rsid w:val="007917E4"/>
    <w:rsid w:val="00791C09"/>
    <w:rsid w:val="007920A4"/>
    <w:rsid w:val="00792134"/>
    <w:rsid w:val="00792538"/>
    <w:rsid w:val="007925E8"/>
    <w:rsid w:val="00793421"/>
    <w:rsid w:val="007934F7"/>
    <w:rsid w:val="0079373F"/>
    <w:rsid w:val="007945ED"/>
    <w:rsid w:val="007948DE"/>
    <w:rsid w:val="00794E17"/>
    <w:rsid w:val="00795818"/>
    <w:rsid w:val="00796C80"/>
    <w:rsid w:val="00796CE5"/>
    <w:rsid w:val="00797CF9"/>
    <w:rsid w:val="007A0222"/>
    <w:rsid w:val="007A051B"/>
    <w:rsid w:val="007A085D"/>
    <w:rsid w:val="007A09ED"/>
    <w:rsid w:val="007A0E05"/>
    <w:rsid w:val="007A1872"/>
    <w:rsid w:val="007A1AB6"/>
    <w:rsid w:val="007A1D02"/>
    <w:rsid w:val="007A2260"/>
    <w:rsid w:val="007A2686"/>
    <w:rsid w:val="007A2700"/>
    <w:rsid w:val="007A2D6A"/>
    <w:rsid w:val="007A2E53"/>
    <w:rsid w:val="007A2F19"/>
    <w:rsid w:val="007A3642"/>
    <w:rsid w:val="007A3A23"/>
    <w:rsid w:val="007A3BCD"/>
    <w:rsid w:val="007A3D65"/>
    <w:rsid w:val="007A4141"/>
    <w:rsid w:val="007A45AD"/>
    <w:rsid w:val="007A4942"/>
    <w:rsid w:val="007A5539"/>
    <w:rsid w:val="007A5695"/>
    <w:rsid w:val="007A5A37"/>
    <w:rsid w:val="007A5CAD"/>
    <w:rsid w:val="007A5EB2"/>
    <w:rsid w:val="007A5FD1"/>
    <w:rsid w:val="007A64A8"/>
    <w:rsid w:val="007A6D91"/>
    <w:rsid w:val="007A74A4"/>
    <w:rsid w:val="007B003B"/>
    <w:rsid w:val="007B01A4"/>
    <w:rsid w:val="007B12AE"/>
    <w:rsid w:val="007B1CC8"/>
    <w:rsid w:val="007B2285"/>
    <w:rsid w:val="007B2560"/>
    <w:rsid w:val="007B2921"/>
    <w:rsid w:val="007B305E"/>
    <w:rsid w:val="007B3245"/>
    <w:rsid w:val="007B332D"/>
    <w:rsid w:val="007B3A1A"/>
    <w:rsid w:val="007B3D2A"/>
    <w:rsid w:val="007B496D"/>
    <w:rsid w:val="007B4E73"/>
    <w:rsid w:val="007B524B"/>
    <w:rsid w:val="007B5481"/>
    <w:rsid w:val="007B6A96"/>
    <w:rsid w:val="007B6C05"/>
    <w:rsid w:val="007B6F88"/>
    <w:rsid w:val="007B7B10"/>
    <w:rsid w:val="007B7F31"/>
    <w:rsid w:val="007C0540"/>
    <w:rsid w:val="007C0608"/>
    <w:rsid w:val="007C16AA"/>
    <w:rsid w:val="007C16AF"/>
    <w:rsid w:val="007C1AE0"/>
    <w:rsid w:val="007C1B4B"/>
    <w:rsid w:val="007C1E21"/>
    <w:rsid w:val="007C2B04"/>
    <w:rsid w:val="007C356B"/>
    <w:rsid w:val="007C3EE6"/>
    <w:rsid w:val="007C45A8"/>
    <w:rsid w:val="007C4D53"/>
    <w:rsid w:val="007C50C9"/>
    <w:rsid w:val="007C56C5"/>
    <w:rsid w:val="007C58A9"/>
    <w:rsid w:val="007C5A4F"/>
    <w:rsid w:val="007C5FCA"/>
    <w:rsid w:val="007C6093"/>
    <w:rsid w:val="007C7AF2"/>
    <w:rsid w:val="007C7E2C"/>
    <w:rsid w:val="007D0383"/>
    <w:rsid w:val="007D0BE8"/>
    <w:rsid w:val="007D1388"/>
    <w:rsid w:val="007D16D7"/>
    <w:rsid w:val="007D1B83"/>
    <w:rsid w:val="007D1DC2"/>
    <w:rsid w:val="007D1F37"/>
    <w:rsid w:val="007D2925"/>
    <w:rsid w:val="007D2B48"/>
    <w:rsid w:val="007D2D52"/>
    <w:rsid w:val="007D2E4D"/>
    <w:rsid w:val="007D2FF5"/>
    <w:rsid w:val="007D4416"/>
    <w:rsid w:val="007D44B5"/>
    <w:rsid w:val="007D49A7"/>
    <w:rsid w:val="007D509E"/>
    <w:rsid w:val="007D563B"/>
    <w:rsid w:val="007D6120"/>
    <w:rsid w:val="007D6EF6"/>
    <w:rsid w:val="007D760A"/>
    <w:rsid w:val="007D7B5C"/>
    <w:rsid w:val="007D7D54"/>
    <w:rsid w:val="007E0ED2"/>
    <w:rsid w:val="007E14F8"/>
    <w:rsid w:val="007E1E18"/>
    <w:rsid w:val="007E23E9"/>
    <w:rsid w:val="007E24DE"/>
    <w:rsid w:val="007E2C47"/>
    <w:rsid w:val="007E3092"/>
    <w:rsid w:val="007E425E"/>
    <w:rsid w:val="007E43F0"/>
    <w:rsid w:val="007E4A1E"/>
    <w:rsid w:val="007E5519"/>
    <w:rsid w:val="007E5BC4"/>
    <w:rsid w:val="007E5C33"/>
    <w:rsid w:val="007E625F"/>
    <w:rsid w:val="007E63EC"/>
    <w:rsid w:val="007E6A64"/>
    <w:rsid w:val="007E76CA"/>
    <w:rsid w:val="007E78A5"/>
    <w:rsid w:val="007E7EEF"/>
    <w:rsid w:val="007F036D"/>
    <w:rsid w:val="007F0943"/>
    <w:rsid w:val="007F0DF9"/>
    <w:rsid w:val="007F10E2"/>
    <w:rsid w:val="007F1129"/>
    <w:rsid w:val="007F1FE7"/>
    <w:rsid w:val="007F25F2"/>
    <w:rsid w:val="007F2778"/>
    <w:rsid w:val="007F3010"/>
    <w:rsid w:val="007F304E"/>
    <w:rsid w:val="007F30E1"/>
    <w:rsid w:val="007F3F89"/>
    <w:rsid w:val="007F4817"/>
    <w:rsid w:val="007F4E3B"/>
    <w:rsid w:val="007F549F"/>
    <w:rsid w:val="007F5ECA"/>
    <w:rsid w:val="007F5FB3"/>
    <w:rsid w:val="007F69DB"/>
    <w:rsid w:val="007F6A38"/>
    <w:rsid w:val="007F715B"/>
    <w:rsid w:val="007F761C"/>
    <w:rsid w:val="0080102B"/>
    <w:rsid w:val="00801089"/>
    <w:rsid w:val="00801979"/>
    <w:rsid w:val="00802A8A"/>
    <w:rsid w:val="0080301A"/>
    <w:rsid w:val="00803749"/>
    <w:rsid w:val="00803B19"/>
    <w:rsid w:val="008041C9"/>
    <w:rsid w:val="008044BE"/>
    <w:rsid w:val="008044F7"/>
    <w:rsid w:val="008047E8"/>
    <w:rsid w:val="008057DE"/>
    <w:rsid w:val="00805A7E"/>
    <w:rsid w:val="00805C5D"/>
    <w:rsid w:val="008060D6"/>
    <w:rsid w:val="0080709B"/>
    <w:rsid w:val="00807308"/>
    <w:rsid w:val="0080735C"/>
    <w:rsid w:val="00807F6A"/>
    <w:rsid w:val="008108F9"/>
    <w:rsid w:val="0081171B"/>
    <w:rsid w:val="00812435"/>
    <w:rsid w:val="00814310"/>
    <w:rsid w:val="008146B3"/>
    <w:rsid w:val="0081475B"/>
    <w:rsid w:val="00814D66"/>
    <w:rsid w:val="00814FEE"/>
    <w:rsid w:val="00815436"/>
    <w:rsid w:val="00815561"/>
    <w:rsid w:val="00815E75"/>
    <w:rsid w:val="0081617A"/>
    <w:rsid w:val="0082019B"/>
    <w:rsid w:val="008201CD"/>
    <w:rsid w:val="0082038C"/>
    <w:rsid w:val="00821279"/>
    <w:rsid w:val="00821831"/>
    <w:rsid w:val="0082284C"/>
    <w:rsid w:val="0082291B"/>
    <w:rsid w:val="00823497"/>
    <w:rsid w:val="0082356F"/>
    <w:rsid w:val="00823792"/>
    <w:rsid w:val="00823A1C"/>
    <w:rsid w:val="00823B06"/>
    <w:rsid w:val="00824105"/>
    <w:rsid w:val="00824971"/>
    <w:rsid w:val="0082501B"/>
    <w:rsid w:val="0082510E"/>
    <w:rsid w:val="0082512C"/>
    <w:rsid w:val="0082527B"/>
    <w:rsid w:val="0082578B"/>
    <w:rsid w:val="00826438"/>
    <w:rsid w:val="0082688E"/>
    <w:rsid w:val="00826C1A"/>
    <w:rsid w:val="00827841"/>
    <w:rsid w:val="00827B2C"/>
    <w:rsid w:val="00827B8B"/>
    <w:rsid w:val="0083059C"/>
    <w:rsid w:val="008305BD"/>
    <w:rsid w:val="0083098B"/>
    <w:rsid w:val="0083110F"/>
    <w:rsid w:val="00831752"/>
    <w:rsid w:val="00832833"/>
    <w:rsid w:val="0083446E"/>
    <w:rsid w:val="00834646"/>
    <w:rsid w:val="0083468F"/>
    <w:rsid w:val="00834D53"/>
    <w:rsid w:val="008350B0"/>
    <w:rsid w:val="00835B7A"/>
    <w:rsid w:val="00836A7A"/>
    <w:rsid w:val="00836D20"/>
    <w:rsid w:val="00836E2C"/>
    <w:rsid w:val="0083738B"/>
    <w:rsid w:val="008401BA"/>
    <w:rsid w:val="008402EF"/>
    <w:rsid w:val="00840BD2"/>
    <w:rsid w:val="0084179A"/>
    <w:rsid w:val="00842283"/>
    <w:rsid w:val="00843913"/>
    <w:rsid w:val="00843F6A"/>
    <w:rsid w:val="008448EF"/>
    <w:rsid w:val="008449B4"/>
    <w:rsid w:val="00844F5A"/>
    <w:rsid w:val="0084588D"/>
    <w:rsid w:val="008459C7"/>
    <w:rsid w:val="00845B0C"/>
    <w:rsid w:val="008462EF"/>
    <w:rsid w:val="00846C77"/>
    <w:rsid w:val="00847461"/>
    <w:rsid w:val="008474EC"/>
    <w:rsid w:val="0084782E"/>
    <w:rsid w:val="00847930"/>
    <w:rsid w:val="00847B07"/>
    <w:rsid w:val="00847B4E"/>
    <w:rsid w:val="00850810"/>
    <w:rsid w:val="008509F6"/>
    <w:rsid w:val="00850A83"/>
    <w:rsid w:val="00850CF9"/>
    <w:rsid w:val="008511E0"/>
    <w:rsid w:val="00851577"/>
    <w:rsid w:val="00851B71"/>
    <w:rsid w:val="00851BD6"/>
    <w:rsid w:val="00852A4F"/>
    <w:rsid w:val="00852A81"/>
    <w:rsid w:val="00852CBA"/>
    <w:rsid w:val="008531FD"/>
    <w:rsid w:val="00853573"/>
    <w:rsid w:val="008539EB"/>
    <w:rsid w:val="00853E7C"/>
    <w:rsid w:val="008542CD"/>
    <w:rsid w:val="00855CCB"/>
    <w:rsid w:val="008563D9"/>
    <w:rsid w:val="0085666E"/>
    <w:rsid w:val="00856788"/>
    <w:rsid w:val="00856CC7"/>
    <w:rsid w:val="00857028"/>
    <w:rsid w:val="0085745E"/>
    <w:rsid w:val="0085746E"/>
    <w:rsid w:val="00857A0C"/>
    <w:rsid w:val="00857AAF"/>
    <w:rsid w:val="00857EA6"/>
    <w:rsid w:val="00860072"/>
    <w:rsid w:val="0086053F"/>
    <w:rsid w:val="00860AA5"/>
    <w:rsid w:val="00860B17"/>
    <w:rsid w:val="00860C83"/>
    <w:rsid w:val="00862150"/>
    <w:rsid w:val="008621F0"/>
    <w:rsid w:val="0086252C"/>
    <w:rsid w:val="0086272D"/>
    <w:rsid w:val="0086275C"/>
    <w:rsid w:val="008629EC"/>
    <w:rsid w:val="00862FF9"/>
    <w:rsid w:val="00863560"/>
    <w:rsid w:val="008644E9"/>
    <w:rsid w:val="00864C8C"/>
    <w:rsid w:val="00864DE1"/>
    <w:rsid w:val="0086566D"/>
    <w:rsid w:val="00865875"/>
    <w:rsid w:val="00865D7B"/>
    <w:rsid w:val="008664EA"/>
    <w:rsid w:val="00867AC8"/>
    <w:rsid w:val="00867FF4"/>
    <w:rsid w:val="0087038B"/>
    <w:rsid w:val="00870AD6"/>
    <w:rsid w:val="00870E5B"/>
    <w:rsid w:val="00871378"/>
    <w:rsid w:val="008716AB"/>
    <w:rsid w:val="00871A62"/>
    <w:rsid w:val="00871A77"/>
    <w:rsid w:val="008722D4"/>
    <w:rsid w:val="0087245D"/>
    <w:rsid w:val="008725D6"/>
    <w:rsid w:val="00872BB7"/>
    <w:rsid w:val="00872BC0"/>
    <w:rsid w:val="00873790"/>
    <w:rsid w:val="0087478A"/>
    <w:rsid w:val="00874817"/>
    <w:rsid w:val="00874C84"/>
    <w:rsid w:val="00874D17"/>
    <w:rsid w:val="00874F5F"/>
    <w:rsid w:val="0087532C"/>
    <w:rsid w:val="008753DC"/>
    <w:rsid w:val="0087541D"/>
    <w:rsid w:val="00875543"/>
    <w:rsid w:val="00875C76"/>
    <w:rsid w:val="00875DDE"/>
    <w:rsid w:val="00875F96"/>
    <w:rsid w:val="0087634D"/>
    <w:rsid w:val="008763C8"/>
    <w:rsid w:val="00876658"/>
    <w:rsid w:val="00876953"/>
    <w:rsid w:val="00876DB7"/>
    <w:rsid w:val="00877130"/>
    <w:rsid w:val="008772B0"/>
    <w:rsid w:val="008777E8"/>
    <w:rsid w:val="00877E76"/>
    <w:rsid w:val="00880609"/>
    <w:rsid w:val="008819FD"/>
    <w:rsid w:val="00881CFA"/>
    <w:rsid w:val="00881D54"/>
    <w:rsid w:val="00881E93"/>
    <w:rsid w:val="008828E9"/>
    <w:rsid w:val="00882A1A"/>
    <w:rsid w:val="00882B96"/>
    <w:rsid w:val="00882FC5"/>
    <w:rsid w:val="00883CC7"/>
    <w:rsid w:val="00883E01"/>
    <w:rsid w:val="00884CFE"/>
    <w:rsid w:val="00885172"/>
    <w:rsid w:val="0088521F"/>
    <w:rsid w:val="008857E6"/>
    <w:rsid w:val="00885AA3"/>
    <w:rsid w:val="00885D9B"/>
    <w:rsid w:val="008863A0"/>
    <w:rsid w:val="0088651D"/>
    <w:rsid w:val="00886951"/>
    <w:rsid w:val="00886AFD"/>
    <w:rsid w:val="00887411"/>
    <w:rsid w:val="0088792D"/>
    <w:rsid w:val="008879E7"/>
    <w:rsid w:val="00890C8C"/>
    <w:rsid w:val="00890F16"/>
    <w:rsid w:val="008911BA"/>
    <w:rsid w:val="008915B3"/>
    <w:rsid w:val="00891834"/>
    <w:rsid w:val="00891AA1"/>
    <w:rsid w:val="00891F48"/>
    <w:rsid w:val="00891F72"/>
    <w:rsid w:val="00892B4C"/>
    <w:rsid w:val="00892F2B"/>
    <w:rsid w:val="00893065"/>
    <w:rsid w:val="008935A2"/>
    <w:rsid w:val="0089384D"/>
    <w:rsid w:val="00893F30"/>
    <w:rsid w:val="00894DA7"/>
    <w:rsid w:val="0089533B"/>
    <w:rsid w:val="00895758"/>
    <w:rsid w:val="00895AE4"/>
    <w:rsid w:val="008961E8"/>
    <w:rsid w:val="00896461"/>
    <w:rsid w:val="008972E8"/>
    <w:rsid w:val="00897C7C"/>
    <w:rsid w:val="008A064D"/>
    <w:rsid w:val="008A087D"/>
    <w:rsid w:val="008A0CC9"/>
    <w:rsid w:val="008A12C7"/>
    <w:rsid w:val="008A12D8"/>
    <w:rsid w:val="008A14D6"/>
    <w:rsid w:val="008A1771"/>
    <w:rsid w:val="008A1958"/>
    <w:rsid w:val="008A26CD"/>
    <w:rsid w:val="008A2BF7"/>
    <w:rsid w:val="008A39CC"/>
    <w:rsid w:val="008A4F7C"/>
    <w:rsid w:val="008A5408"/>
    <w:rsid w:val="008A5F46"/>
    <w:rsid w:val="008A68F9"/>
    <w:rsid w:val="008A6A9B"/>
    <w:rsid w:val="008A6C03"/>
    <w:rsid w:val="008A7799"/>
    <w:rsid w:val="008A7C3F"/>
    <w:rsid w:val="008A7C91"/>
    <w:rsid w:val="008B06D7"/>
    <w:rsid w:val="008B0786"/>
    <w:rsid w:val="008B07A5"/>
    <w:rsid w:val="008B09EE"/>
    <w:rsid w:val="008B0A1E"/>
    <w:rsid w:val="008B19B2"/>
    <w:rsid w:val="008B22E1"/>
    <w:rsid w:val="008B23F9"/>
    <w:rsid w:val="008B2500"/>
    <w:rsid w:val="008B258F"/>
    <w:rsid w:val="008B2EC5"/>
    <w:rsid w:val="008B352E"/>
    <w:rsid w:val="008B35D6"/>
    <w:rsid w:val="008B3709"/>
    <w:rsid w:val="008B38BC"/>
    <w:rsid w:val="008B513B"/>
    <w:rsid w:val="008B51AE"/>
    <w:rsid w:val="008B5490"/>
    <w:rsid w:val="008B5A25"/>
    <w:rsid w:val="008B5A6A"/>
    <w:rsid w:val="008B63C7"/>
    <w:rsid w:val="008B6A65"/>
    <w:rsid w:val="008B6AE1"/>
    <w:rsid w:val="008B7747"/>
    <w:rsid w:val="008C015B"/>
    <w:rsid w:val="008C0E9B"/>
    <w:rsid w:val="008C13EF"/>
    <w:rsid w:val="008C18A7"/>
    <w:rsid w:val="008C2344"/>
    <w:rsid w:val="008C3BEB"/>
    <w:rsid w:val="008C3DE7"/>
    <w:rsid w:val="008C45D6"/>
    <w:rsid w:val="008C4F97"/>
    <w:rsid w:val="008C51BD"/>
    <w:rsid w:val="008C5AD4"/>
    <w:rsid w:val="008C5BD4"/>
    <w:rsid w:val="008C65B4"/>
    <w:rsid w:val="008C6E7D"/>
    <w:rsid w:val="008C7991"/>
    <w:rsid w:val="008C7BE7"/>
    <w:rsid w:val="008D0662"/>
    <w:rsid w:val="008D072D"/>
    <w:rsid w:val="008D0965"/>
    <w:rsid w:val="008D0A50"/>
    <w:rsid w:val="008D0D79"/>
    <w:rsid w:val="008D0E23"/>
    <w:rsid w:val="008D100F"/>
    <w:rsid w:val="008D10FE"/>
    <w:rsid w:val="008D14EB"/>
    <w:rsid w:val="008D1800"/>
    <w:rsid w:val="008D26E7"/>
    <w:rsid w:val="008D3736"/>
    <w:rsid w:val="008D39F6"/>
    <w:rsid w:val="008D3F0F"/>
    <w:rsid w:val="008D3FC8"/>
    <w:rsid w:val="008D4804"/>
    <w:rsid w:val="008D4DFD"/>
    <w:rsid w:val="008D4EF7"/>
    <w:rsid w:val="008D5615"/>
    <w:rsid w:val="008D5804"/>
    <w:rsid w:val="008D58BE"/>
    <w:rsid w:val="008D5A32"/>
    <w:rsid w:val="008D5B8B"/>
    <w:rsid w:val="008D5F27"/>
    <w:rsid w:val="008D619E"/>
    <w:rsid w:val="008D6235"/>
    <w:rsid w:val="008D651E"/>
    <w:rsid w:val="008D6674"/>
    <w:rsid w:val="008D6CC1"/>
    <w:rsid w:val="008D6E96"/>
    <w:rsid w:val="008D72BA"/>
    <w:rsid w:val="008D7302"/>
    <w:rsid w:val="008D76A1"/>
    <w:rsid w:val="008D7BA8"/>
    <w:rsid w:val="008E01BC"/>
    <w:rsid w:val="008E0230"/>
    <w:rsid w:val="008E0B18"/>
    <w:rsid w:val="008E0BE6"/>
    <w:rsid w:val="008E0E1D"/>
    <w:rsid w:val="008E0EBC"/>
    <w:rsid w:val="008E1045"/>
    <w:rsid w:val="008E13B8"/>
    <w:rsid w:val="008E2043"/>
    <w:rsid w:val="008E23ED"/>
    <w:rsid w:val="008E2744"/>
    <w:rsid w:val="008E2786"/>
    <w:rsid w:val="008E27B7"/>
    <w:rsid w:val="008E27ED"/>
    <w:rsid w:val="008E2828"/>
    <w:rsid w:val="008E2A81"/>
    <w:rsid w:val="008E3991"/>
    <w:rsid w:val="008E3B09"/>
    <w:rsid w:val="008E3E47"/>
    <w:rsid w:val="008E3F1E"/>
    <w:rsid w:val="008E4EF2"/>
    <w:rsid w:val="008E53D3"/>
    <w:rsid w:val="008E63AB"/>
    <w:rsid w:val="008E6ED8"/>
    <w:rsid w:val="008E72D7"/>
    <w:rsid w:val="008E74C7"/>
    <w:rsid w:val="008E74E5"/>
    <w:rsid w:val="008E78EB"/>
    <w:rsid w:val="008E7F56"/>
    <w:rsid w:val="008E7F68"/>
    <w:rsid w:val="008F0542"/>
    <w:rsid w:val="008F0BE6"/>
    <w:rsid w:val="008F0E28"/>
    <w:rsid w:val="008F188B"/>
    <w:rsid w:val="008F1A28"/>
    <w:rsid w:val="008F20A5"/>
    <w:rsid w:val="008F2233"/>
    <w:rsid w:val="008F23BC"/>
    <w:rsid w:val="008F3909"/>
    <w:rsid w:val="008F3BEC"/>
    <w:rsid w:val="008F3CC7"/>
    <w:rsid w:val="008F3F13"/>
    <w:rsid w:val="008F4041"/>
    <w:rsid w:val="008F4BEF"/>
    <w:rsid w:val="008F4D4C"/>
    <w:rsid w:val="008F52FB"/>
    <w:rsid w:val="008F5461"/>
    <w:rsid w:val="008F793D"/>
    <w:rsid w:val="00900290"/>
    <w:rsid w:val="0090032C"/>
    <w:rsid w:val="009013EA"/>
    <w:rsid w:val="0090174D"/>
    <w:rsid w:val="00901A14"/>
    <w:rsid w:val="00901B8E"/>
    <w:rsid w:val="00902209"/>
    <w:rsid w:val="0090286B"/>
    <w:rsid w:val="00902E4F"/>
    <w:rsid w:val="00902E53"/>
    <w:rsid w:val="00902F55"/>
    <w:rsid w:val="009032E2"/>
    <w:rsid w:val="00903454"/>
    <w:rsid w:val="00903958"/>
    <w:rsid w:val="00903AD6"/>
    <w:rsid w:val="00903BF2"/>
    <w:rsid w:val="00903F50"/>
    <w:rsid w:val="00904937"/>
    <w:rsid w:val="00904AF0"/>
    <w:rsid w:val="00904B9A"/>
    <w:rsid w:val="00905BDF"/>
    <w:rsid w:val="00906582"/>
    <w:rsid w:val="00906BDD"/>
    <w:rsid w:val="00910884"/>
    <w:rsid w:val="00910B1B"/>
    <w:rsid w:val="00910CB1"/>
    <w:rsid w:val="00910D39"/>
    <w:rsid w:val="00911154"/>
    <w:rsid w:val="009119A2"/>
    <w:rsid w:val="00911F76"/>
    <w:rsid w:val="009121C5"/>
    <w:rsid w:val="00912386"/>
    <w:rsid w:val="0091267A"/>
    <w:rsid w:val="009128B5"/>
    <w:rsid w:val="00912BB1"/>
    <w:rsid w:val="00912D44"/>
    <w:rsid w:val="00913903"/>
    <w:rsid w:val="00913EE1"/>
    <w:rsid w:val="00914416"/>
    <w:rsid w:val="00914B20"/>
    <w:rsid w:val="0091539E"/>
    <w:rsid w:val="009154F8"/>
    <w:rsid w:val="00915558"/>
    <w:rsid w:val="009158AB"/>
    <w:rsid w:val="00915C58"/>
    <w:rsid w:val="00915D9E"/>
    <w:rsid w:val="00915F69"/>
    <w:rsid w:val="00915FDF"/>
    <w:rsid w:val="00916341"/>
    <w:rsid w:val="0091667D"/>
    <w:rsid w:val="00916E35"/>
    <w:rsid w:val="00917258"/>
    <w:rsid w:val="0092030D"/>
    <w:rsid w:val="009204EC"/>
    <w:rsid w:val="00920535"/>
    <w:rsid w:val="00920819"/>
    <w:rsid w:val="00920FF4"/>
    <w:rsid w:val="0092111E"/>
    <w:rsid w:val="0092149B"/>
    <w:rsid w:val="00921586"/>
    <w:rsid w:val="00921BBD"/>
    <w:rsid w:val="009221FA"/>
    <w:rsid w:val="00922E0B"/>
    <w:rsid w:val="00922E6E"/>
    <w:rsid w:val="00923204"/>
    <w:rsid w:val="009233D7"/>
    <w:rsid w:val="0092376A"/>
    <w:rsid w:val="00923933"/>
    <w:rsid w:val="009240BD"/>
    <w:rsid w:val="009247E7"/>
    <w:rsid w:val="009248E2"/>
    <w:rsid w:val="0092678F"/>
    <w:rsid w:val="009268BE"/>
    <w:rsid w:val="00926DAB"/>
    <w:rsid w:val="00926E42"/>
    <w:rsid w:val="00927614"/>
    <w:rsid w:val="00927669"/>
    <w:rsid w:val="009300D7"/>
    <w:rsid w:val="00930259"/>
    <w:rsid w:val="00930295"/>
    <w:rsid w:val="00930A77"/>
    <w:rsid w:val="00930D65"/>
    <w:rsid w:val="00931099"/>
    <w:rsid w:val="009310AF"/>
    <w:rsid w:val="00932407"/>
    <w:rsid w:val="00932BE6"/>
    <w:rsid w:val="00932CD1"/>
    <w:rsid w:val="00933A7B"/>
    <w:rsid w:val="00933B86"/>
    <w:rsid w:val="00934434"/>
    <w:rsid w:val="00934CB2"/>
    <w:rsid w:val="0093534C"/>
    <w:rsid w:val="00936289"/>
    <w:rsid w:val="009367FB"/>
    <w:rsid w:val="00936846"/>
    <w:rsid w:val="00936B53"/>
    <w:rsid w:val="00936E6F"/>
    <w:rsid w:val="009372CE"/>
    <w:rsid w:val="00937451"/>
    <w:rsid w:val="00937DF6"/>
    <w:rsid w:val="00937EDA"/>
    <w:rsid w:val="0094006A"/>
    <w:rsid w:val="009403C2"/>
    <w:rsid w:val="0094047F"/>
    <w:rsid w:val="00941036"/>
    <w:rsid w:val="0094126D"/>
    <w:rsid w:val="00941A26"/>
    <w:rsid w:val="00941D0E"/>
    <w:rsid w:val="00942459"/>
    <w:rsid w:val="00942AD0"/>
    <w:rsid w:val="00943015"/>
    <w:rsid w:val="009436AC"/>
    <w:rsid w:val="00943EA1"/>
    <w:rsid w:val="00944436"/>
    <w:rsid w:val="00944ADD"/>
    <w:rsid w:val="00944FF2"/>
    <w:rsid w:val="00945416"/>
    <w:rsid w:val="009456E4"/>
    <w:rsid w:val="00945A01"/>
    <w:rsid w:val="00946470"/>
    <w:rsid w:val="009469C4"/>
    <w:rsid w:val="00946D2B"/>
    <w:rsid w:val="00946F75"/>
    <w:rsid w:val="0094708D"/>
    <w:rsid w:val="009476BA"/>
    <w:rsid w:val="009476E8"/>
    <w:rsid w:val="00947BDC"/>
    <w:rsid w:val="009503DF"/>
    <w:rsid w:val="00950452"/>
    <w:rsid w:val="00951954"/>
    <w:rsid w:val="009527BB"/>
    <w:rsid w:val="00952959"/>
    <w:rsid w:val="00952C92"/>
    <w:rsid w:val="0095310B"/>
    <w:rsid w:val="009533E5"/>
    <w:rsid w:val="00953ECA"/>
    <w:rsid w:val="00953F5F"/>
    <w:rsid w:val="0095402E"/>
    <w:rsid w:val="00954931"/>
    <w:rsid w:val="00954A42"/>
    <w:rsid w:val="00955AB9"/>
    <w:rsid w:val="0095601C"/>
    <w:rsid w:val="00956E06"/>
    <w:rsid w:val="00957D4C"/>
    <w:rsid w:val="00957E08"/>
    <w:rsid w:val="00960565"/>
    <w:rsid w:val="009613E4"/>
    <w:rsid w:val="00962170"/>
    <w:rsid w:val="00962529"/>
    <w:rsid w:val="009637E8"/>
    <w:rsid w:val="00963829"/>
    <w:rsid w:val="00963BC7"/>
    <w:rsid w:val="00964919"/>
    <w:rsid w:val="00964F6B"/>
    <w:rsid w:val="00965012"/>
    <w:rsid w:val="009650AB"/>
    <w:rsid w:val="00965183"/>
    <w:rsid w:val="00965298"/>
    <w:rsid w:val="0096540A"/>
    <w:rsid w:val="00965465"/>
    <w:rsid w:val="0096599F"/>
    <w:rsid w:val="00965E23"/>
    <w:rsid w:val="0096694B"/>
    <w:rsid w:val="00967168"/>
    <w:rsid w:val="00967265"/>
    <w:rsid w:val="009674C5"/>
    <w:rsid w:val="009674F1"/>
    <w:rsid w:val="00967E5D"/>
    <w:rsid w:val="00971046"/>
    <w:rsid w:val="00971192"/>
    <w:rsid w:val="009711CC"/>
    <w:rsid w:val="00971561"/>
    <w:rsid w:val="00971F57"/>
    <w:rsid w:val="00972684"/>
    <w:rsid w:val="0097294F"/>
    <w:rsid w:val="00972CAB"/>
    <w:rsid w:val="00972DA5"/>
    <w:rsid w:val="00972F1B"/>
    <w:rsid w:val="009732DA"/>
    <w:rsid w:val="00973F4C"/>
    <w:rsid w:val="0097401B"/>
    <w:rsid w:val="009740FA"/>
    <w:rsid w:val="00974D9B"/>
    <w:rsid w:val="0097532D"/>
    <w:rsid w:val="00975385"/>
    <w:rsid w:val="009753C7"/>
    <w:rsid w:val="009757C4"/>
    <w:rsid w:val="00975F90"/>
    <w:rsid w:val="00976205"/>
    <w:rsid w:val="009769F5"/>
    <w:rsid w:val="00976A07"/>
    <w:rsid w:val="009772BA"/>
    <w:rsid w:val="009775F6"/>
    <w:rsid w:val="00977995"/>
    <w:rsid w:val="00977B33"/>
    <w:rsid w:val="009808EB"/>
    <w:rsid w:val="00980EA2"/>
    <w:rsid w:val="00980EE5"/>
    <w:rsid w:val="00980F1F"/>
    <w:rsid w:val="009826E0"/>
    <w:rsid w:val="0098281E"/>
    <w:rsid w:val="00982983"/>
    <w:rsid w:val="00982FAA"/>
    <w:rsid w:val="009831AB"/>
    <w:rsid w:val="009831CD"/>
    <w:rsid w:val="00983CDB"/>
    <w:rsid w:val="00984350"/>
    <w:rsid w:val="009849FB"/>
    <w:rsid w:val="00985ED9"/>
    <w:rsid w:val="00985FD6"/>
    <w:rsid w:val="00986297"/>
    <w:rsid w:val="00986475"/>
    <w:rsid w:val="009866F0"/>
    <w:rsid w:val="00986B69"/>
    <w:rsid w:val="009870D1"/>
    <w:rsid w:val="009878E3"/>
    <w:rsid w:val="00987E67"/>
    <w:rsid w:val="00987FAB"/>
    <w:rsid w:val="00990928"/>
    <w:rsid w:val="00990A2D"/>
    <w:rsid w:val="0099124C"/>
    <w:rsid w:val="00991BD9"/>
    <w:rsid w:val="00991C87"/>
    <w:rsid w:val="00991D54"/>
    <w:rsid w:val="009926EE"/>
    <w:rsid w:val="0099333E"/>
    <w:rsid w:val="00993FEB"/>
    <w:rsid w:val="00994851"/>
    <w:rsid w:val="009950E9"/>
    <w:rsid w:val="009955AB"/>
    <w:rsid w:val="009955CE"/>
    <w:rsid w:val="0099589E"/>
    <w:rsid w:val="00996677"/>
    <w:rsid w:val="00996DB2"/>
    <w:rsid w:val="009A11A0"/>
    <w:rsid w:val="009A1694"/>
    <w:rsid w:val="009A17FB"/>
    <w:rsid w:val="009A1D61"/>
    <w:rsid w:val="009A1E69"/>
    <w:rsid w:val="009A1EF9"/>
    <w:rsid w:val="009A21BF"/>
    <w:rsid w:val="009A21DB"/>
    <w:rsid w:val="009A3380"/>
    <w:rsid w:val="009A3457"/>
    <w:rsid w:val="009A44C4"/>
    <w:rsid w:val="009A4585"/>
    <w:rsid w:val="009A4E84"/>
    <w:rsid w:val="009A5667"/>
    <w:rsid w:val="009A5DFC"/>
    <w:rsid w:val="009A621D"/>
    <w:rsid w:val="009A65A9"/>
    <w:rsid w:val="009A66FA"/>
    <w:rsid w:val="009A677D"/>
    <w:rsid w:val="009A6BEB"/>
    <w:rsid w:val="009A75C0"/>
    <w:rsid w:val="009A7634"/>
    <w:rsid w:val="009A77F0"/>
    <w:rsid w:val="009B01BD"/>
    <w:rsid w:val="009B05E5"/>
    <w:rsid w:val="009B1576"/>
    <w:rsid w:val="009B1F2F"/>
    <w:rsid w:val="009B2280"/>
    <w:rsid w:val="009B2337"/>
    <w:rsid w:val="009B2AC3"/>
    <w:rsid w:val="009B34E8"/>
    <w:rsid w:val="009B3E32"/>
    <w:rsid w:val="009B45AB"/>
    <w:rsid w:val="009B4854"/>
    <w:rsid w:val="009B48EB"/>
    <w:rsid w:val="009B4F00"/>
    <w:rsid w:val="009B501F"/>
    <w:rsid w:val="009B5501"/>
    <w:rsid w:val="009B55BC"/>
    <w:rsid w:val="009B5D1B"/>
    <w:rsid w:val="009B63F1"/>
    <w:rsid w:val="009B6754"/>
    <w:rsid w:val="009B6B32"/>
    <w:rsid w:val="009B6FB5"/>
    <w:rsid w:val="009B7424"/>
    <w:rsid w:val="009B7519"/>
    <w:rsid w:val="009B7B48"/>
    <w:rsid w:val="009C01D8"/>
    <w:rsid w:val="009C0A0D"/>
    <w:rsid w:val="009C14FA"/>
    <w:rsid w:val="009C1743"/>
    <w:rsid w:val="009C1FEC"/>
    <w:rsid w:val="009C331F"/>
    <w:rsid w:val="009C35BD"/>
    <w:rsid w:val="009C5413"/>
    <w:rsid w:val="009C5B7A"/>
    <w:rsid w:val="009C6016"/>
    <w:rsid w:val="009C62F1"/>
    <w:rsid w:val="009C6C00"/>
    <w:rsid w:val="009C7624"/>
    <w:rsid w:val="009C7CD2"/>
    <w:rsid w:val="009C7CF0"/>
    <w:rsid w:val="009D046B"/>
    <w:rsid w:val="009D0948"/>
    <w:rsid w:val="009D0CF5"/>
    <w:rsid w:val="009D199D"/>
    <w:rsid w:val="009D1BE6"/>
    <w:rsid w:val="009D1BE8"/>
    <w:rsid w:val="009D204D"/>
    <w:rsid w:val="009D2297"/>
    <w:rsid w:val="009D28C8"/>
    <w:rsid w:val="009D3358"/>
    <w:rsid w:val="009D3480"/>
    <w:rsid w:val="009D35A6"/>
    <w:rsid w:val="009D3D44"/>
    <w:rsid w:val="009D487E"/>
    <w:rsid w:val="009D52FC"/>
    <w:rsid w:val="009D5601"/>
    <w:rsid w:val="009D5819"/>
    <w:rsid w:val="009D60AD"/>
    <w:rsid w:val="009D60B5"/>
    <w:rsid w:val="009D61D0"/>
    <w:rsid w:val="009D63CF"/>
    <w:rsid w:val="009D6467"/>
    <w:rsid w:val="009D65A4"/>
    <w:rsid w:val="009D6679"/>
    <w:rsid w:val="009D6DAF"/>
    <w:rsid w:val="009D70CD"/>
    <w:rsid w:val="009D7F51"/>
    <w:rsid w:val="009E090B"/>
    <w:rsid w:val="009E111F"/>
    <w:rsid w:val="009E31B6"/>
    <w:rsid w:val="009E405B"/>
    <w:rsid w:val="009E4777"/>
    <w:rsid w:val="009E6535"/>
    <w:rsid w:val="009E6996"/>
    <w:rsid w:val="009E6A77"/>
    <w:rsid w:val="009E6BF4"/>
    <w:rsid w:val="009E714B"/>
    <w:rsid w:val="009E7D8F"/>
    <w:rsid w:val="009E7F8B"/>
    <w:rsid w:val="009F0ADB"/>
    <w:rsid w:val="009F0BF9"/>
    <w:rsid w:val="009F11F8"/>
    <w:rsid w:val="009F142A"/>
    <w:rsid w:val="009F15FE"/>
    <w:rsid w:val="009F161C"/>
    <w:rsid w:val="009F166E"/>
    <w:rsid w:val="009F1D0B"/>
    <w:rsid w:val="009F2821"/>
    <w:rsid w:val="009F3441"/>
    <w:rsid w:val="009F3A08"/>
    <w:rsid w:val="009F40E8"/>
    <w:rsid w:val="009F445A"/>
    <w:rsid w:val="009F4ACA"/>
    <w:rsid w:val="009F4B09"/>
    <w:rsid w:val="009F5787"/>
    <w:rsid w:val="009F58AE"/>
    <w:rsid w:val="009F61EA"/>
    <w:rsid w:val="009F6813"/>
    <w:rsid w:val="009F6885"/>
    <w:rsid w:val="009F6D6A"/>
    <w:rsid w:val="009F7765"/>
    <w:rsid w:val="009F7768"/>
    <w:rsid w:val="009F7833"/>
    <w:rsid w:val="00A00FDE"/>
    <w:rsid w:val="00A01066"/>
    <w:rsid w:val="00A02178"/>
    <w:rsid w:val="00A02865"/>
    <w:rsid w:val="00A03186"/>
    <w:rsid w:val="00A037FE"/>
    <w:rsid w:val="00A0473B"/>
    <w:rsid w:val="00A04DDF"/>
    <w:rsid w:val="00A054A9"/>
    <w:rsid w:val="00A05560"/>
    <w:rsid w:val="00A05D9A"/>
    <w:rsid w:val="00A061C4"/>
    <w:rsid w:val="00A06304"/>
    <w:rsid w:val="00A06AE7"/>
    <w:rsid w:val="00A06DFC"/>
    <w:rsid w:val="00A0704A"/>
    <w:rsid w:val="00A07397"/>
    <w:rsid w:val="00A07405"/>
    <w:rsid w:val="00A074B8"/>
    <w:rsid w:val="00A076F2"/>
    <w:rsid w:val="00A07834"/>
    <w:rsid w:val="00A07926"/>
    <w:rsid w:val="00A07939"/>
    <w:rsid w:val="00A07E84"/>
    <w:rsid w:val="00A1036C"/>
    <w:rsid w:val="00A109F1"/>
    <w:rsid w:val="00A10A42"/>
    <w:rsid w:val="00A10BE0"/>
    <w:rsid w:val="00A10E75"/>
    <w:rsid w:val="00A11866"/>
    <w:rsid w:val="00A11C4F"/>
    <w:rsid w:val="00A12824"/>
    <w:rsid w:val="00A12881"/>
    <w:rsid w:val="00A130AF"/>
    <w:rsid w:val="00A13788"/>
    <w:rsid w:val="00A14CB6"/>
    <w:rsid w:val="00A14DAA"/>
    <w:rsid w:val="00A14E22"/>
    <w:rsid w:val="00A154E5"/>
    <w:rsid w:val="00A15BD9"/>
    <w:rsid w:val="00A16787"/>
    <w:rsid w:val="00A16873"/>
    <w:rsid w:val="00A1721D"/>
    <w:rsid w:val="00A17620"/>
    <w:rsid w:val="00A17AE6"/>
    <w:rsid w:val="00A17C64"/>
    <w:rsid w:val="00A17E9A"/>
    <w:rsid w:val="00A17F36"/>
    <w:rsid w:val="00A20259"/>
    <w:rsid w:val="00A21298"/>
    <w:rsid w:val="00A21BA0"/>
    <w:rsid w:val="00A225D3"/>
    <w:rsid w:val="00A229AD"/>
    <w:rsid w:val="00A229EA"/>
    <w:rsid w:val="00A234B0"/>
    <w:rsid w:val="00A234CC"/>
    <w:rsid w:val="00A2390D"/>
    <w:rsid w:val="00A23F39"/>
    <w:rsid w:val="00A25A1A"/>
    <w:rsid w:val="00A25D18"/>
    <w:rsid w:val="00A26286"/>
    <w:rsid w:val="00A26329"/>
    <w:rsid w:val="00A26908"/>
    <w:rsid w:val="00A27764"/>
    <w:rsid w:val="00A30AE2"/>
    <w:rsid w:val="00A30F40"/>
    <w:rsid w:val="00A31999"/>
    <w:rsid w:val="00A31CAC"/>
    <w:rsid w:val="00A31D38"/>
    <w:rsid w:val="00A32003"/>
    <w:rsid w:val="00A3271E"/>
    <w:rsid w:val="00A341A4"/>
    <w:rsid w:val="00A34259"/>
    <w:rsid w:val="00A34938"/>
    <w:rsid w:val="00A35234"/>
    <w:rsid w:val="00A3537B"/>
    <w:rsid w:val="00A35B69"/>
    <w:rsid w:val="00A35B75"/>
    <w:rsid w:val="00A35DCD"/>
    <w:rsid w:val="00A36138"/>
    <w:rsid w:val="00A369A0"/>
    <w:rsid w:val="00A372D6"/>
    <w:rsid w:val="00A372D8"/>
    <w:rsid w:val="00A373BD"/>
    <w:rsid w:val="00A37A53"/>
    <w:rsid w:val="00A40095"/>
    <w:rsid w:val="00A40106"/>
    <w:rsid w:val="00A40188"/>
    <w:rsid w:val="00A410D4"/>
    <w:rsid w:val="00A414EF"/>
    <w:rsid w:val="00A41628"/>
    <w:rsid w:val="00A418AC"/>
    <w:rsid w:val="00A41F61"/>
    <w:rsid w:val="00A420B9"/>
    <w:rsid w:val="00A425E0"/>
    <w:rsid w:val="00A42957"/>
    <w:rsid w:val="00A42B1A"/>
    <w:rsid w:val="00A43862"/>
    <w:rsid w:val="00A43DB1"/>
    <w:rsid w:val="00A43E22"/>
    <w:rsid w:val="00A4424E"/>
    <w:rsid w:val="00A445FC"/>
    <w:rsid w:val="00A44DA8"/>
    <w:rsid w:val="00A450C8"/>
    <w:rsid w:val="00A45517"/>
    <w:rsid w:val="00A458D2"/>
    <w:rsid w:val="00A45A14"/>
    <w:rsid w:val="00A45AF5"/>
    <w:rsid w:val="00A45BD6"/>
    <w:rsid w:val="00A464C7"/>
    <w:rsid w:val="00A46518"/>
    <w:rsid w:val="00A4692A"/>
    <w:rsid w:val="00A46D8B"/>
    <w:rsid w:val="00A46FCC"/>
    <w:rsid w:val="00A4705A"/>
    <w:rsid w:val="00A47119"/>
    <w:rsid w:val="00A47B0A"/>
    <w:rsid w:val="00A5019C"/>
    <w:rsid w:val="00A501B9"/>
    <w:rsid w:val="00A506F0"/>
    <w:rsid w:val="00A50984"/>
    <w:rsid w:val="00A50DD0"/>
    <w:rsid w:val="00A50F14"/>
    <w:rsid w:val="00A50F55"/>
    <w:rsid w:val="00A5124C"/>
    <w:rsid w:val="00A52274"/>
    <w:rsid w:val="00A52C7C"/>
    <w:rsid w:val="00A52D7F"/>
    <w:rsid w:val="00A5377D"/>
    <w:rsid w:val="00A53FE0"/>
    <w:rsid w:val="00A54506"/>
    <w:rsid w:val="00A54B01"/>
    <w:rsid w:val="00A54B67"/>
    <w:rsid w:val="00A54D75"/>
    <w:rsid w:val="00A5524A"/>
    <w:rsid w:val="00A55491"/>
    <w:rsid w:val="00A56063"/>
    <w:rsid w:val="00A56BCB"/>
    <w:rsid w:val="00A56C7F"/>
    <w:rsid w:val="00A5740B"/>
    <w:rsid w:val="00A579CC"/>
    <w:rsid w:val="00A57FB8"/>
    <w:rsid w:val="00A60BE7"/>
    <w:rsid w:val="00A60C23"/>
    <w:rsid w:val="00A6125D"/>
    <w:rsid w:val="00A613CD"/>
    <w:rsid w:val="00A61D1A"/>
    <w:rsid w:val="00A61E0B"/>
    <w:rsid w:val="00A62123"/>
    <w:rsid w:val="00A62CF0"/>
    <w:rsid w:val="00A631D3"/>
    <w:rsid w:val="00A63402"/>
    <w:rsid w:val="00A63762"/>
    <w:rsid w:val="00A64F90"/>
    <w:rsid w:val="00A650C4"/>
    <w:rsid w:val="00A667B8"/>
    <w:rsid w:val="00A66D88"/>
    <w:rsid w:val="00A66F3E"/>
    <w:rsid w:val="00A6736C"/>
    <w:rsid w:val="00A6797C"/>
    <w:rsid w:val="00A702B8"/>
    <w:rsid w:val="00A7170C"/>
    <w:rsid w:val="00A71D32"/>
    <w:rsid w:val="00A725E2"/>
    <w:rsid w:val="00A728D7"/>
    <w:rsid w:val="00A72935"/>
    <w:rsid w:val="00A72C9F"/>
    <w:rsid w:val="00A73408"/>
    <w:rsid w:val="00A73F45"/>
    <w:rsid w:val="00A741E8"/>
    <w:rsid w:val="00A748C2"/>
    <w:rsid w:val="00A751E5"/>
    <w:rsid w:val="00A75FF2"/>
    <w:rsid w:val="00A7675F"/>
    <w:rsid w:val="00A7758F"/>
    <w:rsid w:val="00A80F2A"/>
    <w:rsid w:val="00A810D6"/>
    <w:rsid w:val="00A813DB"/>
    <w:rsid w:val="00A818FA"/>
    <w:rsid w:val="00A826F7"/>
    <w:rsid w:val="00A82A08"/>
    <w:rsid w:val="00A83287"/>
    <w:rsid w:val="00A83735"/>
    <w:rsid w:val="00A84ACC"/>
    <w:rsid w:val="00A84C42"/>
    <w:rsid w:val="00A84F52"/>
    <w:rsid w:val="00A85342"/>
    <w:rsid w:val="00A8540C"/>
    <w:rsid w:val="00A8544B"/>
    <w:rsid w:val="00A85862"/>
    <w:rsid w:val="00A8592D"/>
    <w:rsid w:val="00A85E26"/>
    <w:rsid w:val="00A87172"/>
    <w:rsid w:val="00A87BA6"/>
    <w:rsid w:val="00A90121"/>
    <w:rsid w:val="00A90393"/>
    <w:rsid w:val="00A90AC1"/>
    <w:rsid w:val="00A90C44"/>
    <w:rsid w:val="00A91123"/>
    <w:rsid w:val="00A91BC5"/>
    <w:rsid w:val="00A91E57"/>
    <w:rsid w:val="00A91F1B"/>
    <w:rsid w:val="00A926BF"/>
    <w:rsid w:val="00A927FB"/>
    <w:rsid w:val="00A934D1"/>
    <w:rsid w:val="00A936A1"/>
    <w:rsid w:val="00A93AA2"/>
    <w:rsid w:val="00A93DEE"/>
    <w:rsid w:val="00A9416D"/>
    <w:rsid w:val="00A9462B"/>
    <w:rsid w:val="00A94EDC"/>
    <w:rsid w:val="00A950E5"/>
    <w:rsid w:val="00A950F9"/>
    <w:rsid w:val="00A95374"/>
    <w:rsid w:val="00A95455"/>
    <w:rsid w:val="00A957DB"/>
    <w:rsid w:val="00A95B4B"/>
    <w:rsid w:val="00A95C35"/>
    <w:rsid w:val="00A95D7E"/>
    <w:rsid w:val="00A96154"/>
    <w:rsid w:val="00A964C6"/>
    <w:rsid w:val="00A97274"/>
    <w:rsid w:val="00A97A61"/>
    <w:rsid w:val="00AA032F"/>
    <w:rsid w:val="00AA0B5B"/>
    <w:rsid w:val="00AA1182"/>
    <w:rsid w:val="00AA17CC"/>
    <w:rsid w:val="00AA1A23"/>
    <w:rsid w:val="00AA235A"/>
    <w:rsid w:val="00AA2859"/>
    <w:rsid w:val="00AA2986"/>
    <w:rsid w:val="00AA2B66"/>
    <w:rsid w:val="00AA40F5"/>
    <w:rsid w:val="00AA4AAB"/>
    <w:rsid w:val="00AA5076"/>
    <w:rsid w:val="00AA52DC"/>
    <w:rsid w:val="00AA571B"/>
    <w:rsid w:val="00AA5AB1"/>
    <w:rsid w:val="00AA601A"/>
    <w:rsid w:val="00AA6898"/>
    <w:rsid w:val="00AA69C8"/>
    <w:rsid w:val="00AA6A03"/>
    <w:rsid w:val="00AA6C3B"/>
    <w:rsid w:val="00AA6F1D"/>
    <w:rsid w:val="00AA70CF"/>
    <w:rsid w:val="00AA72C2"/>
    <w:rsid w:val="00AA79DA"/>
    <w:rsid w:val="00AB03A9"/>
    <w:rsid w:val="00AB0446"/>
    <w:rsid w:val="00AB0AEB"/>
    <w:rsid w:val="00AB0C96"/>
    <w:rsid w:val="00AB0ED3"/>
    <w:rsid w:val="00AB0F75"/>
    <w:rsid w:val="00AB1683"/>
    <w:rsid w:val="00AB1C22"/>
    <w:rsid w:val="00AB1D27"/>
    <w:rsid w:val="00AB2101"/>
    <w:rsid w:val="00AB2CB2"/>
    <w:rsid w:val="00AB2EC9"/>
    <w:rsid w:val="00AB3495"/>
    <w:rsid w:val="00AB3500"/>
    <w:rsid w:val="00AB6483"/>
    <w:rsid w:val="00AB6541"/>
    <w:rsid w:val="00AC04FE"/>
    <w:rsid w:val="00AC0631"/>
    <w:rsid w:val="00AC0772"/>
    <w:rsid w:val="00AC17EB"/>
    <w:rsid w:val="00AC196F"/>
    <w:rsid w:val="00AC243E"/>
    <w:rsid w:val="00AC2481"/>
    <w:rsid w:val="00AC2590"/>
    <w:rsid w:val="00AC2BE8"/>
    <w:rsid w:val="00AC362A"/>
    <w:rsid w:val="00AC3D5C"/>
    <w:rsid w:val="00AC4522"/>
    <w:rsid w:val="00AC4878"/>
    <w:rsid w:val="00AC4BD4"/>
    <w:rsid w:val="00AC52F2"/>
    <w:rsid w:val="00AC5DB1"/>
    <w:rsid w:val="00AC5F59"/>
    <w:rsid w:val="00AC63C4"/>
    <w:rsid w:val="00AC6539"/>
    <w:rsid w:val="00AC723E"/>
    <w:rsid w:val="00AC7767"/>
    <w:rsid w:val="00AC78B8"/>
    <w:rsid w:val="00AC79B6"/>
    <w:rsid w:val="00AC7A9E"/>
    <w:rsid w:val="00AC7BF5"/>
    <w:rsid w:val="00AC7DE8"/>
    <w:rsid w:val="00AD029E"/>
    <w:rsid w:val="00AD02DA"/>
    <w:rsid w:val="00AD090C"/>
    <w:rsid w:val="00AD0921"/>
    <w:rsid w:val="00AD0A24"/>
    <w:rsid w:val="00AD0D89"/>
    <w:rsid w:val="00AD189A"/>
    <w:rsid w:val="00AD1B96"/>
    <w:rsid w:val="00AD1E5F"/>
    <w:rsid w:val="00AD362D"/>
    <w:rsid w:val="00AD3E11"/>
    <w:rsid w:val="00AD48AE"/>
    <w:rsid w:val="00AD4AED"/>
    <w:rsid w:val="00AD4D51"/>
    <w:rsid w:val="00AD4D53"/>
    <w:rsid w:val="00AD54A0"/>
    <w:rsid w:val="00AD5A0F"/>
    <w:rsid w:val="00AD63F8"/>
    <w:rsid w:val="00AD65AA"/>
    <w:rsid w:val="00AD6FF2"/>
    <w:rsid w:val="00AD72E4"/>
    <w:rsid w:val="00AD7C00"/>
    <w:rsid w:val="00AE017A"/>
    <w:rsid w:val="00AE0301"/>
    <w:rsid w:val="00AE05D4"/>
    <w:rsid w:val="00AE0B92"/>
    <w:rsid w:val="00AE0C7A"/>
    <w:rsid w:val="00AE1426"/>
    <w:rsid w:val="00AE159B"/>
    <w:rsid w:val="00AE1D43"/>
    <w:rsid w:val="00AE21DC"/>
    <w:rsid w:val="00AE2B1F"/>
    <w:rsid w:val="00AE31CE"/>
    <w:rsid w:val="00AE343C"/>
    <w:rsid w:val="00AE3AE6"/>
    <w:rsid w:val="00AE3C63"/>
    <w:rsid w:val="00AE3D50"/>
    <w:rsid w:val="00AE3E66"/>
    <w:rsid w:val="00AE43E5"/>
    <w:rsid w:val="00AE445F"/>
    <w:rsid w:val="00AE4536"/>
    <w:rsid w:val="00AE495E"/>
    <w:rsid w:val="00AE517A"/>
    <w:rsid w:val="00AE5234"/>
    <w:rsid w:val="00AE5C8C"/>
    <w:rsid w:val="00AE5F58"/>
    <w:rsid w:val="00AE6441"/>
    <w:rsid w:val="00AE68BE"/>
    <w:rsid w:val="00AE68D6"/>
    <w:rsid w:val="00AE6E53"/>
    <w:rsid w:val="00AE7778"/>
    <w:rsid w:val="00AE7910"/>
    <w:rsid w:val="00AE7A2D"/>
    <w:rsid w:val="00AE7AD2"/>
    <w:rsid w:val="00AE7C0F"/>
    <w:rsid w:val="00AE7D49"/>
    <w:rsid w:val="00AE7D8F"/>
    <w:rsid w:val="00AF01DF"/>
    <w:rsid w:val="00AF0979"/>
    <w:rsid w:val="00AF2266"/>
    <w:rsid w:val="00AF2769"/>
    <w:rsid w:val="00AF2EA8"/>
    <w:rsid w:val="00AF30F7"/>
    <w:rsid w:val="00AF3559"/>
    <w:rsid w:val="00AF4081"/>
    <w:rsid w:val="00AF4174"/>
    <w:rsid w:val="00AF4588"/>
    <w:rsid w:val="00AF460C"/>
    <w:rsid w:val="00AF4D88"/>
    <w:rsid w:val="00AF4E3E"/>
    <w:rsid w:val="00AF58E9"/>
    <w:rsid w:val="00AF5986"/>
    <w:rsid w:val="00AF5EAA"/>
    <w:rsid w:val="00AF68A7"/>
    <w:rsid w:val="00AF732F"/>
    <w:rsid w:val="00B003D6"/>
    <w:rsid w:val="00B019DC"/>
    <w:rsid w:val="00B01EA3"/>
    <w:rsid w:val="00B0278B"/>
    <w:rsid w:val="00B028CF"/>
    <w:rsid w:val="00B03473"/>
    <w:rsid w:val="00B034B4"/>
    <w:rsid w:val="00B03891"/>
    <w:rsid w:val="00B03BEC"/>
    <w:rsid w:val="00B03EBF"/>
    <w:rsid w:val="00B04067"/>
    <w:rsid w:val="00B04118"/>
    <w:rsid w:val="00B04C94"/>
    <w:rsid w:val="00B0553D"/>
    <w:rsid w:val="00B05C37"/>
    <w:rsid w:val="00B05F4B"/>
    <w:rsid w:val="00B05FC6"/>
    <w:rsid w:val="00B07698"/>
    <w:rsid w:val="00B07DAE"/>
    <w:rsid w:val="00B10CAC"/>
    <w:rsid w:val="00B10E88"/>
    <w:rsid w:val="00B1131C"/>
    <w:rsid w:val="00B11607"/>
    <w:rsid w:val="00B11932"/>
    <w:rsid w:val="00B12FB2"/>
    <w:rsid w:val="00B134FD"/>
    <w:rsid w:val="00B140FD"/>
    <w:rsid w:val="00B14462"/>
    <w:rsid w:val="00B14AA8"/>
    <w:rsid w:val="00B1621C"/>
    <w:rsid w:val="00B164DE"/>
    <w:rsid w:val="00B1657C"/>
    <w:rsid w:val="00B16600"/>
    <w:rsid w:val="00B16963"/>
    <w:rsid w:val="00B176D4"/>
    <w:rsid w:val="00B176F7"/>
    <w:rsid w:val="00B177E9"/>
    <w:rsid w:val="00B17BB7"/>
    <w:rsid w:val="00B200D5"/>
    <w:rsid w:val="00B205BD"/>
    <w:rsid w:val="00B20FD2"/>
    <w:rsid w:val="00B210D6"/>
    <w:rsid w:val="00B2169E"/>
    <w:rsid w:val="00B2179A"/>
    <w:rsid w:val="00B218B0"/>
    <w:rsid w:val="00B21BD5"/>
    <w:rsid w:val="00B21D19"/>
    <w:rsid w:val="00B227EB"/>
    <w:rsid w:val="00B22A36"/>
    <w:rsid w:val="00B23891"/>
    <w:rsid w:val="00B24C41"/>
    <w:rsid w:val="00B251C3"/>
    <w:rsid w:val="00B2545F"/>
    <w:rsid w:val="00B2547A"/>
    <w:rsid w:val="00B26122"/>
    <w:rsid w:val="00B26320"/>
    <w:rsid w:val="00B26C0A"/>
    <w:rsid w:val="00B26E51"/>
    <w:rsid w:val="00B27176"/>
    <w:rsid w:val="00B2743C"/>
    <w:rsid w:val="00B27C41"/>
    <w:rsid w:val="00B27D59"/>
    <w:rsid w:val="00B305C9"/>
    <w:rsid w:val="00B30896"/>
    <w:rsid w:val="00B30C2E"/>
    <w:rsid w:val="00B3139B"/>
    <w:rsid w:val="00B3166E"/>
    <w:rsid w:val="00B31D45"/>
    <w:rsid w:val="00B326B5"/>
    <w:rsid w:val="00B32A56"/>
    <w:rsid w:val="00B32CF2"/>
    <w:rsid w:val="00B332E4"/>
    <w:rsid w:val="00B33740"/>
    <w:rsid w:val="00B33A0A"/>
    <w:rsid w:val="00B3559C"/>
    <w:rsid w:val="00B35C9E"/>
    <w:rsid w:val="00B35EC6"/>
    <w:rsid w:val="00B35FFD"/>
    <w:rsid w:val="00B3651C"/>
    <w:rsid w:val="00B367D9"/>
    <w:rsid w:val="00B36D52"/>
    <w:rsid w:val="00B372DE"/>
    <w:rsid w:val="00B379C5"/>
    <w:rsid w:val="00B37A4A"/>
    <w:rsid w:val="00B37C52"/>
    <w:rsid w:val="00B37DE4"/>
    <w:rsid w:val="00B37FFA"/>
    <w:rsid w:val="00B40384"/>
    <w:rsid w:val="00B40972"/>
    <w:rsid w:val="00B40C4C"/>
    <w:rsid w:val="00B412DA"/>
    <w:rsid w:val="00B412E5"/>
    <w:rsid w:val="00B41723"/>
    <w:rsid w:val="00B41D1D"/>
    <w:rsid w:val="00B4227A"/>
    <w:rsid w:val="00B42B27"/>
    <w:rsid w:val="00B42DBA"/>
    <w:rsid w:val="00B43BA5"/>
    <w:rsid w:val="00B43C97"/>
    <w:rsid w:val="00B4493A"/>
    <w:rsid w:val="00B44C39"/>
    <w:rsid w:val="00B45267"/>
    <w:rsid w:val="00B455B1"/>
    <w:rsid w:val="00B45875"/>
    <w:rsid w:val="00B46407"/>
    <w:rsid w:val="00B46432"/>
    <w:rsid w:val="00B46479"/>
    <w:rsid w:val="00B47D3C"/>
    <w:rsid w:val="00B47E37"/>
    <w:rsid w:val="00B47F72"/>
    <w:rsid w:val="00B5036B"/>
    <w:rsid w:val="00B504FD"/>
    <w:rsid w:val="00B50622"/>
    <w:rsid w:val="00B5095A"/>
    <w:rsid w:val="00B51CF9"/>
    <w:rsid w:val="00B51DE4"/>
    <w:rsid w:val="00B51F2D"/>
    <w:rsid w:val="00B52490"/>
    <w:rsid w:val="00B524DF"/>
    <w:rsid w:val="00B526E6"/>
    <w:rsid w:val="00B52911"/>
    <w:rsid w:val="00B53EE2"/>
    <w:rsid w:val="00B54254"/>
    <w:rsid w:val="00B5431F"/>
    <w:rsid w:val="00B54893"/>
    <w:rsid w:val="00B54E0D"/>
    <w:rsid w:val="00B551D5"/>
    <w:rsid w:val="00B55E9F"/>
    <w:rsid w:val="00B56B9B"/>
    <w:rsid w:val="00B57136"/>
    <w:rsid w:val="00B571F5"/>
    <w:rsid w:val="00B578DB"/>
    <w:rsid w:val="00B57C43"/>
    <w:rsid w:val="00B60160"/>
    <w:rsid w:val="00B60CF3"/>
    <w:rsid w:val="00B612E1"/>
    <w:rsid w:val="00B61604"/>
    <w:rsid w:val="00B620B1"/>
    <w:rsid w:val="00B62776"/>
    <w:rsid w:val="00B62804"/>
    <w:rsid w:val="00B62EDF"/>
    <w:rsid w:val="00B631FB"/>
    <w:rsid w:val="00B63D00"/>
    <w:rsid w:val="00B643FA"/>
    <w:rsid w:val="00B6454C"/>
    <w:rsid w:val="00B649FD"/>
    <w:rsid w:val="00B656CB"/>
    <w:rsid w:val="00B6573A"/>
    <w:rsid w:val="00B65B10"/>
    <w:rsid w:val="00B65E31"/>
    <w:rsid w:val="00B6696B"/>
    <w:rsid w:val="00B669EF"/>
    <w:rsid w:val="00B66A75"/>
    <w:rsid w:val="00B70286"/>
    <w:rsid w:val="00B70953"/>
    <w:rsid w:val="00B70D2F"/>
    <w:rsid w:val="00B70FBF"/>
    <w:rsid w:val="00B71059"/>
    <w:rsid w:val="00B712C8"/>
    <w:rsid w:val="00B71D1C"/>
    <w:rsid w:val="00B72399"/>
    <w:rsid w:val="00B72F7F"/>
    <w:rsid w:val="00B74164"/>
    <w:rsid w:val="00B74FA5"/>
    <w:rsid w:val="00B75621"/>
    <w:rsid w:val="00B75729"/>
    <w:rsid w:val="00B762C5"/>
    <w:rsid w:val="00B76559"/>
    <w:rsid w:val="00B768BC"/>
    <w:rsid w:val="00B76A84"/>
    <w:rsid w:val="00B77204"/>
    <w:rsid w:val="00B77269"/>
    <w:rsid w:val="00B77576"/>
    <w:rsid w:val="00B77B83"/>
    <w:rsid w:val="00B77F9E"/>
    <w:rsid w:val="00B80107"/>
    <w:rsid w:val="00B8014E"/>
    <w:rsid w:val="00B80A8D"/>
    <w:rsid w:val="00B80C05"/>
    <w:rsid w:val="00B80E88"/>
    <w:rsid w:val="00B80F9F"/>
    <w:rsid w:val="00B814B5"/>
    <w:rsid w:val="00B817A7"/>
    <w:rsid w:val="00B83195"/>
    <w:rsid w:val="00B83287"/>
    <w:rsid w:val="00B84842"/>
    <w:rsid w:val="00B8551E"/>
    <w:rsid w:val="00B85661"/>
    <w:rsid w:val="00B860E9"/>
    <w:rsid w:val="00B86557"/>
    <w:rsid w:val="00B86A5D"/>
    <w:rsid w:val="00B86C02"/>
    <w:rsid w:val="00B87376"/>
    <w:rsid w:val="00B873C8"/>
    <w:rsid w:val="00B87483"/>
    <w:rsid w:val="00B876AD"/>
    <w:rsid w:val="00B905F6"/>
    <w:rsid w:val="00B9064C"/>
    <w:rsid w:val="00B909E2"/>
    <w:rsid w:val="00B90A49"/>
    <w:rsid w:val="00B90E0B"/>
    <w:rsid w:val="00B916C5"/>
    <w:rsid w:val="00B91982"/>
    <w:rsid w:val="00B91EE9"/>
    <w:rsid w:val="00B92C34"/>
    <w:rsid w:val="00B92D3C"/>
    <w:rsid w:val="00B936B4"/>
    <w:rsid w:val="00B93AB4"/>
    <w:rsid w:val="00B944D6"/>
    <w:rsid w:val="00B945FC"/>
    <w:rsid w:val="00B94943"/>
    <w:rsid w:val="00B94B59"/>
    <w:rsid w:val="00B9609E"/>
    <w:rsid w:val="00B9645C"/>
    <w:rsid w:val="00B965D2"/>
    <w:rsid w:val="00B96966"/>
    <w:rsid w:val="00B97C9B"/>
    <w:rsid w:val="00BA0692"/>
    <w:rsid w:val="00BA171B"/>
    <w:rsid w:val="00BA18E7"/>
    <w:rsid w:val="00BA20A1"/>
    <w:rsid w:val="00BA219D"/>
    <w:rsid w:val="00BA228E"/>
    <w:rsid w:val="00BA2559"/>
    <w:rsid w:val="00BA31B4"/>
    <w:rsid w:val="00BA5484"/>
    <w:rsid w:val="00BA6170"/>
    <w:rsid w:val="00BA6A17"/>
    <w:rsid w:val="00BA6A9C"/>
    <w:rsid w:val="00BA6BA7"/>
    <w:rsid w:val="00BA6C94"/>
    <w:rsid w:val="00BA756A"/>
    <w:rsid w:val="00BA7951"/>
    <w:rsid w:val="00BA7EE6"/>
    <w:rsid w:val="00BB17C4"/>
    <w:rsid w:val="00BB191B"/>
    <w:rsid w:val="00BB1F8C"/>
    <w:rsid w:val="00BB26F6"/>
    <w:rsid w:val="00BB309F"/>
    <w:rsid w:val="00BB3212"/>
    <w:rsid w:val="00BB36F3"/>
    <w:rsid w:val="00BB3710"/>
    <w:rsid w:val="00BB3854"/>
    <w:rsid w:val="00BB3930"/>
    <w:rsid w:val="00BB39B7"/>
    <w:rsid w:val="00BB4137"/>
    <w:rsid w:val="00BB4423"/>
    <w:rsid w:val="00BB46AF"/>
    <w:rsid w:val="00BB4D1E"/>
    <w:rsid w:val="00BB6897"/>
    <w:rsid w:val="00BB6977"/>
    <w:rsid w:val="00BB6DB6"/>
    <w:rsid w:val="00BB6EC7"/>
    <w:rsid w:val="00BB71A8"/>
    <w:rsid w:val="00BB7573"/>
    <w:rsid w:val="00BB761A"/>
    <w:rsid w:val="00BC0068"/>
    <w:rsid w:val="00BC06DC"/>
    <w:rsid w:val="00BC240F"/>
    <w:rsid w:val="00BC253F"/>
    <w:rsid w:val="00BC3301"/>
    <w:rsid w:val="00BC3FF7"/>
    <w:rsid w:val="00BC4560"/>
    <w:rsid w:val="00BC45A1"/>
    <w:rsid w:val="00BC5677"/>
    <w:rsid w:val="00BC57B7"/>
    <w:rsid w:val="00BC61E7"/>
    <w:rsid w:val="00BC640D"/>
    <w:rsid w:val="00BC6910"/>
    <w:rsid w:val="00BC6BD6"/>
    <w:rsid w:val="00BC6D40"/>
    <w:rsid w:val="00BC7764"/>
    <w:rsid w:val="00BC77B6"/>
    <w:rsid w:val="00BC7E69"/>
    <w:rsid w:val="00BD015C"/>
    <w:rsid w:val="00BD07D3"/>
    <w:rsid w:val="00BD12D7"/>
    <w:rsid w:val="00BD1495"/>
    <w:rsid w:val="00BD1CC7"/>
    <w:rsid w:val="00BD2EAB"/>
    <w:rsid w:val="00BD3826"/>
    <w:rsid w:val="00BD3945"/>
    <w:rsid w:val="00BD4CF7"/>
    <w:rsid w:val="00BD4FC0"/>
    <w:rsid w:val="00BD5518"/>
    <w:rsid w:val="00BD55DF"/>
    <w:rsid w:val="00BD6402"/>
    <w:rsid w:val="00BD6508"/>
    <w:rsid w:val="00BD6696"/>
    <w:rsid w:val="00BD6B97"/>
    <w:rsid w:val="00BD71DA"/>
    <w:rsid w:val="00BD74FA"/>
    <w:rsid w:val="00BD7ACD"/>
    <w:rsid w:val="00BD7D90"/>
    <w:rsid w:val="00BE0B48"/>
    <w:rsid w:val="00BE0C09"/>
    <w:rsid w:val="00BE103C"/>
    <w:rsid w:val="00BE1280"/>
    <w:rsid w:val="00BE152D"/>
    <w:rsid w:val="00BE15ED"/>
    <w:rsid w:val="00BE1832"/>
    <w:rsid w:val="00BE1CF0"/>
    <w:rsid w:val="00BE298D"/>
    <w:rsid w:val="00BE2B08"/>
    <w:rsid w:val="00BE2D12"/>
    <w:rsid w:val="00BE3195"/>
    <w:rsid w:val="00BE3254"/>
    <w:rsid w:val="00BE3843"/>
    <w:rsid w:val="00BE386D"/>
    <w:rsid w:val="00BE39FD"/>
    <w:rsid w:val="00BE3B81"/>
    <w:rsid w:val="00BE3CFC"/>
    <w:rsid w:val="00BE3D9F"/>
    <w:rsid w:val="00BE3DC5"/>
    <w:rsid w:val="00BE3E6E"/>
    <w:rsid w:val="00BE4815"/>
    <w:rsid w:val="00BE4F76"/>
    <w:rsid w:val="00BE5F17"/>
    <w:rsid w:val="00BE6002"/>
    <w:rsid w:val="00BE613E"/>
    <w:rsid w:val="00BE63B6"/>
    <w:rsid w:val="00BE6733"/>
    <w:rsid w:val="00BE684B"/>
    <w:rsid w:val="00BE68F2"/>
    <w:rsid w:val="00BE6A69"/>
    <w:rsid w:val="00BE76B1"/>
    <w:rsid w:val="00BE7AF3"/>
    <w:rsid w:val="00BE7F84"/>
    <w:rsid w:val="00BF0281"/>
    <w:rsid w:val="00BF03BB"/>
    <w:rsid w:val="00BF03ED"/>
    <w:rsid w:val="00BF05D3"/>
    <w:rsid w:val="00BF082A"/>
    <w:rsid w:val="00BF10BA"/>
    <w:rsid w:val="00BF11A7"/>
    <w:rsid w:val="00BF1899"/>
    <w:rsid w:val="00BF2137"/>
    <w:rsid w:val="00BF21DC"/>
    <w:rsid w:val="00BF26AF"/>
    <w:rsid w:val="00BF2732"/>
    <w:rsid w:val="00BF2966"/>
    <w:rsid w:val="00BF2CBB"/>
    <w:rsid w:val="00BF3043"/>
    <w:rsid w:val="00BF30AE"/>
    <w:rsid w:val="00BF3368"/>
    <w:rsid w:val="00BF34D9"/>
    <w:rsid w:val="00BF3770"/>
    <w:rsid w:val="00BF3D8B"/>
    <w:rsid w:val="00BF3E90"/>
    <w:rsid w:val="00BF51F8"/>
    <w:rsid w:val="00BF5292"/>
    <w:rsid w:val="00BF5570"/>
    <w:rsid w:val="00BF5825"/>
    <w:rsid w:val="00BF5B40"/>
    <w:rsid w:val="00BF5EA0"/>
    <w:rsid w:val="00BF6186"/>
    <w:rsid w:val="00BF6250"/>
    <w:rsid w:val="00BF62D4"/>
    <w:rsid w:val="00BF68AD"/>
    <w:rsid w:val="00BF69B1"/>
    <w:rsid w:val="00BF6CCD"/>
    <w:rsid w:val="00BF7741"/>
    <w:rsid w:val="00C0002D"/>
    <w:rsid w:val="00C00308"/>
    <w:rsid w:val="00C01173"/>
    <w:rsid w:val="00C0117B"/>
    <w:rsid w:val="00C037CE"/>
    <w:rsid w:val="00C03B15"/>
    <w:rsid w:val="00C04614"/>
    <w:rsid w:val="00C0499B"/>
    <w:rsid w:val="00C04F8C"/>
    <w:rsid w:val="00C058D5"/>
    <w:rsid w:val="00C05AB5"/>
    <w:rsid w:val="00C074D0"/>
    <w:rsid w:val="00C076DD"/>
    <w:rsid w:val="00C107D3"/>
    <w:rsid w:val="00C1092D"/>
    <w:rsid w:val="00C1136A"/>
    <w:rsid w:val="00C114B1"/>
    <w:rsid w:val="00C11AB4"/>
    <w:rsid w:val="00C12126"/>
    <w:rsid w:val="00C13120"/>
    <w:rsid w:val="00C13C5D"/>
    <w:rsid w:val="00C149A1"/>
    <w:rsid w:val="00C14F9E"/>
    <w:rsid w:val="00C153AC"/>
    <w:rsid w:val="00C15409"/>
    <w:rsid w:val="00C17557"/>
    <w:rsid w:val="00C208C6"/>
    <w:rsid w:val="00C20B6B"/>
    <w:rsid w:val="00C21E06"/>
    <w:rsid w:val="00C22CC0"/>
    <w:rsid w:val="00C23117"/>
    <w:rsid w:val="00C232BA"/>
    <w:rsid w:val="00C2393E"/>
    <w:rsid w:val="00C23C79"/>
    <w:rsid w:val="00C23D92"/>
    <w:rsid w:val="00C24102"/>
    <w:rsid w:val="00C242E4"/>
    <w:rsid w:val="00C242ED"/>
    <w:rsid w:val="00C2447B"/>
    <w:rsid w:val="00C24BD6"/>
    <w:rsid w:val="00C24E87"/>
    <w:rsid w:val="00C259E1"/>
    <w:rsid w:val="00C25D6B"/>
    <w:rsid w:val="00C27188"/>
    <w:rsid w:val="00C271C5"/>
    <w:rsid w:val="00C2790E"/>
    <w:rsid w:val="00C27931"/>
    <w:rsid w:val="00C27970"/>
    <w:rsid w:val="00C27BC9"/>
    <w:rsid w:val="00C27C52"/>
    <w:rsid w:val="00C30C26"/>
    <w:rsid w:val="00C31101"/>
    <w:rsid w:val="00C31CAF"/>
    <w:rsid w:val="00C323F2"/>
    <w:rsid w:val="00C327A5"/>
    <w:rsid w:val="00C32B21"/>
    <w:rsid w:val="00C32B7C"/>
    <w:rsid w:val="00C32C75"/>
    <w:rsid w:val="00C32D8A"/>
    <w:rsid w:val="00C33290"/>
    <w:rsid w:val="00C33B67"/>
    <w:rsid w:val="00C33E1C"/>
    <w:rsid w:val="00C3406D"/>
    <w:rsid w:val="00C351DF"/>
    <w:rsid w:val="00C35547"/>
    <w:rsid w:val="00C3558B"/>
    <w:rsid w:val="00C35DA3"/>
    <w:rsid w:val="00C369F6"/>
    <w:rsid w:val="00C36C82"/>
    <w:rsid w:val="00C36FCC"/>
    <w:rsid w:val="00C377A5"/>
    <w:rsid w:val="00C4052F"/>
    <w:rsid w:val="00C40A40"/>
    <w:rsid w:val="00C40D18"/>
    <w:rsid w:val="00C40F90"/>
    <w:rsid w:val="00C4116D"/>
    <w:rsid w:val="00C41237"/>
    <w:rsid w:val="00C416D9"/>
    <w:rsid w:val="00C417AF"/>
    <w:rsid w:val="00C41BBC"/>
    <w:rsid w:val="00C41C56"/>
    <w:rsid w:val="00C425AC"/>
    <w:rsid w:val="00C425D3"/>
    <w:rsid w:val="00C42677"/>
    <w:rsid w:val="00C42A7C"/>
    <w:rsid w:val="00C42BFD"/>
    <w:rsid w:val="00C42CD4"/>
    <w:rsid w:val="00C42D62"/>
    <w:rsid w:val="00C433C0"/>
    <w:rsid w:val="00C43B24"/>
    <w:rsid w:val="00C446B0"/>
    <w:rsid w:val="00C4506C"/>
    <w:rsid w:val="00C45583"/>
    <w:rsid w:val="00C4574D"/>
    <w:rsid w:val="00C45B9C"/>
    <w:rsid w:val="00C45E17"/>
    <w:rsid w:val="00C46768"/>
    <w:rsid w:val="00C46B2C"/>
    <w:rsid w:val="00C46E48"/>
    <w:rsid w:val="00C47BE3"/>
    <w:rsid w:val="00C50134"/>
    <w:rsid w:val="00C50457"/>
    <w:rsid w:val="00C50948"/>
    <w:rsid w:val="00C50D7E"/>
    <w:rsid w:val="00C51415"/>
    <w:rsid w:val="00C515EB"/>
    <w:rsid w:val="00C51632"/>
    <w:rsid w:val="00C51C46"/>
    <w:rsid w:val="00C51EB6"/>
    <w:rsid w:val="00C52A20"/>
    <w:rsid w:val="00C52FE6"/>
    <w:rsid w:val="00C531E9"/>
    <w:rsid w:val="00C5322E"/>
    <w:rsid w:val="00C5347B"/>
    <w:rsid w:val="00C535F8"/>
    <w:rsid w:val="00C537E6"/>
    <w:rsid w:val="00C53A51"/>
    <w:rsid w:val="00C53FEA"/>
    <w:rsid w:val="00C5439E"/>
    <w:rsid w:val="00C5479F"/>
    <w:rsid w:val="00C55C77"/>
    <w:rsid w:val="00C5658B"/>
    <w:rsid w:val="00C56D2B"/>
    <w:rsid w:val="00C56D74"/>
    <w:rsid w:val="00C56DCE"/>
    <w:rsid w:val="00C56F0A"/>
    <w:rsid w:val="00C57614"/>
    <w:rsid w:val="00C57B7E"/>
    <w:rsid w:val="00C57CB7"/>
    <w:rsid w:val="00C6002C"/>
    <w:rsid w:val="00C601E2"/>
    <w:rsid w:val="00C602BD"/>
    <w:rsid w:val="00C60598"/>
    <w:rsid w:val="00C606D3"/>
    <w:rsid w:val="00C60D34"/>
    <w:rsid w:val="00C61A28"/>
    <w:rsid w:val="00C61A6F"/>
    <w:rsid w:val="00C62013"/>
    <w:rsid w:val="00C6292F"/>
    <w:rsid w:val="00C62C11"/>
    <w:rsid w:val="00C62E4A"/>
    <w:rsid w:val="00C63331"/>
    <w:rsid w:val="00C635AA"/>
    <w:rsid w:val="00C6364B"/>
    <w:rsid w:val="00C6387C"/>
    <w:rsid w:val="00C63B81"/>
    <w:rsid w:val="00C63EF5"/>
    <w:rsid w:val="00C650BF"/>
    <w:rsid w:val="00C650DE"/>
    <w:rsid w:val="00C65183"/>
    <w:rsid w:val="00C65EDA"/>
    <w:rsid w:val="00C66277"/>
    <w:rsid w:val="00C66348"/>
    <w:rsid w:val="00C66A87"/>
    <w:rsid w:val="00C676A5"/>
    <w:rsid w:val="00C67711"/>
    <w:rsid w:val="00C67CD6"/>
    <w:rsid w:val="00C70186"/>
    <w:rsid w:val="00C70DB8"/>
    <w:rsid w:val="00C70FC9"/>
    <w:rsid w:val="00C722AB"/>
    <w:rsid w:val="00C722C0"/>
    <w:rsid w:val="00C72813"/>
    <w:rsid w:val="00C73337"/>
    <w:rsid w:val="00C734C5"/>
    <w:rsid w:val="00C74CC9"/>
    <w:rsid w:val="00C74DD9"/>
    <w:rsid w:val="00C7553E"/>
    <w:rsid w:val="00C75A8F"/>
    <w:rsid w:val="00C75F3B"/>
    <w:rsid w:val="00C769E6"/>
    <w:rsid w:val="00C76A19"/>
    <w:rsid w:val="00C76BAE"/>
    <w:rsid w:val="00C76C79"/>
    <w:rsid w:val="00C7780C"/>
    <w:rsid w:val="00C77A00"/>
    <w:rsid w:val="00C77A56"/>
    <w:rsid w:val="00C8030B"/>
    <w:rsid w:val="00C80A1B"/>
    <w:rsid w:val="00C80AF4"/>
    <w:rsid w:val="00C8159C"/>
    <w:rsid w:val="00C81A25"/>
    <w:rsid w:val="00C81A71"/>
    <w:rsid w:val="00C81C20"/>
    <w:rsid w:val="00C82138"/>
    <w:rsid w:val="00C82616"/>
    <w:rsid w:val="00C82BA9"/>
    <w:rsid w:val="00C82BF5"/>
    <w:rsid w:val="00C82C3C"/>
    <w:rsid w:val="00C82EAE"/>
    <w:rsid w:val="00C82EBD"/>
    <w:rsid w:val="00C833E6"/>
    <w:rsid w:val="00C8360F"/>
    <w:rsid w:val="00C837BE"/>
    <w:rsid w:val="00C83E0F"/>
    <w:rsid w:val="00C840EC"/>
    <w:rsid w:val="00C8597F"/>
    <w:rsid w:val="00C85F38"/>
    <w:rsid w:val="00C86088"/>
    <w:rsid w:val="00C862E6"/>
    <w:rsid w:val="00C867B2"/>
    <w:rsid w:val="00C8767E"/>
    <w:rsid w:val="00C90D40"/>
    <w:rsid w:val="00C9116C"/>
    <w:rsid w:val="00C91483"/>
    <w:rsid w:val="00C91660"/>
    <w:rsid w:val="00C91760"/>
    <w:rsid w:val="00C92DF1"/>
    <w:rsid w:val="00C92F74"/>
    <w:rsid w:val="00C9318E"/>
    <w:rsid w:val="00C93276"/>
    <w:rsid w:val="00C934B5"/>
    <w:rsid w:val="00C93749"/>
    <w:rsid w:val="00C937FB"/>
    <w:rsid w:val="00C93C2A"/>
    <w:rsid w:val="00C93CF7"/>
    <w:rsid w:val="00C943BE"/>
    <w:rsid w:val="00C94578"/>
    <w:rsid w:val="00C946E4"/>
    <w:rsid w:val="00C96129"/>
    <w:rsid w:val="00C962D4"/>
    <w:rsid w:val="00C964A1"/>
    <w:rsid w:val="00C96811"/>
    <w:rsid w:val="00C96B43"/>
    <w:rsid w:val="00C970FC"/>
    <w:rsid w:val="00C979D0"/>
    <w:rsid w:val="00C97A97"/>
    <w:rsid w:val="00C97F75"/>
    <w:rsid w:val="00CA1175"/>
    <w:rsid w:val="00CA1355"/>
    <w:rsid w:val="00CA1ACB"/>
    <w:rsid w:val="00CA1B38"/>
    <w:rsid w:val="00CA1FF4"/>
    <w:rsid w:val="00CA2115"/>
    <w:rsid w:val="00CA2A80"/>
    <w:rsid w:val="00CA34C3"/>
    <w:rsid w:val="00CA35CF"/>
    <w:rsid w:val="00CA3768"/>
    <w:rsid w:val="00CA3E32"/>
    <w:rsid w:val="00CA439B"/>
    <w:rsid w:val="00CA44B4"/>
    <w:rsid w:val="00CA585E"/>
    <w:rsid w:val="00CA5BE7"/>
    <w:rsid w:val="00CA6DF6"/>
    <w:rsid w:val="00CA769D"/>
    <w:rsid w:val="00CB02E6"/>
    <w:rsid w:val="00CB1C80"/>
    <w:rsid w:val="00CB2A56"/>
    <w:rsid w:val="00CB2C2D"/>
    <w:rsid w:val="00CB2EA6"/>
    <w:rsid w:val="00CB2F48"/>
    <w:rsid w:val="00CB323F"/>
    <w:rsid w:val="00CB400E"/>
    <w:rsid w:val="00CB46E8"/>
    <w:rsid w:val="00CB57BE"/>
    <w:rsid w:val="00CB5A34"/>
    <w:rsid w:val="00CB5B81"/>
    <w:rsid w:val="00CB5C28"/>
    <w:rsid w:val="00CB5D6C"/>
    <w:rsid w:val="00CB5FB2"/>
    <w:rsid w:val="00CB6906"/>
    <w:rsid w:val="00CB70D8"/>
    <w:rsid w:val="00CB754E"/>
    <w:rsid w:val="00CB770E"/>
    <w:rsid w:val="00CB7CAE"/>
    <w:rsid w:val="00CC0E41"/>
    <w:rsid w:val="00CC1419"/>
    <w:rsid w:val="00CC15A0"/>
    <w:rsid w:val="00CC20A2"/>
    <w:rsid w:val="00CC287E"/>
    <w:rsid w:val="00CC2ECB"/>
    <w:rsid w:val="00CC3103"/>
    <w:rsid w:val="00CC31D7"/>
    <w:rsid w:val="00CC37EE"/>
    <w:rsid w:val="00CC3902"/>
    <w:rsid w:val="00CC404A"/>
    <w:rsid w:val="00CC4455"/>
    <w:rsid w:val="00CC468E"/>
    <w:rsid w:val="00CC4712"/>
    <w:rsid w:val="00CC4953"/>
    <w:rsid w:val="00CC54C6"/>
    <w:rsid w:val="00CC5F8F"/>
    <w:rsid w:val="00CC6406"/>
    <w:rsid w:val="00CC6D0B"/>
    <w:rsid w:val="00CC7043"/>
    <w:rsid w:val="00CC75E2"/>
    <w:rsid w:val="00CC7839"/>
    <w:rsid w:val="00CC7D10"/>
    <w:rsid w:val="00CD01A2"/>
    <w:rsid w:val="00CD0277"/>
    <w:rsid w:val="00CD02B1"/>
    <w:rsid w:val="00CD06D4"/>
    <w:rsid w:val="00CD0B1E"/>
    <w:rsid w:val="00CD0E85"/>
    <w:rsid w:val="00CD101D"/>
    <w:rsid w:val="00CD15F3"/>
    <w:rsid w:val="00CD2117"/>
    <w:rsid w:val="00CD30B4"/>
    <w:rsid w:val="00CD30E1"/>
    <w:rsid w:val="00CD33CC"/>
    <w:rsid w:val="00CD374A"/>
    <w:rsid w:val="00CD3AAF"/>
    <w:rsid w:val="00CD3B78"/>
    <w:rsid w:val="00CD506F"/>
    <w:rsid w:val="00CD574D"/>
    <w:rsid w:val="00CD598A"/>
    <w:rsid w:val="00CD5FCC"/>
    <w:rsid w:val="00CD627B"/>
    <w:rsid w:val="00CD63E0"/>
    <w:rsid w:val="00CD642C"/>
    <w:rsid w:val="00CD68AB"/>
    <w:rsid w:val="00CD7039"/>
    <w:rsid w:val="00CD71CC"/>
    <w:rsid w:val="00CD7B77"/>
    <w:rsid w:val="00CD7C46"/>
    <w:rsid w:val="00CD7C6D"/>
    <w:rsid w:val="00CE0237"/>
    <w:rsid w:val="00CE0A7E"/>
    <w:rsid w:val="00CE18F0"/>
    <w:rsid w:val="00CE1C6B"/>
    <w:rsid w:val="00CE1C8A"/>
    <w:rsid w:val="00CE1DA8"/>
    <w:rsid w:val="00CE22BE"/>
    <w:rsid w:val="00CE24EA"/>
    <w:rsid w:val="00CE3226"/>
    <w:rsid w:val="00CE34C1"/>
    <w:rsid w:val="00CE3528"/>
    <w:rsid w:val="00CE3A41"/>
    <w:rsid w:val="00CE3F88"/>
    <w:rsid w:val="00CE540D"/>
    <w:rsid w:val="00CE5F65"/>
    <w:rsid w:val="00CE619A"/>
    <w:rsid w:val="00CE6B08"/>
    <w:rsid w:val="00CE6E29"/>
    <w:rsid w:val="00CE702F"/>
    <w:rsid w:val="00CE75FE"/>
    <w:rsid w:val="00CE7BBB"/>
    <w:rsid w:val="00CF05C4"/>
    <w:rsid w:val="00CF0660"/>
    <w:rsid w:val="00CF096B"/>
    <w:rsid w:val="00CF1381"/>
    <w:rsid w:val="00CF1B5A"/>
    <w:rsid w:val="00CF1C3D"/>
    <w:rsid w:val="00CF1C8E"/>
    <w:rsid w:val="00CF236B"/>
    <w:rsid w:val="00CF299D"/>
    <w:rsid w:val="00CF3876"/>
    <w:rsid w:val="00CF3879"/>
    <w:rsid w:val="00CF3BAF"/>
    <w:rsid w:val="00CF5C55"/>
    <w:rsid w:val="00CF5D7F"/>
    <w:rsid w:val="00CF69C7"/>
    <w:rsid w:val="00CF6C09"/>
    <w:rsid w:val="00CF715A"/>
    <w:rsid w:val="00CF7249"/>
    <w:rsid w:val="00CF7C0F"/>
    <w:rsid w:val="00D01327"/>
    <w:rsid w:val="00D01642"/>
    <w:rsid w:val="00D016C6"/>
    <w:rsid w:val="00D01BC8"/>
    <w:rsid w:val="00D023D3"/>
    <w:rsid w:val="00D02656"/>
    <w:rsid w:val="00D0282F"/>
    <w:rsid w:val="00D02CD7"/>
    <w:rsid w:val="00D02D26"/>
    <w:rsid w:val="00D03425"/>
    <w:rsid w:val="00D0342A"/>
    <w:rsid w:val="00D0365C"/>
    <w:rsid w:val="00D0375B"/>
    <w:rsid w:val="00D038C5"/>
    <w:rsid w:val="00D03DF4"/>
    <w:rsid w:val="00D04314"/>
    <w:rsid w:val="00D046ED"/>
    <w:rsid w:val="00D04839"/>
    <w:rsid w:val="00D04FCE"/>
    <w:rsid w:val="00D0558D"/>
    <w:rsid w:val="00D059B0"/>
    <w:rsid w:val="00D05C61"/>
    <w:rsid w:val="00D05EB3"/>
    <w:rsid w:val="00D0602A"/>
    <w:rsid w:val="00D062D8"/>
    <w:rsid w:val="00D06B45"/>
    <w:rsid w:val="00D06CEC"/>
    <w:rsid w:val="00D07B6E"/>
    <w:rsid w:val="00D10A93"/>
    <w:rsid w:val="00D11135"/>
    <w:rsid w:val="00D1185F"/>
    <w:rsid w:val="00D11DBD"/>
    <w:rsid w:val="00D12636"/>
    <w:rsid w:val="00D126AD"/>
    <w:rsid w:val="00D1285B"/>
    <w:rsid w:val="00D13174"/>
    <w:rsid w:val="00D137FA"/>
    <w:rsid w:val="00D13D0F"/>
    <w:rsid w:val="00D150BC"/>
    <w:rsid w:val="00D15423"/>
    <w:rsid w:val="00D162A7"/>
    <w:rsid w:val="00D167C6"/>
    <w:rsid w:val="00D16A7E"/>
    <w:rsid w:val="00D16DB6"/>
    <w:rsid w:val="00D173BB"/>
    <w:rsid w:val="00D175D0"/>
    <w:rsid w:val="00D179A2"/>
    <w:rsid w:val="00D202B2"/>
    <w:rsid w:val="00D2081C"/>
    <w:rsid w:val="00D20C20"/>
    <w:rsid w:val="00D20D34"/>
    <w:rsid w:val="00D213E0"/>
    <w:rsid w:val="00D213F3"/>
    <w:rsid w:val="00D221D4"/>
    <w:rsid w:val="00D229FE"/>
    <w:rsid w:val="00D22A76"/>
    <w:rsid w:val="00D22C30"/>
    <w:rsid w:val="00D22C4D"/>
    <w:rsid w:val="00D24986"/>
    <w:rsid w:val="00D24BB4"/>
    <w:rsid w:val="00D2542E"/>
    <w:rsid w:val="00D25ECE"/>
    <w:rsid w:val="00D262E5"/>
    <w:rsid w:val="00D264A0"/>
    <w:rsid w:val="00D264ED"/>
    <w:rsid w:val="00D2659F"/>
    <w:rsid w:val="00D2660B"/>
    <w:rsid w:val="00D2673A"/>
    <w:rsid w:val="00D26F16"/>
    <w:rsid w:val="00D272E7"/>
    <w:rsid w:val="00D27AC5"/>
    <w:rsid w:val="00D3084F"/>
    <w:rsid w:val="00D30DA2"/>
    <w:rsid w:val="00D31056"/>
    <w:rsid w:val="00D3106A"/>
    <w:rsid w:val="00D318BE"/>
    <w:rsid w:val="00D319C3"/>
    <w:rsid w:val="00D31BFE"/>
    <w:rsid w:val="00D31EAB"/>
    <w:rsid w:val="00D323E9"/>
    <w:rsid w:val="00D32798"/>
    <w:rsid w:val="00D32B90"/>
    <w:rsid w:val="00D338F9"/>
    <w:rsid w:val="00D33B66"/>
    <w:rsid w:val="00D33EF9"/>
    <w:rsid w:val="00D34BBF"/>
    <w:rsid w:val="00D34C63"/>
    <w:rsid w:val="00D34C71"/>
    <w:rsid w:val="00D35142"/>
    <w:rsid w:val="00D3556A"/>
    <w:rsid w:val="00D35E48"/>
    <w:rsid w:val="00D361C0"/>
    <w:rsid w:val="00D36309"/>
    <w:rsid w:val="00D369F8"/>
    <w:rsid w:val="00D36C90"/>
    <w:rsid w:val="00D37303"/>
    <w:rsid w:val="00D3738F"/>
    <w:rsid w:val="00D37622"/>
    <w:rsid w:val="00D376CF"/>
    <w:rsid w:val="00D37CCD"/>
    <w:rsid w:val="00D37FB5"/>
    <w:rsid w:val="00D4119E"/>
    <w:rsid w:val="00D41453"/>
    <w:rsid w:val="00D415F1"/>
    <w:rsid w:val="00D41A98"/>
    <w:rsid w:val="00D42628"/>
    <w:rsid w:val="00D43B86"/>
    <w:rsid w:val="00D43DD9"/>
    <w:rsid w:val="00D444AB"/>
    <w:rsid w:val="00D44621"/>
    <w:rsid w:val="00D446CE"/>
    <w:rsid w:val="00D449B9"/>
    <w:rsid w:val="00D450BB"/>
    <w:rsid w:val="00D460B7"/>
    <w:rsid w:val="00D46611"/>
    <w:rsid w:val="00D47172"/>
    <w:rsid w:val="00D4728A"/>
    <w:rsid w:val="00D47C94"/>
    <w:rsid w:val="00D5090C"/>
    <w:rsid w:val="00D509F1"/>
    <w:rsid w:val="00D50C3F"/>
    <w:rsid w:val="00D51072"/>
    <w:rsid w:val="00D51E1B"/>
    <w:rsid w:val="00D52023"/>
    <w:rsid w:val="00D522B0"/>
    <w:rsid w:val="00D523D6"/>
    <w:rsid w:val="00D53A7D"/>
    <w:rsid w:val="00D53E26"/>
    <w:rsid w:val="00D53F78"/>
    <w:rsid w:val="00D54872"/>
    <w:rsid w:val="00D55809"/>
    <w:rsid w:val="00D5596F"/>
    <w:rsid w:val="00D56CD3"/>
    <w:rsid w:val="00D57279"/>
    <w:rsid w:val="00D57331"/>
    <w:rsid w:val="00D5754E"/>
    <w:rsid w:val="00D57618"/>
    <w:rsid w:val="00D57CA5"/>
    <w:rsid w:val="00D607A1"/>
    <w:rsid w:val="00D607B9"/>
    <w:rsid w:val="00D607C4"/>
    <w:rsid w:val="00D6083C"/>
    <w:rsid w:val="00D60D3F"/>
    <w:rsid w:val="00D611B2"/>
    <w:rsid w:val="00D6158F"/>
    <w:rsid w:val="00D61744"/>
    <w:rsid w:val="00D618B2"/>
    <w:rsid w:val="00D61FC8"/>
    <w:rsid w:val="00D63A06"/>
    <w:rsid w:val="00D6415B"/>
    <w:rsid w:val="00D64286"/>
    <w:rsid w:val="00D64A60"/>
    <w:rsid w:val="00D65455"/>
    <w:rsid w:val="00D65A4E"/>
    <w:rsid w:val="00D65B7E"/>
    <w:rsid w:val="00D705F8"/>
    <w:rsid w:val="00D70662"/>
    <w:rsid w:val="00D708AA"/>
    <w:rsid w:val="00D71645"/>
    <w:rsid w:val="00D71931"/>
    <w:rsid w:val="00D71970"/>
    <w:rsid w:val="00D719DA"/>
    <w:rsid w:val="00D71E5E"/>
    <w:rsid w:val="00D7216C"/>
    <w:rsid w:val="00D72344"/>
    <w:rsid w:val="00D72811"/>
    <w:rsid w:val="00D72828"/>
    <w:rsid w:val="00D728D7"/>
    <w:rsid w:val="00D738C1"/>
    <w:rsid w:val="00D73F63"/>
    <w:rsid w:val="00D740EB"/>
    <w:rsid w:val="00D749F7"/>
    <w:rsid w:val="00D74D4E"/>
    <w:rsid w:val="00D75759"/>
    <w:rsid w:val="00D772A3"/>
    <w:rsid w:val="00D80EDA"/>
    <w:rsid w:val="00D81432"/>
    <w:rsid w:val="00D82BBA"/>
    <w:rsid w:val="00D83129"/>
    <w:rsid w:val="00D83370"/>
    <w:rsid w:val="00D83D58"/>
    <w:rsid w:val="00D83FEB"/>
    <w:rsid w:val="00D84088"/>
    <w:rsid w:val="00D84726"/>
    <w:rsid w:val="00D84828"/>
    <w:rsid w:val="00D84C47"/>
    <w:rsid w:val="00D854D8"/>
    <w:rsid w:val="00D8598A"/>
    <w:rsid w:val="00D85BA1"/>
    <w:rsid w:val="00D85DA7"/>
    <w:rsid w:val="00D85EA0"/>
    <w:rsid w:val="00D86113"/>
    <w:rsid w:val="00D862FA"/>
    <w:rsid w:val="00D86631"/>
    <w:rsid w:val="00D86677"/>
    <w:rsid w:val="00D8692C"/>
    <w:rsid w:val="00D869D5"/>
    <w:rsid w:val="00D869EE"/>
    <w:rsid w:val="00D86B84"/>
    <w:rsid w:val="00D86E6D"/>
    <w:rsid w:val="00D878F1"/>
    <w:rsid w:val="00D90210"/>
    <w:rsid w:val="00D9060F"/>
    <w:rsid w:val="00D90CE8"/>
    <w:rsid w:val="00D919E5"/>
    <w:rsid w:val="00D919E6"/>
    <w:rsid w:val="00D91E81"/>
    <w:rsid w:val="00D92154"/>
    <w:rsid w:val="00D921C1"/>
    <w:rsid w:val="00D92365"/>
    <w:rsid w:val="00D928AF"/>
    <w:rsid w:val="00D92A61"/>
    <w:rsid w:val="00D92EA3"/>
    <w:rsid w:val="00D93704"/>
    <w:rsid w:val="00D937F9"/>
    <w:rsid w:val="00D93FB9"/>
    <w:rsid w:val="00D944F6"/>
    <w:rsid w:val="00D94A54"/>
    <w:rsid w:val="00D95A8D"/>
    <w:rsid w:val="00D9639D"/>
    <w:rsid w:val="00D975D2"/>
    <w:rsid w:val="00D97E5E"/>
    <w:rsid w:val="00DA0BD8"/>
    <w:rsid w:val="00DA0E85"/>
    <w:rsid w:val="00DA10C6"/>
    <w:rsid w:val="00DA12B0"/>
    <w:rsid w:val="00DA1828"/>
    <w:rsid w:val="00DA2082"/>
    <w:rsid w:val="00DA2276"/>
    <w:rsid w:val="00DA256E"/>
    <w:rsid w:val="00DA2C1A"/>
    <w:rsid w:val="00DA4F8A"/>
    <w:rsid w:val="00DA55E7"/>
    <w:rsid w:val="00DA5AAE"/>
    <w:rsid w:val="00DA5B16"/>
    <w:rsid w:val="00DA601C"/>
    <w:rsid w:val="00DA6430"/>
    <w:rsid w:val="00DA7648"/>
    <w:rsid w:val="00DA7900"/>
    <w:rsid w:val="00DB0E0D"/>
    <w:rsid w:val="00DB10F7"/>
    <w:rsid w:val="00DB1292"/>
    <w:rsid w:val="00DB1566"/>
    <w:rsid w:val="00DB15D3"/>
    <w:rsid w:val="00DB191B"/>
    <w:rsid w:val="00DB1CA9"/>
    <w:rsid w:val="00DB1D42"/>
    <w:rsid w:val="00DB1FD1"/>
    <w:rsid w:val="00DB2092"/>
    <w:rsid w:val="00DB2143"/>
    <w:rsid w:val="00DB2355"/>
    <w:rsid w:val="00DB29CB"/>
    <w:rsid w:val="00DB2AE5"/>
    <w:rsid w:val="00DB2B5A"/>
    <w:rsid w:val="00DB2E54"/>
    <w:rsid w:val="00DB34E3"/>
    <w:rsid w:val="00DB35FD"/>
    <w:rsid w:val="00DB3EE4"/>
    <w:rsid w:val="00DB3F33"/>
    <w:rsid w:val="00DB430F"/>
    <w:rsid w:val="00DB492A"/>
    <w:rsid w:val="00DB4EFF"/>
    <w:rsid w:val="00DB53DF"/>
    <w:rsid w:val="00DB59B6"/>
    <w:rsid w:val="00DB5F60"/>
    <w:rsid w:val="00DB6964"/>
    <w:rsid w:val="00DB7118"/>
    <w:rsid w:val="00DB7AA5"/>
    <w:rsid w:val="00DC0777"/>
    <w:rsid w:val="00DC0E4B"/>
    <w:rsid w:val="00DC1AF4"/>
    <w:rsid w:val="00DC1BE0"/>
    <w:rsid w:val="00DC2D82"/>
    <w:rsid w:val="00DC36C9"/>
    <w:rsid w:val="00DC3794"/>
    <w:rsid w:val="00DC38AE"/>
    <w:rsid w:val="00DC43E1"/>
    <w:rsid w:val="00DC4455"/>
    <w:rsid w:val="00DC485D"/>
    <w:rsid w:val="00DC4D26"/>
    <w:rsid w:val="00DC4E6D"/>
    <w:rsid w:val="00DC4E8A"/>
    <w:rsid w:val="00DC4ED8"/>
    <w:rsid w:val="00DC50B9"/>
    <w:rsid w:val="00DC5B4B"/>
    <w:rsid w:val="00DC5E53"/>
    <w:rsid w:val="00DC6046"/>
    <w:rsid w:val="00DC66C4"/>
    <w:rsid w:val="00DC6721"/>
    <w:rsid w:val="00DC6735"/>
    <w:rsid w:val="00DC6CFA"/>
    <w:rsid w:val="00DC6F39"/>
    <w:rsid w:val="00DC6FA0"/>
    <w:rsid w:val="00DC71DF"/>
    <w:rsid w:val="00DC7FE5"/>
    <w:rsid w:val="00DD09E0"/>
    <w:rsid w:val="00DD1284"/>
    <w:rsid w:val="00DD1E84"/>
    <w:rsid w:val="00DD283D"/>
    <w:rsid w:val="00DD2E18"/>
    <w:rsid w:val="00DD359E"/>
    <w:rsid w:val="00DD3753"/>
    <w:rsid w:val="00DD3B34"/>
    <w:rsid w:val="00DD409E"/>
    <w:rsid w:val="00DD4E93"/>
    <w:rsid w:val="00DD61A7"/>
    <w:rsid w:val="00DD6AA8"/>
    <w:rsid w:val="00DD6E6A"/>
    <w:rsid w:val="00DD72FF"/>
    <w:rsid w:val="00DD7910"/>
    <w:rsid w:val="00DE0090"/>
    <w:rsid w:val="00DE025F"/>
    <w:rsid w:val="00DE0982"/>
    <w:rsid w:val="00DE117B"/>
    <w:rsid w:val="00DE1474"/>
    <w:rsid w:val="00DE1B09"/>
    <w:rsid w:val="00DE2A5D"/>
    <w:rsid w:val="00DE3240"/>
    <w:rsid w:val="00DE3246"/>
    <w:rsid w:val="00DE351D"/>
    <w:rsid w:val="00DE37B8"/>
    <w:rsid w:val="00DE391C"/>
    <w:rsid w:val="00DE3D96"/>
    <w:rsid w:val="00DE4225"/>
    <w:rsid w:val="00DE4581"/>
    <w:rsid w:val="00DE519F"/>
    <w:rsid w:val="00DE546C"/>
    <w:rsid w:val="00DE5541"/>
    <w:rsid w:val="00DE5551"/>
    <w:rsid w:val="00DE6104"/>
    <w:rsid w:val="00DE6278"/>
    <w:rsid w:val="00DE683E"/>
    <w:rsid w:val="00DE6CDA"/>
    <w:rsid w:val="00DE7482"/>
    <w:rsid w:val="00DE762B"/>
    <w:rsid w:val="00DF021E"/>
    <w:rsid w:val="00DF0D71"/>
    <w:rsid w:val="00DF15D1"/>
    <w:rsid w:val="00DF2B2B"/>
    <w:rsid w:val="00DF2D83"/>
    <w:rsid w:val="00DF2F55"/>
    <w:rsid w:val="00DF35B5"/>
    <w:rsid w:val="00DF3ECF"/>
    <w:rsid w:val="00DF4156"/>
    <w:rsid w:val="00DF4748"/>
    <w:rsid w:val="00DF547A"/>
    <w:rsid w:val="00DF568F"/>
    <w:rsid w:val="00DF61BA"/>
    <w:rsid w:val="00DF62D9"/>
    <w:rsid w:val="00DF6C67"/>
    <w:rsid w:val="00DF73A1"/>
    <w:rsid w:val="00DF773C"/>
    <w:rsid w:val="00DF7883"/>
    <w:rsid w:val="00DF7E30"/>
    <w:rsid w:val="00DF7FD4"/>
    <w:rsid w:val="00E01561"/>
    <w:rsid w:val="00E02145"/>
    <w:rsid w:val="00E02235"/>
    <w:rsid w:val="00E02449"/>
    <w:rsid w:val="00E02AFD"/>
    <w:rsid w:val="00E03055"/>
    <w:rsid w:val="00E03332"/>
    <w:rsid w:val="00E0399C"/>
    <w:rsid w:val="00E03AC2"/>
    <w:rsid w:val="00E041CB"/>
    <w:rsid w:val="00E043C3"/>
    <w:rsid w:val="00E049B7"/>
    <w:rsid w:val="00E04D2E"/>
    <w:rsid w:val="00E04F8C"/>
    <w:rsid w:val="00E052EB"/>
    <w:rsid w:val="00E0534C"/>
    <w:rsid w:val="00E05A5A"/>
    <w:rsid w:val="00E06045"/>
    <w:rsid w:val="00E06DFB"/>
    <w:rsid w:val="00E07B82"/>
    <w:rsid w:val="00E07F36"/>
    <w:rsid w:val="00E07FE4"/>
    <w:rsid w:val="00E10230"/>
    <w:rsid w:val="00E10338"/>
    <w:rsid w:val="00E1078C"/>
    <w:rsid w:val="00E10CFF"/>
    <w:rsid w:val="00E10FC0"/>
    <w:rsid w:val="00E11327"/>
    <w:rsid w:val="00E11516"/>
    <w:rsid w:val="00E12996"/>
    <w:rsid w:val="00E12DBA"/>
    <w:rsid w:val="00E1302F"/>
    <w:rsid w:val="00E13537"/>
    <w:rsid w:val="00E13BA1"/>
    <w:rsid w:val="00E14048"/>
    <w:rsid w:val="00E14787"/>
    <w:rsid w:val="00E14BA0"/>
    <w:rsid w:val="00E14E1D"/>
    <w:rsid w:val="00E14FC9"/>
    <w:rsid w:val="00E15157"/>
    <w:rsid w:val="00E15931"/>
    <w:rsid w:val="00E15E82"/>
    <w:rsid w:val="00E16332"/>
    <w:rsid w:val="00E165A0"/>
    <w:rsid w:val="00E16C3E"/>
    <w:rsid w:val="00E174A5"/>
    <w:rsid w:val="00E17761"/>
    <w:rsid w:val="00E1778D"/>
    <w:rsid w:val="00E17CD1"/>
    <w:rsid w:val="00E202C5"/>
    <w:rsid w:val="00E207AB"/>
    <w:rsid w:val="00E20E94"/>
    <w:rsid w:val="00E20E96"/>
    <w:rsid w:val="00E21064"/>
    <w:rsid w:val="00E213FC"/>
    <w:rsid w:val="00E21462"/>
    <w:rsid w:val="00E21CE2"/>
    <w:rsid w:val="00E235B3"/>
    <w:rsid w:val="00E238F8"/>
    <w:rsid w:val="00E23AE1"/>
    <w:rsid w:val="00E23E09"/>
    <w:rsid w:val="00E23EA7"/>
    <w:rsid w:val="00E243CD"/>
    <w:rsid w:val="00E24C82"/>
    <w:rsid w:val="00E2591C"/>
    <w:rsid w:val="00E26A29"/>
    <w:rsid w:val="00E26EFC"/>
    <w:rsid w:val="00E278BA"/>
    <w:rsid w:val="00E27D50"/>
    <w:rsid w:val="00E27EAA"/>
    <w:rsid w:val="00E3007D"/>
    <w:rsid w:val="00E30924"/>
    <w:rsid w:val="00E30AEF"/>
    <w:rsid w:val="00E3133C"/>
    <w:rsid w:val="00E3147B"/>
    <w:rsid w:val="00E31D29"/>
    <w:rsid w:val="00E328F6"/>
    <w:rsid w:val="00E32A17"/>
    <w:rsid w:val="00E32B3E"/>
    <w:rsid w:val="00E33199"/>
    <w:rsid w:val="00E33277"/>
    <w:rsid w:val="00E333ED"/>
    <w:rsid w:val="00E34AA3"/>
    <w:rsid w:val="00E34BCE"/>
    <w:rsid w:val="00E34CE3"/>
    <w:rsid w:val="00E3527C"/>
    <w:rsid w:val="00E352D0"/>
    <w:rsid w:val="00E35925"/>
    <w:rsid w:val="00E367BF"/>
    <w:rsid w:val="00E368D4"/>
    <w:rsid w:val="00E36DEA"/>
    <w:rsid w:val="00E36F74"/>
    <w:rsid w:val="00E3705B"/>
    <w:rsid w:val="00E37EF0"/>
    <w:rsid w:val="00E40846"/>
    <w:rsid w:val="00E40B82"/>
    <w:rsid w:val="00E40CEA"/>
    <w:rsid w:val="00E4107C"/>
    <w:rsid w:val="00E41710"/>
    <w:rsid w:val="00E41B96"/>
    <w:rsid w:val="00E4287A"/>
    <w:rsid w:val="00E42A1D"/>
    <w:rsid w:val="00E42B33"/>
    <w:rsid w:val="00E4336A"/>
    <w:rsid w:val="00E43644"/>
    <w:rsid w:val="00E43707"/>
    <w:rsid w:val="00E43E6E"/>
    <w:rsid w:val="00E44572"/>
    <w:rsid w:val="00E44717"/>
    <w:rsid w:val="00E44995"/>
    <w:rsid w:val="00E44A72"/>
    <w:rsid w:val="00E44C52"/>
    <w:rsid w:val="00E45147"/>
    <w:rsid w:val="00E453A7"/>
    <w:rsid w:val="00E453DC"/>
    <w:rsid w:val="00E4660B"/>
    <w:rsid w:val="00E4719B"/>
    <w:rsid w:val="00E477A9"/>
    <w:rsid w:val="00E47A12"/>
    <w:rsid w:val="00E47C8D"/>
    <w:rsid w:val="00E47DF8"/>
    <w:rsid w:val="00E47E76"/>
    <w:rsid w:val="00E50014"/>
    <w:rsid w:val="00E5038C"/>
    <w:rsid w:val="00E5041B"/>
    <w:rsid w:val="00E50F92"/>
    <w:rsid w:val="00E52447"/>
    <w:rsid w:val="00E5288A"/>
    <w:rsid w:val="00E528BF"/>
    <w:rsid w:val="00E528C8"/>
    <w:rsid w:val="00E53078"/>
    <w:rsid w:val="00E54937"/>
    <w:rsid w:val="00E5570C"/>
    <w:rsid w:val="00E55BDB"/>
    <w:rsid w:val="00E55C0D"/>
    <w:rsid w:val="00E55D17"/>
    <w:rsid w:val="00E5672F"/>
    <w:rsid w:val="00E56C92"/>
    <w:rsid w:val="00E57059"/>
    <w:rsid w:val="00E570F9"/>
    <w:rsid w:val="00E57183"/>
    <w:rsid w:val="00E57A0E"/>
    <w:rsid w:val="00E6015B"/>
    <w:rsid w:val="00E60A26"/>
    <w:rsid w:val="00E62AEA"/>
    <w:rsid w:val="00E62E50"/>
    <w:rsid w:val="00E62F79"/>
    <w:rsid w:val="00E6332D"/>
    <w:rsid w:val="00E64207"/>
    <w:rsid w:val="00E64409"/>
    <w:rsid w:val="00E64960"/>
    <w:rsid w:val="00E65022"/>
    <w:rsid w:val="00E654BB"/>
    <w:rsid w:val="00E6555A"/>
    <w:rsid w:val="00E65CD5"/>
    <w:rsid w:val="00E65DAC"/>
    <w:rsid w:val="00E65ECF"/>
    <w:rsid w:val="00E66889"/>
    <w:rsid w:val="00E668E3"/>
    <w:rsid w:val="00E66BAB"/>
    <w:rsid w:val="00E678E9"/>
    <w:rsid w:val="00E67C2E"/>
    <w:rsid w:val="00E67EAE"/>
    <w:rsid w:val="00E70594"/>
    <w:rsid w:val="00E7106E"/>
    <w:rsid w:val="00E71588"/>
    <w:rsid w:val="00E71D75"/>
    <w:rsid w:val="00E728A2"/>
    <w:rsid w:val="00E72B0E"/>
    <w:rsid w:val="00E7372E"/>
    <w:rsid w:val="00E73CB0"/>
    <w:rsid w:val="00E745C1"/>
    <w:rsid w:val="00E76059"/>
    <w:rsid w:val="00E762F9"/>
    <w:rsid w:val="00E76D82"/>
    <w:rsid w:val="00E777B8"/>
    <w:rsid w:val="00E77BCB"/>
    <w:rsid w:val="00E80126"/>
    <w:rsid w:val="00E80154"/>
    <w:rsid w:val="00E81715"/>
    <w:rsid w:val="00E81864"/>
    <w:rsid w:val="00E81DA2"/>
    <w:rsid w:val="00E81E6C"/>
    <w:rsid w:val="00E820C4"/>
    <w:rsid w:val="00E820C8"/>
    <w:rsid w:val="00E8212E"/>
    <w:rsid w:val="00E8243D"/>
    <w:rsid w:val="00E82527"/>
    <w:rsid w:val="00E832C3"/>
    <w:rsid w:val="00E83333"/>
    <w:rsid w:val="00E83490"/>
    <w:rsid w:val="00E83CB4"/>
    <w:rsid w:val="00E843F4"/>
    <w:rsid w:val="00E84964"/>
    <w:rsid w:val="00E849CE"/>
    <w:rsid w:val="00E8556B"/>
    <w:rsid w:val="00E857BD"/>
    <w:rsid w:val="00E8592F"/>
    <w:rsid w:val="00E85CBC"/>
    <w:rsid w:val="00E8643E"/>
    <w:rsid w:val="00E8678C"/>
    <w:rsid w:val="00E86D85"/>
    <w:rsid w:val="00E878D1"/>
    <w:rsid w:val="00E87958"/>
    <w:rsid w:val="00E87E8C"/>
    <w:rsid w:val="00E87FD8"/>
    <w:rsid w:val="00E87FDE"/>
    <w:rsid w:val="00E9024C"/>
    <w:rsid w:val="00E9072B"/>
    <w:rsid w:val="00E9102B"/>
    <w:rsid w:val="00E91B98"/>
    <w:rsid w:val="00E91F0A"/>
    <w:rsid w:val="00E91F6D"/>
    <w:rsid w:val="00E92DC6"/>
    <w:rsid w:val="00E932BD"/>
    <w:rsid w:val="00E9345F"/>
    <w:rsid w:val="00E939F7"/>
    <w:rsid w:val="00E94505"/>
    <w:rsid w:val="00E945F2"/>
    <w:rsid w:val="00E94771"/>
    <w:rsid w:val="00E955C6"/>
    <w:rsid w:val="00E955D3"/>
    <w:rsid w:val="00E96521"/>
    <w:rsid w:val="00E969B9"/>
    <w:rsid w:val="00E96F15"/>
    <w:rsid w:val="00E97F1C"/>
    <w:rsid w:val="00EA0297"/>
    <w:rsid w:val="00EA0362"/>
    <w:rsid w:val="00EA039E"/>
    <w:rsid w:val="00EA0D5F"/>
    <w:rsid w:val="00EA11C7"/>
    <w:rsid w:val="00EA1648"/>
    <w:rsid w:val="00EA1726"/>
    <w:rsid w:val="00EA18AD"/>
    <w:rsid w:val="00EA1B98"/>
    <w:rsid w:val="00EA1E04"/>
    <w:rsid w:val="00EA2260"/>
    <w:rsid w:val="00EA22E5"/>
    <w:rsid w:val="00EA25DF"/>
    <w:rsid w:val="00EA3832"/>
    <w:rsid w:val="00EA3A5D"/>
    <w:rsid w:val="00EA4669"/>
    <w:rsid w:val="00EA479D"/>
    <w:rsid w:val="00EA5803"/>
    <w:rsid w:val="00EA5987"/>
    <w:rsid w:val="00EA5AA6"/>
    <w:rsid w:val="00EA5E8B"/>
    <w:rsid w:val="00EA64E8"/>
    <w:rsid w:val="00EA675A"/>
    <w:rsid w:val="00EA67B0"/>
    <w:rsid w:val="00EA7051"/>
    <w:rsid w:val="00EA7288"/>
    <w:rsid w:val="00EA7DEB"/>
    <w:rsid w:val="00EA7F4D"/>
    <w:rsid w:val="00EB03A3"/>
    <w:rsid w:val="00EB04A3"/>
    <w:rsid w:val="00EB13A3"/>
    <w:rsid w:val="00EB1F2C"/>
    <w:rsid w:val="00EB1FBE"/>
    <w:rsid w:val="00EB20CA"/>
    <w:rsid w:val="00EB2350"/>
    <w:rsid w:val="00EB2BF1"/>
    <w:rsid w:val="00EB3130"/>
    <w:rsid w:val="00EB427E"/>
    <w:rsid w:val="00EB4DB4"/>
    <w:rsid w:val="00EB5426"/>
    <w:rsid w:val="00EB5C62"/>
    <w:rsid w:val="00EB5FD1"/>
    <w:rsid w:val="00EB6A67"/>
    <w:rsid w:val="00EB6AC8"/>
    <w:rsid w:val="00EB6D23"/>
    <w:rsid w:val="00EB6D72"/>
    <w:rsid w:val="00EB6F17"/>
    <w:rsid w:val="00EB72AC"/>
    <w:rsid w:val="00EC011A"/>
    <w:rsid w:val="00EC0E1B"/>
    <w:rsid w:val="00EC102C"/>
    <w:rsid w:val="00EC1169"/>
    <w:rsid w:val="00EC1601"/>
    <w:rsid w:val="00EC1DCD"/>
    <w:rsid w:val="00EC2071"/>
    <w:rsid w:val="00EC214A"/>
    <w:rsid w:val="00EC2E2F"/>
    <w:rsid w:val="00EC3118"/>
    <w:rsid w:val="00EC36C8"/>
    <w:rsid w:val="00EC3C53"/>
    <w:rsid w:val="00EC4314"/>
    <w:rsid w:val="00EC4445"/>
    <w:rsid w:val="00EC462C"/>
    <w:rsid w:val="00EC4A6F"/>
    <w:rsid w:val="00EC4AEC"/>
    <w:rsid w:val="00EC4C99"/>
    <w:rsid w:val="00EC50A3"/>
    <w:rsid w:val="00EC5106"/>
    <w:rsid w:val="00EC565B"/>
    <w:rsid w:val="00EC5721"/>
    <w:rsid w:val="00EC5746"/>
    <w:rsid w:val="00EC5A33"/>
    <w:rsid w:val="00EC63ED"/>
    <w:rsid w:val="00EC6810"/>
    <w:rsid w:val="00EC7653"/>
    <w:rsid w:val="00EC792F"/>
    <w:rsid w:val="00ED0A81"/>
    <w:rsid w:val="00ED0C1E"/>
    <w:rsid w:val="00ED12AA"/>
    <w:rsid w:val="00ED1582"/>
    <w:rsid w:val="00ED1F53"/>
    <w:rsid w:val="00ED2871"/>
    <w:rsid w:val="00ED2BEB"/>
    <w:rsid w:val="00ED303D"/>
    <w:rsid w:val="00ED3AEA"/>
    <w:rsid w:val="00ED4689"/>
    <w:rsid w:val="00ED4A41"/>
    <w:rsid w:val="00ED4FF4"/>
    <w:rsid w:val="00ED5036"/>
    <w:rsid w:val="00ED50AA"/>
    <w:rsid w:val="00ED5770"/>
    <w:rsid w:val="00ED62CA"/>
    <w:rsid w:val="00ED68CF"/>
    <w:rsid w:val="00ED6F69"/>
    <w:rsid w:val="00ED785E"/>
    <w:rsid w:val="00ED7979"/>
    <w:rsid w:val="00ED7A34"/>
    <w:rsid w:val="00EE0108"/>
    <w:rsid w:val="00EE0DA6"/>
    <w:rsid w:val="00EE1052"/>
    <w:rsid w:val="00EE1AE3"/>
    <w:rsid w:val="00EE1DB5"/>
    <w:rsid w:val="00EE1E23"/>
    <w:rsid w:val="00EE244F"/>
    <w:rsid w:val="00EE353E"/>
    <w:rsid w:val="00EE41F8"/>
    <w:rsid w:val="00EE4816"/>
    <w:rsid w:val="00EE4933"/>
    <w:rsid w:val="00EE4A9F"/>
    <w:rsid w:val="00EE4F99"/>
    <w:rsid w:val="00EE56C7"/>
    <w:rsid w:val="00EE57A6"/>
    <w:rsid w:val="00EE76E8"/>
    <w:rsid w:val="00EE7C84"/>
    <w:rsid w:val="00EE7D4B"/>
    <w:rsid w:val="00EE7DC7"/>
    <w:rsid w:val="00EF0682"/>
    <w:rsid w:val="00EF0A60"/>
    <w:rsid w:val="00EF0FB6"/>
    <w:rsid w:val="00EF16ED"/>
    <w:rsid w:val="00EF16F4"/>
    <w:rsid w:val="00EF1756"/>
    <w:rsid w:val="00EF2D5A"/>
    <w:rsid w:val="00EF2DA2"/>
    <w:rsid w:val="00EF3349"/>
    <w:rsid w:val="00EF352D"/>
    <w:rsid w:val="00EF37C4"/>
    <w:rsid w:val="00EF3F12"/>
    <w:rsid w:val="00EF3FCE"/>
    <w:rsid w:val="00EF4772"/>
    <w:rsid w:val="00EF4BC5"/>
    <w:rsid w:val="00EF5063"/>
    <w:rsid w:val="00EF56FB"/>
    <w:rsid w:val="00EF632E"/>
    <w:rsid w:val="00EF636A"/>
    <w:rsid w:val="00EF66D7"/>
    <w:rsid w:val="00EF683F"/>
    <w:rsid w:val="00EF68F0"/>
    <w:rsid w:val="00EF74EA"/>
    <w:rsid w:val="00EF7636"/>
    <w:rsid w:val="00EF7B17"/>
    <w:rsid w:val="00EF7C79"/>
    <w:rsid w:val="00EF7FD0"/>
    <w:rsid w:val="00F004C6"/>
    <w:rsid w:val="00F00533"/>
    <w:rsid w:val="00F00C08"/>
    <w:rsid w:val="00F01624"/>
    <w:rsid w:val="00F01D39"/>
    <w:rsid w:val="00F02138"/>
    <w:rsid w:val="00F0240B"/>
    <w:rsid w:val="00F02832"/>
    <w:rsid w:val="00F03027"/>
    <w:rsid w:val="00F03BC1"/>
    <w:rsid w:val="00F03C88"/>
    <w:rsid w:val="00F03DFE"/>
    <w:rsid w:val="00F03E8C"/>
    <w:rsid w:val="00F04082"/>
    <w:rsid w:val="00F043D5"/>
    <w:rsid w:val="00F05BBE"/>
    <w:rsid w:val="00F06534"/>
    <w:rsid w:val="00F066E3"/>
    <w:rsid w:val="00F06AC2"/>
    <w:rsid w:val="00F06C0D"/>
    <w:rsid w:val="00F06E6F"/>
    <w:rsid w:val="00F07062"/>
    <w:rsid w:val="00F073AB"/>
    <w:rsid w:val="00F075FE"/>
    <w:rsid w:val="00F0778C"/>
    <w:rsid w:val="00F1006E"/>
    <w:rsid w:val="00F10707"/>
    <w:rsid w:val="00F109DF"/>
    <w:rsid w:val="00F10A53"/>
    <w:rsid w:val="00F10F0A"/>
    <w:rsid w:val="00F1189A"/>
    <w:rsid w:val="00F1259A"/>
    <w:rsid w:val="00F1259C"/>
    <w:rsid w:val="00F12908"/>
    <w:rsid w:val="00F135C3"/>
    <w:rsid w:val="00F14193"/>
    <w:rsid w:val="00F14354"/>
    <w:rsid w:val="00F14BF4"/>
    <w:rsid w:val="00F14E8A"/>
    <w:rsid w:val="00F15325"/>
    <w:rsid w:val="00F15494"/>
    <w:rsid w:val="00F1559B"/>
    <w:rsid w:val="00F15AA7"/>
    <w:rsid w:val="00F160B2"/>
    <w:rsid w:val="00F160E9"/>
    <w:rsid w:val="00F17A94"/>
    <w:rsid w:val="00F17DAF"/>
    <w:rsid w:val="00F209A0"/>
    <w:rsid w:val="00F20D96"/>
    <w:rsid w:val="00F20D9B"/>
    <w:rsid w:val="00F21661"/>
    <w:rsid w:val="00F218BB"/>
    <w:rsid w:val="00F224E4"/>
    <w:rsid w:val="00F22A5C"/>
    <w:rsid w:val="00F23A40"/>
    <w:rsid w:val="00F23E3D"/>
    <w:rsid w:val="00F23E51"/>
    <w:rsid w:val="00F246B3"/>
    <w:rsid w:val="00F24C83"/>
    <w:rsid w:val="00F257EE"/>
    <w:rsid w:val="00F25B1A"/>
    <w:rsid w:val="00F25EB7"/>
    <w:rsid w:val="00F26739"/>
    <w:rsid w:val="00F26796"/>
    <w:rsid w:val="00F27112"/>
    <w:rsid w:val="00F276E7"/>
    <w:rsid w:val="00F3050D"/>
    <w:rsid w:val="00F305C9"/>
    <w:rsid w:val="00F3063D"/>
    <w:rsid w:val="00F30A98"/>
    <w:rsid w:val="00F30ACE"/>
    <w:rsid w:val="00F30BE0"/>
    <w:rsid w:val="00F30F84"/>
    <w:rsid w:val="00F318EA"/>
    <w:rsid w:val="00F328B4"/>
    <w:rsid w:val="00F32BA3"/>
    <w:rsid w:val="00F32DCE"/>
    <w:rsid w:val="00F32F58"/>
    <w:rsid w:val="00F33473"/>
    <w:rsid w:val="00F3386E"/>
    <w:rsid w:val="00F33E2F"/>
    <w:rsid w:val="00F340FF"/>
    <w:rsid w:val="00F34343"/>
    <w:rsid w:val="00F3461E"/>
    <w:rsid w:val="00F368AD"/>
    <w:rsid w:val="00F368FC"/>
    <w:rsid w:val="00F37535"/>
    <w:rsid w:val="00F3760B"/>
    <w:rsid w:val="00F40035"/>
    <w:rsid w:val="00F40DF6"/>
    <w:rsid w:val="00F4367F"/>
    <w:rsid w:val="00F43770"/>
    <w:rsid w:val="00F437D4"/>
    <w:rsid w:val="00F43A08"/>
    <w:rsid w:val="00F44C52"/>
    <w:rsid w:val="00F45123"/>
    <w:rsid w:val="00F45B70"/>
    <w:rsid w:val="00F460FC"/>
    <w:rsid w:val="00F4632A"/>
    <w:rsid w:val="00F46959"/>
    <w:rsid w:val="00F47531"/>
    <w:rsid w:val="00F4762D"/>
    <w:rsid w:val="00F479C3"/>
    <w:rsid w:val="00F47C58"/>
    <w:rsid w:val="00F504B0"/>
    <w:rsid w:val="00F513EE"/>
    <w:rsid w:val="00F52069"/>
    <w:rsid w:val="00F5269D"/>
    <w:rsid w:val="00F53719"/>
    <w:rsid w:val="00F53735"/>
    <w:rsid w:val="00F53F67"/>
    <w:rsid w:val="00F54365"/>
    <w:rsid w:val="00F5568C"/>
    <w:rsid w:val="00F55825"/>
    <w:rsid w:val="00F56130"/>
    <w:rsid w:val="00F565C1"/>
    <w:rsid w:val="00F56C6F"/>
    <w:rsid w:val="00F56EE7"/>
    <w:rsid w:val="00F57143"/>
    <w:rsid w:val="00F60872"/>
    <w:rsid w:val="00F60D36"/>
    <w:rsid w:val="00F60DF6"/>
    <w:rsid w:val="00F60E2A"/>
    <w:rsid w:val="00F618BE"/>
    <w:rsid w:val="00F61B62"/>
    <w:rsid w:val="00F61F8E"/>
    <w:rsid w:val="00F629AB"/>
    <w:rsid w:val="00F62CCF"/>
    <w:rsid w:val="00F62E8B"/>
    <w:rsid w:val="00F630A5"/>
    <w:rsid w:val="00F636B4"/>
    <w:rsid w:val="00F637F0"/>
    <w:rsid w:val="00F63813"/>
    <w:rsid w:val="00F6388E"/>
    <w:rsid w:val="00F63CCF"/>
    <w:rsid w:val="00F64394"/>
    <w:rsid w:val="00F65A33"/>
    <w:rsid w:val="00F65BD3"/>
    <w:rsid w:val="00F65E6A"/>
    <w:rsid w:val="00F67065"/>
    <w:rsid w:val="00F673FE"/>
    <w:rsid w:val="00F67C86"/>
    <w:rsid w:val="00F67E27"/>
    <w:rsid w:val="00F709AA"/>
    <w:rsid w:val="00F714C2"/>
    <w:rsid w:val="00F71501"/>
    <w:rsid w:val="00F71D66"/>
    <w:rsid w:val="00F72513"/>
    <w:rsid w:val="00F7256A"/>
    <w:rsid w:val="00F73427"/>
    <w:rsid w:val="00F7359D"/>
    <w:rsid w:val="00F736AB"/>
    <w:rsid w:val="00F73D31"/>
    <w:rsid w:val="00F74340"/>
    <w:rsid w:val="00F7495B"/>
    <w:rsid w:val="00F74DFD"/>
    <w:rsid w:val="00F75235"/>
    <w:rsid w:val="00F7767A"/>
    <w:rsid w:val="00F7796F"/>
    <w:rsid w:val="00F80314"/>
    <w:rsid w:val="00F803F7"/>
    <w:rsid w:val="00F80577"/>
    <w:rsid w:val="00F80D19"/>
    <w:rsid w:val="00F810F2"/>
    <w:rsid w:val="00F81132"/>
    <w:rsid w:val="00F81582"/>
    <w:rsid w:val="00F8242A"/>
    <w:rsid w:val="00F82658"/>
    <w:rsid w:val="00F8291B"/>
    <w:rsid w:val="00F8294F"/>
    <w:rsid w:val="00F82B90"/>
    <w:rsid w:val="00F8306C"/>
    <w:rsid w:val="00F833C5"/>
    <w:rsid w:val="00F83474"/>
    <w:rsid w:val="00F83A03"/>
    <w:rsid w:val="00F83A40"/>
    <w:rsid w:val="00F83CE0"/>
    <w:rsid w:val="00F84B68"/>
    <w:rsid w:val="00F8511D"/>
    <w:rsid w:val="00F85198"/>
    <w:rsid w:val="00F853E5"/>
    <w:rsid w:val="00F85646"/>
    <w:rsid w:val="00F856B5"/>
    <w:rsid w:val="00F85B48"/>
    <w:rsid w:val="00F865C4"/>
    <w:rsid w:val="00F8697F"/>
    <w:rsid w:val="00F86BA0"/>
    <w:rsid w:val="00F87164"/>
    <w:rsid w:val="00F8784B"/>
    <w:rsid w:val="00F87D03"/>
    <w:rsid w:val="00F87EB2"/>
    <w:rsid w:val="00F900E6"/>
    <w:rsid w:val="00F903FA"/>
    <w:rsid w:val="00F90904"/>
    <w:rsid w:val="00F90989"/>
    <w:rsid w:val="00F90FB7"/>
    <w:rsid w:val="00F91F75"/>
    <w:rsid w:val="00F9205B"/>
    <w:rsid w:val="00F92D5D"/>
    <w:rsid w:val="00F92D93"/>
    <w:rsid w:val="00F92FC5"/>
    <w:rsid w:val="00F9314A"/>
    <w:rsid w:val="00F93243"/>
    <w:rsid w:val="00F93405"/>
    <w:rsid w:val="00F93ABF"/>
    <w:rsid w:val="00F9407D"/>
    <w:rsid w:val="00F942B1"/>
    <w:rsid w:val="00F943AA"/>
    <w:rsid w:val="00F944CC"/>
    <w:rsid w:val="00F9494F"/>
    <w:rsid w:val="00F95559"/>
    <w:rsid w:val="00F959A9"/>
    <w:rsid w:val="00F95E37"/>
    <w:rsid w:val="00F96BB8"/>
    <w:rsid w:val="00F97527"/>
    <w:rsid w:val="00FA01E0"/>
    <w:rsid w:val="00FA099B"/>
    <w:rsid w:val="00FA0B55"/>
    <w:rsid w:val="00FA0C13"/>
    <w:rsid w:val="00FA1D7D"/>
    <w:rsid w:val="00FA1F86"/>
    <w:rsid w:val="00FA1F95"/>
    <w:rsid w:val="00FA3A05"/>
    <w:rsid w:val="00FA42D1"/>
    <w:rsid w:val="00FA46CC"/>
    <w:rsid w:val="00FA4D7E"/>
    <w:rsid w:val="00FA4E07"/>
    <w:rsid w:val="00FA554E"/>
    <w:rsid w:val="00FA557C"/>
    <w:rsid w:val="00FA578F"/>
    <w:rsid w:val="00FA6D34"/>
    <w:rsid w:val="00FA7046"/>
    <w:rsid w:val="00FA7307"/>
    <w:rsid w:val="00FA7830"/>
    <w:rsid w:val="00FA7DB5"/>
    <w:rsid w:val="00FB0482"/>
    <w:rsid w:val="00FB08D2"/>
    <w:rsid w:val="00FB0AB9"/>
    <w:rsid w:val="00FB1040"/>
    <w:rsid w:val="00FB1656"/>
    <w:rsid w:val="00FB1691"/>
    <w:rsid w:val="00FB17BE"/>
    <w:rsid w:val="00FB18C6"/>
    <w:rsid w:val="00FB22C8"/>
    <w:rsid w:val="00FB22E0"/>
    <w:rsid w:val="00FB2626"/>
    <w:rsid w:val="00FB3F18"/>
    <w:rsid w:val="00FB4049"/>
    <w:rsid w:val="00FB492A"/>
    <w:rsid w:val="00FB4D6C"/>
    <w:rsid w:val="00FB5806"/>
    <w:rsid w:val="00FB62C7"/>
    <w:rsid w:val="00FB6DED"/>
    <w:rsid w:val="00FB6EEC"/>
    <w:rsid w:val="00FB77AF"/>
    <w:rsid w:val="00FB7EA2"/>
    <w:rsid w:val="00FC00C3"/>
    <w:rsid w:val="00FC048E"/>
    <w:rsid w:val="00FC04FF"/>
    <w:rsid w:val="00FC0892"/>
    <w:rsid w:val="00FC0C25"/>
    <w:rsid w:val="00FC0F7B"/>
    <w:rsid w:val="00FC2024"/>
    <w:rsid w:val="00FC290E"/>
    <w:rsid w:val="00FC2928"/>
    <w:rsid w:val="00FC2E4C"/>
    <w:rsid w:val="00FC309F"/>
    <w:rsid w:val="00FC3479"/>
    <w:rsid w:val="00FC34E0"/>
    <w:rsid w:val="00FC370F"/>
    <w:rsid w:val="00FC3D81"/>
    <w:rsid w:val="00FC52FE"/>
    <w:rsid w:val="00FC60D8"/>
    <w:rsid w:val="00FC644D"/>
    <w:rsid w:val="00FC6637"/>
    <w:rsid w:val="00FC68A5"/>
    <w:rsid w:val="00FC68AD"/>
    <w:rsid w:val="00FC6925"/>
    <w:rsid w:val="00FC696C"/>
    <w:rsid w:val="00FC6F35"/>
    <w:rsid w:val="00FC7600"/>
    <w:rsid w:val="00FD043D"/>
    <w:rsid w:val="00FD0BB2"/>
    <w:rsid w:val="00FD0C19"/>
    <w:rsid w:val="00FD0CFB"/>
    <w:rsid w:val="00FD0FB2"/>
    <w:rsid w:val="00FD221D"/>
    <w:rsid w:val="00FD22FA"/>
    <w:rsid w:val="00FD2F80"/>
    <w:rsid w:val="00FD2FFD"/>
    <w:rsid w:val="00FD3097"/>
    <w:rsid w:val="00FD337F"/>
    <w:rsid w:val="00FD35C6"/>
    <w:rsid w:val="00FD3967"/>
    <w:rsid w:val="00FD3BCC"/>
    <w:rsid w:val="00FD4401"/>
    <w:rsid w:val="00FD5C61"/>
    <w:rsid w:val="00FD5E23"/>
    <w:rsid w:val="00FD7379"/>
    <w:rsid w:val="00FD7E94"/>
    <w:rsid w:val="00FE01E0"/>
    <w:rsid w:val="00FE06B7"/>
    <w:rsid w:val="00FE29CA"/>
    <w:rsid w:val="00FE37BC"/>
    <w:rsid w:val="00FE3C1B"/>
    <w:rsid w:val="00FE3C4F"/>
    <w:rsid w:val="00FE43EB"/>
    <w:rsid w:val="00FE44B1"/>
    <w:rsid w:val="00FE451D"/>
    <w:rsid w:val="00FE4B9D"/>
    <w:rsid w:val="00FE5761"/>
    <w:rsid w:val="00FE586F"/>
    <w:rsid w:val="00FE5891"/>
    <w:rsid w:val="00FE5AA8"/>
    <w:rsid w:val="00FE5C33"/>
    <w:rsid w:val="00FE6130"/>
    <w:rsid w:val="00FE6263"/>
    <w:rsid w:val="00FE6FB9"/>
    <w:rsid w:val="00FE76BC"/>
    <w:rsid w:val="00FE7A04"/>
    <w:rsid w:val="00FE7D3D"/>
    <w:rsid w:val="00FF09E7"/>
    <w:rsid w:val="00FF1043"/>
    <w:rsid w:val="00FF1268"/>
    <w:rsid w:val="00FF25BF"/>
    <w:rsid w:val="00FF2637"/>
    <w:rsid w:val="00FF27EA"/>
    <w:rsid w:val="00FF3913"/>
    <w:rsid w:val="00FF3AD7"/>
    <w:rsid w:val="00FF3F39"/>
    <w:rsid w:val="00FF458B"/>
    <w:rsid w:val="00FF4B0C"/>
    <w:rsid w:val="00FF4E69"/>
    <w:rsid w:val="00FF4F5B"/>
    <w:rsid w:val="00FF5EE0"/>
    <w:rsid w:val="00FF6373"/>
    <w:rsid w:val="00FF714A"/>
    <w:rsid w:val="00FF75FF"/>
    <w:rsid w:val="0149D7B5"/>
    <w:rsid w:val="01A9530B"/>
    <w:rsid w:val="022F84E3"/>
    <w:rsid w:val="02872062"/>
    <w:rsid w:val="02E95DE3"/>
    <w:rsid w:val="03CBDB48"/>
    <w:rsid w:val="040DC92A"/>
    <w:rsid w:val="041EE71F"/>
    <w:rsid w:val="05523865"/>
    <w:rsid w:val="06715B23"/>
    <w:rsid w:val="06E96662"/>
    <w:rsid w:val="06F767AA"/>
    <w:rsid w:val="082B6E27"/>
    <w:rsid w:val="084533C5"/>
    <w:rsid w:val="08BD777C"/>
    <w:rsid w:val="0A998E74"/>
    <w:rsid w:val="0AF91EB7"/>
    <w:rsid w:val="0B3A55FC"/>
    <w:rsid w:val="0B4663CF"/>
    <w:rsid w:val="0B540768"/>
    <w:rsid w:val="0BF23F32"/>
    <w:rsid w:val="0DFCB5C7"/>
    <w:rsid w:val="0E17E573"/>
    <w:rsid w:val="0E1AE468"/>
    <w:rsid w:val="0E59B439"/>
    <w:rsid w:val="0F1E7EB2"/>
    <w:rsid w:val="0F453FE6"/>
    <w:rsid w:val="0FA85F7C"/>
    <w:rsid w:val="106B408A"/>
    <w:rsid w:val="10C26BD9"/>
    <w:rsid w:val="11BB6E18"/>
    <w:rsid w:val="11CD401F"/>
    <w:rsid w:val="1309F8B0"/>
    <w:rsid w:val="130C81D1"/>
    <w:rsid w:val="1356F61C"/>
    <w:rsid w:val="1393E9BA"/>
    <w:rsid w:val="13D65353"/>
    <w:rsid w:val="141DD206"/>
    <w:rsid w:val="16696E08"/>
    <w:rsid w:val="16CA7854"/>
    <w:rsid w:val="17194598"/>
    <w:rsid w:val="17812285"/>
    <w:rsid w:val="17BEBA24"/>
    <w:rsid w:val="183FB5C7"/>
    <w:rsid w:val="1A1D1D02"/>
    <w:rsid w:val="1AC2DF9F"/>
    <w:rsid w:val="1ACFFB99"/>
    <w:rsid w:val="1B845AB1"/>
    <w:rsid w:val="1CF32A41"/>
    <w:rsid w:val="1D25011E"/>
    <w:rsid w:val="1D8176C2"/>
    <w:rsid w:val="1E06A33F"/>
    <w:rsid w:val="1EB2F19B"/>
    <w:rsid w:val="1EDC40F8"/>
    <w:rsid w:val="1EDD9A16"/>
    <w:rsid w:val="1F8256BA"/>
    <w:rsid w:val="1FA8F2B2"/>
    <w:rsid w:val="1FC056F2"/>
    <w:rsid w:val="1FD4B682"/>
    <w:rsid w:val="2063FCFF"/>
    <w:rsid w:val="20BA8F4F"/>
    <w:rsid w:val="20D1FD9B"/>
    <w:rsid w:val="21081E51"/>
    <w:rsid w:val="21530D67"/>
    <w:rsid w:val="216F1F92"/>
    <w:rsid w:val="226F0C40"/>
    <w:rsid w:val="22B7E552"/>
    <w:rsid w:val="2316FB62"/>
    <w:rsid w:val="23C4E58F"/>
    <w:rsid w:val="23CE62BD"/>
    <w:rsid w:val="244408E2"/>
    <w:rsid w:val="2460D4CE"/>
    <w:rsid w:val="25118EC5"/>
    <w:rsid w:val="253C63F2"/>
    <w:rsid w:val="255A651D"/>
    <w:rsid w:val="25E4434B"/>
    <w:rsid w:val="26B4BD6E"/>
    <w:rsid w:val="26B6D603"/>
    <w:rsid w:val="26E7536F"/>
    <w:rsid w:val="27A05CAE"/>
    <w:rsid w:val="28105CDC"/>
    <w:rsid w:val="286896B7"/>
    <w:rsid w:val="28C024FC"/>
    <w:rsid w:val="2930028A"/>
    <w:rsid w:val="2A623EF2"/>
    <w:rsid w:val="2A6E5F27"/>
    <w:rsid w:val="2AEC89CC"/>
    <w:rsid w:val="2AF95601"/>
    <w:rsid w:val="2B0A4AA7"/>
    <w:rsid w:val="2C4D8A37"/>
    <w:rsid w:val="2C7FE096"/>
    <w:rsid w:val="2C98A1FC"/>
    <w:rsid w:val="2CA98A9B"/>
    <w:rsid w:val="2CD5B472"/>
    <w:rsid w:val="2D657FF1"/>
    <w:rsid w:val="2E4875D3"/>
    <w:rsid w:val="2E53AC0E"/>
    <w:rsid w:val="2E9F4E8F"/>
    <w:rsid w:val="2ED74BC3"/>
    <w:rsid w:val="2FEB851C"/>
    <w:rsid w:val="300D87A3"/>
    <w:rsid w:val="30401E02"/>
    <w:rsid w:val="30B0F3C0"/>
    <w:rsid w:val="30FDC1AE"/>
    <w:rsid w:val="319AB18B"/>
    <w:rsid w:val="3287425B"/>
    <w:rsid w:val="32C404F3"/>
    <w:rsid w:val="32C429D3"/>
    <w:rsid w:val="32DA010A"/>
    <w:rsid w:val="332D1EFF"/>
    <w:rsid w:val="33B44EE3"/>
    <w:rsid w:val="3477211E"/>
    <w:rsid w:val="347B57DC"/>
    <w:rsid w:val="34A33394"/>
    <w:rsid w:val="34D98BB0"/>
    <w:rsid w:val="34E5C72C"/>
    <w:rsid w:val="35EA21C5"/>
    <w:rsid w:val="35FF2852"/>
    <w:rsid w:val="3626A423"/>
    <w:rsid w:val="36509A33"/>
    <w:rsid w:val="36A6F8B6"/>
    <w:rsid w:val="36BECB96"/>
    <w:rsid w:val="36D5CBF4"/>
    <w:rsid w:val="376E5636"/>
    <w:rsid w:val="3952EAE9"/>
    <w:rsid w:val="3A61D453"/>
    <w:rsid w:val="3AF25D4A"/>
    <w:rsid w:val="3B226B98"/>
    <w:rsid w:val="3B6DC289"/>
    <w:rsid w:val="3BCDB0CB"/>
    <w:rsid w:val="3BD353D1"/>
    <w:rsid w:val="3C04EF6F"/>
    <w:rsid w:val="3C8F6A24"/>
    <w:rsid w:val="3CC5F82F"/>
    <w:rsid w:val="3D256EBD"/>
    <w:rsid w:val="3D74A643"/>
    <w:rsid w:val="3DE562EB"/>
    <w:rsid w:val="3ED97C87"/>
    <w:rsid w:val="3F478386"/>
    <w:rsid w:val="3F4B9B59"/>
    <w:rsid w:val="3F6A5658"/>
    <w:rsid w:val="3FCFEBA0"/>
    <w:rsid w:val="4010D2C1"/>
    <w:rsid w:val="401A1229"/>
    <w:rsid w:val="403E668D"/>
    <w:rsid w:val="405ACE8D"/>
    <w:rsid w:val="4083EBD5"/>
    <w:rsid w:val="40CAC263"/>
    <w:rsid w:val="40F6AE53"/>
    <w:rsid w:val="41285621"/>
    <w:rsid w:val="4187697C"/>
    <w:rsid w:val="41A6758A"/>
    <w:rsid w:val="427F2688"/>
    <w:rsid w:val="42A611DB"/>
    <w:rsid w:val="4339CFCA"/>
    <w:rsid w:val="43CE0C73"/>
    <w:rsid w:val="441758A3"/>
    <w:rsid w:val="44B112C6"/>
    <w:rsid w:val="44B49C99"/>
    <w:rsid w:val="44FC4CDA"/>
    <w:rsid w:val="45699467"/>
    <w:rsid w:val="459F38AA"/>
    <w:rsid w:val="45BD66EE"/>
    <w:rsid w:val="46A6C85C"/>
    <w:rsid w:val="46FE152D"/>
    <w:rsid w:val="4718CA1F"/>
    <w:rsid w:val="479D9676"/>
    <w:rsid w:val="4898AE7C"/>
    <w:rsid w:val="48D7AF8E"/>
    <w:rsid w:val="49F0D7BF"/>
    <w:rsid w:val="4B6062DD"/>
    <w:rsid w:val="4B99A4BE"/>
    <w:rsid w:val="4BF20059"/>
    <w:rsid w:val="4CE7DDCA"/>
    <w:rsid w:val="4D1AFEAB"/>
    <w:rsid w:val="4D89739B"/>
    <w:rsid w:val="4DACB708"/>
    <w:rsid w:val="4DCB0626"/>
    <w:rsid w:val="4DE8E1E3"/>
    <w:rsid w:val="4DF146EE"/>
    <w:rsid w:val="4E869084"/>
    <w:rsid w:val="4F932E71"/>
    <w:rsid w:val="4FFC6AEB"/>
    <w:rsid w:val="5013D403"/>
    <w:rsid w:val="50698230"/>
    <w:rsid w:val="5092A1CA"/>
    <w:rsid w:val="50F2AC58"/>
    <w:rsid w:val="518BA8F0"/>
    <w:rsid w:val="519B9450"/>
    <w:rsid w:val="528CABB1"/>
    <w:rsid w:val="52BBD086"/>
    <w:rsid w:val="53526602"/>
    <w:rsid w:val="53776D24"/>
    <w:rsid w:val="5423298E"/>
    <w:rsid w:val="54FDE2DC"/>
    <w:rsid w:val="5559D2C5"/>
    <w:rsid w:val="5589FDF0"/>
    <w:rsid w:val="558B8233"/>
    <w:rsid w:val="558BCDB1"/>
    <w:rsid w:val="565DE9A0"/>
    <w:rsid w:val="56ADC0BE"/>
    <w:rsid w:val="57115621"/>
    <w:rsid w:val="575AD8DE"/>
    <w:rsid w:val="5832B8A6"/>
    <w:rsid w:val="58832AF2"/>
    <w:rsid w:val="58A6642B"/>
    <w:rsid w:val="59758DE8"/>
    <w:rsid w:val="59EBDF49"/>
    <w:rsid w:val="5A1D6DA3"/>
    <w:rsid w:val="5A3B2B56"/>
    <w:rsid w:val="5B3BFF3D"/>
    <w:rsid w:val="5B3FF230"/>
    <w:rsid w:val="5B6E14D1"/>
    <w:rsid w:val="5BAB5EE0"/>
    <w:rsid w:val="5C49391C"/>
    <w:rsid w:val="5D4E2306"/>
    <w:rsid w:val="5D72C826"/>
    <w:rsid w:val="5D8F1253"/>
    <w:rsid w:val="5D9A1D94"/>
    <w:rsid w:val="5E572E46"/>
    <w:rsid w:val="5E6E5691"/>
    <w:rsid w:val="5EA0BBE6"/>
    <w:rsid w:val="5EA55B48"/>
    <w:rsid w:val="5EBE24E4"/>
    <w:rsid w:val="5FCA7554"/>
    <w:rsid w:val="5FE4DE2C"/>
    <w:rsid w:val="6011689E"/>
    <w:rsid w:val="61142108"/>
    <w:rsid w:val="62607986"/>
    <w:rsid w:val="62611B96"/>
    <w:rsid w:val="632A9B06"/>
    <w:rsid w:val="63304F22"/>
    <w:rsid w:val="6335D133"/>
    <w:rsid w:val="63833723"/>
    <w:rsid w:val="64551E91"/>
    <w:rsid w:val="64AC2126"/>
    <w:rsid w:val="65B1596F"/>
    <w:rsid w:val="664467A2"/>
    <w:rsid w:val="6667EFE4"/>
    <w:rsid w:val="66C01688"/>
    <w:rsid w:val="66CA6A10"/>
    <w:rsid w:val="66F89F96"/>
    <w:rsid w:val="677395EF"/>
    <w:rsid w:val="680E955E"/>
    <w:rsid w:val="681A754F"/>
    <w:rsid w:val="68C66CBE"/>
    <w:rsid w:val="695BAEB2"/>
    <w:rsid w:val="69A98BB5"/>
    <w:rsid w:val="69C10377"/>
    <w:rsid w:val="69CF3AE0"/>
    <w:rsid w:val="6AECAD24"/>
    <w:rsid w:val="6B227DDA"/>
    <w:rsid w:val="6B70D643"/>
    <w:rsid w:val="6B8CDF9A"/>
    <w:rsid w:val="6BCFD418"/>
    <w:rsid w:val="6C050F18"/>
    <w:rsid w:val="6CA6B23E"/>
    <w:rsid w:val="6D7DB05B"/>
    <w:rsid w:val="6DECC8F3"/>
    <w:rsid w:val="6E33EFDD"/>
    <w:rsid w:val="6EDD88FA"/>
    <w:rsid w:val="6FE13B4A"/>
    <w:rsid w:val="6FFEEB7F"/>
    <w:rsid w:val="706EAC08"/>
    <w:rsid w:val="70961167"/>
    <w:rsid w:val="71301D2C"/>
    <w:rsid w:val="71748DFA"/>
    <w:rsid w:val="71978CA3"/>
    <w:rsid w:val="72394053"/>
    <w:rsid w:val="72BB70C2"/>
    <w:rsid w:val="7361B407"/>
    <w:rsid w:val="73C25DAE"/>
    <w:rsid w:val="74A85E15"/>
    <w:rsid w:val="74E0E8B1"/>
    <w:rsid w:val="750EF210"/>
    <w:rsid w:val="755354B1"/>
    <w:rsid w:val="7593E265"/>
    <w:rsid w:val="75D39FE3"/>
    <w:rsid w:val="7784F6A1"/>
    <w:rsid w:val="7813DBB2"/>
    <w:rsid w:val="789D7E96"/>
    <w:rsid w:val="78A19CED"/>
    <w:rsid w:val="78D4175A"/>
    <w:rsid w:val="78FAF015"/>
    <w:rsid w:val="793E905B"/>
    <w:rsid w:val="796789D9"/>
    <w:rsid w:val="79A41CE9"/>
    <w:rsid w:val="79B34338"/>
    <w:rsid w:val="7A4EBC9D"/>
    <w:rsid w:val="7A550C37"/>
    <w:rsid w:val="7A71ABE4"/>
    <w:rsid w:val="7AB04927"/>
    <w:rsid w:val="7B721829"/>
    <w:rsid w:val="7C055957"/>
    <w:rsid w:val="7CE3A766"/>
    <w:rsid w:val="7DA3875D"/>
    <w:rsid w:val="7DBE64D3"/>
    <w:rsid w:val="7E45B1D5"/>
    <w:rsid w:val="7EF2635A"/>
    <w:rsid w:val="7F932180"/>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5123"/>
    <o:shapelayout v:ext="edit">
      <o:idmap v:ext="edit" data="2"/>
    </o:shapelayout>
  </w:shapeDefaults>
  <w:decimalSymbol w:val=","/>
  <w:listSeparator w:val=";"/>
  <w14:docId w14:val="31082A67"/>
  <w15:docId w15:val="{08746B95-62D1-40D8-AF3A-9EBDC8A3C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302"/>
  </w:style>
  <w:style w:type="paragraph" w:styleId="Ttulo1">
    <w:name w:val="heading 1"/>
    <w:basedOn w:val="Normal"/>
    <w:next w:val="Normal"/>
    <w:link w:val="Ttulo1Car"/>
    <w:qFormat/>
    <w:rsid w:val="00B32CF2"/>
    <w:pPr>
      <w:keepNext/>
      <w:keepLines/>
      <w:numPr>
        <w:numId w:val="8"/>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434806"/>
    <w:pPr>
      <w:keepNext/>
      <w:keepLines/>
      <w:numPr>
        <w:ilvl w:val="1"/>
        <w:numId w:val="8"/>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3213C1"/>
    <w:pPr>
      <w:keepNext/>
      <w:keepLines/>
      <w:numPr>
        <w:ilvl w:val="2"/>
        <w:numId w:val="8"/>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8E2A81"/>
    <w:pPr>
      <w:keepNext/>
      <w:keepLines/>
      <w:numPr>
        <w:ilvl w:val="3"/>
        <w:numId w:val="8"/>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7B2285"/>
    <w:pPr>
      <w:keepNext/>
      <w:keepLines/>
      <w:numPr>
        <w:ilvl w:val="4"/>
        <w:numId w:val="8"/>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7045B4"/>
    <w:pPr>
      <w:keepNext/>
      <w:keepLines/>
      <w:numPr>
        <w:ilvl w:val="5"/>
        <w:numId w:val="8"/>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7045B4"/>
    <w:pPr>
      <w:keepNext/>
      <w:keepLines/>
      <w:numPr>
        <w:ilvl w:val="6"/>
        <w:numId w:val="8"/>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7045B4"/>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7045B4"/>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unhideWhenUsed/>
    <w:rsid w:val="003411E9"/>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3411E9"/>
  </w:style>
  <w:style w:type="paragraph" w:styleId="Piedepgina">
    <w:name w:val="footer"/>
    <w:basedOn w:val="Normal"/>
    <w:link w:val="PiedepginaCar"/>
    <w:uiPriority w:val="99"/>
    <w:unhideWhenUsed/>
    <w:rsid w:val="003411E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411E9"/>
  </w:style>
  <w:style w:type="paragraph" w:styleId="Prrafodelista">
    <w:name w:val="List Paragraph"/>
    <w:aliases w:val="Bullet 1,Use Case List Paragraph,Lista vistosa - Énfasis 11,Párrafo de lista Car Car Car,3,Informe,Footnote,List Paragraph2,Lista multicolor - Énfasis 11,Segundo nivel de viñetas,Bullet List,numbered,FooterText,Titulo 1,lp1,列出段落,列出段落1"/>
    <w:basedOn w:val="Normal"/>
    <w:link w:val="PrrafodelistaCar"/>
    <w:uiPriority w:val="34"/>
    <w:qFormat/>
    <w:rsid w:val="003E6F07"/>
    <w:pPr>
      <w:ind w:left="720"/>
      <w:contextualSpacing/>
    </w:pPr>
  </w:style>
  <w:style w:type="table" w:customStyle="1" w:styleId="Tablaconcuadrcula51">
    <w:name w:val="Tabla con cuadrícula51"/>
    <w:basedOn w:val="Tablanormal"/>
    <w:next w:val="Tablaconcuadrcula"/>
    <w:uiPriority w:val="39"/>
    <w:rsid w:val="00843913"/>
    <w:pPr>
      <w:spacing w:after="0" w:line="240" w:lineRule="auto"/>
    </w:pPr>
    <w:rPr>
      <w:rFonts w:ascii="Batang" w:eastAsia="Batang" w:hAnsi="Batang" w:cs="Batang"/>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843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B32CF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434806"/>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3213C1"/>
    <w:rPr>
      <w:rFonts w:asciiTheme="majorHAnsi" w:eastAsiaTheme="majorEastAsia" w:hAnsiTheme="majorHAnsi" w:cstheme="majorBidi"/>
      <w:color w:val="1F3763" w:themeColor="accent1" w:themeShade="7F"/>
      <w:sz w:val="24"/>
      <w:szCs w:val="24"/>
    </w:rPr>
  </w:style>
  <w:style w:type="character" w:customStyle="1" w:styleId="dispositivaCar">
    <w:name w:val="dispositiva Car"/>
    <w:link w:val="dispositiva"/>
    <w:locked/>
    <w:rsid w:val="006E38DE"/>
    <w:rPr>
      <w:sz w:val="28"/>
      <w:szCs w:val="28"/>
      <w:lang w:val="es-ES_tradnl" w:eastAsia="ar-SA"/>
    </w:rPr>
  </w:style>
  <w:style w:type="paragraph" w:customStyle="1" w:styleId="dispositiva">
    <w:name w:val="dispositiva"/>
    <w:basedOn w:val="Normal"/>
    <w:link w:val="dispositivaCar"/>
    <w:qFormat/>
    <w:rsid w:val="006E38DE"/>
    <w:pPr>
      <w:suppressAutoHyphens/>
      <w:spacing w:after="0" w:line="480" w:lineRule="auto"/>
      <w:ind w:firstLine="709"/>
      <w:jc w:val="both"/>
    </w:pPr>
    <w:rPr>
      <w:sz w:val="28"/>
      <w:szCs w:val="28"/>
      <w:lang w:val="es-ES_tradnl" w:eastAsia="ar-SA"/>
    </w:rPr>
  </w:style>
  <w:style w:type="character" w:styleId="Refdecomentario">
    <w:name w:val="annotation reference"/>
    <w:basedOn w:val="Fuentedeprrafopredeter"/>
    <w:uiPriority w:val="99"/>
    <w:semiHidden/>
    <w:unhideWhenUsed/>
    <w:rsid w:val="00404983"/>
    <w:rPr>
      <w:sz w:val="16"/>
      <w:szCs w:val="16"/>
    </w:rPr>
  </w:style>
  <w:style w:type="paragraph" w:styleId="Textocomentario">
    <w:name w:val="annotation text"/>
    <w:basedOn w:val="Normal"/>
    <w:link w:val="TextocomentarioCar"/>
    <w:uiPriority w:val="99"/>
    <w:unhideWhenUsed/>
    <w:rsid w:val="00404983"/>
    <w:pPr>
      <w:spacing w:line="240" w:lineRule="auto"/>
    </w:pPr>
    <w:rPr>
      <w:sz w:val="20"/>
      <w:szCs w:val="20"/>
    </w:rPr>
  </w:style>
  <w:style w:type="character" w:customStyle="1" w:styleId="TextocomentarioCar">
    <w:name w:val="Texto comentario Car"/>
    <w:basedOn w:val="Fuentedeprrafopredeter"/>
    <w:link w:val="Textocomentario"/>
    <w:uiPriority w:val="99"/>
    <w:rsid w:val="00404983"/>
    <w:rPr>
      <w:sz w:val="20"/>
      <w:szCs w:val="20"/>
    </w:rPr>
  </w:style>
  <w:style w:type="paragraph" w:styleId="Asuntodelcomentario">
    <w:name w:val="annotation subject"/>
    <w:basedOn w:val="Textocomentario"/>
    <w:next w:val="Textocomentario"/>
    <w:link w:val="AsuntodelcomentarioCar"/>
    <w:uiPriority w:val="99"/>
    <w:semiHidden/>
    <w:unhideWhenUsed/>
    <w:rsid w:val="00404983"/>
    <w:rPr>
      <w:b/>
      <w:bCs/>
    </w:rPr>
  </w:style>
  <w:style w:type="character" w:customStyle="1" w:styleId="AsuntodelcomentarioCar">
    <w:name w:val="Asunto del comentario Car"/>
    <w:basedOn w:val="TextocomentarioCar"/>
    <w:link w:val="Asuntodelcomentario"/>
    <w:uiPriority w:val="99"/>
    <w:semiHidden/>
    <w:rsid w:val="00404983"/>
    <w:rPr>
      <w:b/>
      <w:bCs/>
      <w:sz w:val="20"/>
      <w:szCs w:val="20"/>
    </w:rPr>
  </w:style>
  <w:style w:type="character" w:styleId="Hipervnculo">
    <w:name w:val="Hyperlink"/>
    <w:basedOn w:val="Fuentedeprrafopredeter"/>
    <w:uiPriority w:val="99"/>
    <w:unhideWhenUsed/>
    <w:rsid w:val="00311D48"/>
    <w:rPr>
      <w:color w:val="0563C1" w:themeColor="hyperlink"/>
      <w:u w:val="single"/>
    </w:rPr>
  </w:style>
  <w:style w:type="character" w:styleId="Mencinsinresolver">
    <w:name w:val="Unresolved Mention"/>
    <w:basedOn w:val="Fuentedeprrafopredeter"/>
    <w:uiPriority w:val="99"/>
    <w:semiHidden/>
    <w:unhideWhenUsed/>
    <w:rsid w:val="00311D48"/>
    <w:rPr>
      <w:color w:val="605E5C"/>
      <w:shd w:val="clear" w:color="auto" w:fill="E1DFDD"/>
    </w:rPr>
  </w:style>
  <w:style w:type="character" w:customStyle="1" w:styleId="PrrafodelistaCar">
    <w:name w:val="Párrafo de lista Car"/>
    <w:aliases w:val="Bullet 1 Car,Use Case List Paragraph Car,Lista vistosa - Énfasis 11 Car,Párrafo de lista Car Car Car Car,3 Car,Informe Car,Footnote Car,List Paragraph2 Car,Lista multicolor - Énfasis 11 Car,Segundo nivel de viñetas Car,numbered Car"/>
    <w:link w:val="Prrafodelista"/>
    <w:uiPriority w:val="34"/>
    <w:qFormat/>
    <w:locked/>
    <w:rsid w:val="004531E9"/>
  </w:style>
  <w:style w:type="paragraph" w:styleId="Textonotapie">
    <w:name w:val="footnote text"/>
    <w:basedOn w:val="Normal"/>
    <w:link w:val="TextonotapieCar"/>
    <w:uiPriority w:val="99"/>
    <w:semiHidden/>
    <w:unhideWhenUsed/>
    <w:rsid w:val="009F142A"/>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semiHidden/>
    <w:rsid w:val="009F142A"/>
    <w:rPr>
      <w:rFonts w:ascii="Calibri" w:eastAsia="Calibri" w:hAnsi="Calibri" w:cs="Times New Roman"/>
      <w:sz w:val="20"/>
      <w:szCs w:val="20"/>
    </w:rPr>
  </w:style>
  <w:style w:type="character" w:styleId="Refdenotaalpie">
    <w:name w:val="footnote reference"/>
    <w:basedOn w:val="Fuentedeprrafopredeter"/>
    <w:uiPriority w:val="99"/>
    <w:semiHidden/>
    <w:unhideWhenUsed/>
    <w:rsid w:val="009F142A"/>
    <w:rPr>
      <w:vertAlign w:val="superscript"/>
    </w:rPr>
  </w:style>
  <w:style w:type="table" w:customStyle="1" w:styleId="Tablaconcuadrcula1">
    <w:name w:val="Tabla con cuadrícula1"/>
    <w:basedOn w:val="Tablanormal"/>
    <w:next w:val="Tablaconcuadrcula"/>
    <w:uiPriority w:val="39"/>
    <w:rsid w:val="00206613"/>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rsid w:val="00F1559B"/>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5E236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textrun">
    <w:name w:val="normaltextrun"/>
    <w:basedOn w:val="Fuentedeprrafopredeter"/>
    <w:rsid w:val="00036B8F"/>
  </w:style>
  <w:style w:type="paragraph" w:customStyle="1" w:styleId="paragraph">
    <w:name w:val="paragraph"/>
    <w:basedOn w:val="Normal"/>
    <w:rsid w:val="00036B8F"/>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Sinespaciado">
    <w:name w:val="No Spacing"/>
    <w:uiPriority w:val="1"/>
    <w:qFormat/>
    <w:rsid w:val="00BA171B"/>
    <w:pPr>
      <w:spacing w:after="0" w:line="240" w:lineRule="auto"/>
    </w:pPr>
  </w:style>
  <w:style w:type="paragraph" w:styleId="Descripcin">
    <w:name w:val="caption"/>
    <w:basedOn w:val="Normal"/>
    <w:next w:val="Normal"/>
    <w:uiPriority w:val="35"/>
    <w:unhideWhenUsed/>
    <w:qFormat/>
    <w:rsid w:val="009310AF"/>
    <w:pPr>
      <w:spacing w:after="200" w:line="240" w:lineRule="auto"/>
    </w:pPr>
    <w:rPr>
      <w:i/>
      <w:iCs/>
      <w:color w:val="44546A" w:themeColor="text2"/>
      <w:sz w:val="18"/>
      <w:szCs w:val="18"/>
    </w:rPr>
  </w:style>
  <w:style w:type="character" w:styleId="Ttulodellibro">
    <w:name w:val="Book Title"/>
    <w:basedOn w:val="Fuentedeprrafopredeter"/>
    <w:uiPriority w:val="33"/>
    <w:qFormat/>
    <w:rsid w:val="00411F23"/>
    <w:rPr>
      <w:b/>
      <w:bCs/>
      <w:i/>
      <w:iCs/>
      <w:spacing w:val="5"/>
    </w:rPr>
  </w:style>
  <w:style w:type="paragraph" w:customStyle="1" w:styleId="Car">
    <w:name w:val="Car"/>
    <w:basedOn w:val="Normal"/>
    <w:semiHidden/>
    <w:rsid w:val="00B5431F"/>
    <w:pPr>
      <w:spacing w:line="240" w:lineRule="exact"/>
      <w:jc w:val="both"/>
    </w:pPr>
    <w:rPr>
      <w:rFonts w:ascii="Verdana" w:eastAsia="Times New Roman" w:hAnsi="Verdana" w:cs="Times New Roman"/>
      <w:sz w:val="20"/>
      <w:szCs w:val="21"/>
      <w:lang w:val="en-AU"/>
    </w:rPr>
  </w:style>
  <w:style w:type="paragraph" w:customStyle="1" w:styleId="xmsonormal">
    <w:name w:val="x_msonormal"/>
    <w:basedOn w:val="Normal"/>
    <w:rsid w:val="00491359"/>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extoindependiente2">
    <w:name w:val="Body Text 2"/>
    <w:basedOn w:val="Normal"/>
    <w:link w:val="Textoindependiente2Car"/>
    <w:uiPriority w:val="99"/>
    <w:unhideWhenUsed/>
    <w:rsid w:val="004E291F"/>
    <w:pPr>
      <w:spacing w:after="120" w:line="480" w:lineRule="auto"/>
    </w:pPr>
  </w:style>
  <w:style w:type="character" w:customStyle="1" w:styleId="Textoindependiente2Car">
    <w:name w:val="Texto independiente 2 Car"/>
    <w:basedOn w:val="Fuentedeprrafopredeter"/>
    <w:link w:val="Textoindependiente2"/>
    <w:uiPriority w:val="99"/>
    <w:rsid w:val="004E291F"/>
  </w:style>
  <w:style w:type="paragraph" w:styleId="Revisin">
    <w:name w:val="Revision"/>
    <w:hidden/>
    <w:uiPriority w:val="99"/>
    <w:semiHidden/>
    <w:rsid w:val="00957D4C"/>
    <w:pPr>
      <w:spacing w:after="0" w:line="240" w:lineRule="auto"/>
    </w:pPr>
  </w:style>
  <w:style w:type="paragraph" w:customStyle="1" w:styleId="Prrafodelista2">
    <w:name w:val="Párrafo de lista2"/>
    <w:basedOn w:val="Normal"/>
    <w:qFormat/>
    <w:rsid w:val="00617548"/>
    <w:pPr>
      <w:spacing w:after="0" w:line="240" w:lineRule="auto"/>
      <w:ind w:left="720"/>
    </w:pPr>
    <w:rPr>
      <w:rFonts w:ascii="Times New Roman" w:eastAsia="Times New Roman" w:hAnsi="Times New Roman" w:cs="Times New Roman"/>
      <w:sz w:val="24"/>
      <w:szCs w:val="24"/>
      <w:lang w:val="es-ES_tradnl" w:eastAsia="es-ES"/>
    </w:rPr>
  </w:style>
  <w:style w:type="character" w:customStyle="1" w:styleId="Ttulo4Car">
    <w:name w:val="Título 4 Car"/>
    <w:basedOn w:val="Fuentedeprrafopredeter"/>
    <w:link w:val="Ttulo4"/>
    <w:uiPriority w:val="9"/>
    <w:rsid w:val="008E2A81"/>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7B2285"/>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7045B4"/>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7045B4"/>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7045B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7045B4"/>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02216D"/>
    <w:pPr>
      <w:numPr>
        <w:numId w:val="0"/>
      </w:numPr>
      <w:outlineLvl w:val="9"/>
    </w:pPr>
    <w:rPr>
      <w:lang w:eastAsia="es-CR"/>
    </w:rPr>
  </w:style>
  <w:style w:type="paragraph" w:styleId="TDC1">
    <w:name w:val="toc 1"/>
    <w:basedOn w:val="Normal"/>
    <w:next w:val="Normal"/>
    <w:autoRedefine/>
    <w:uiPriority w:val="39"/>
    <w:unhideWhenUsed/>
    <w:rsid w:val="0002216D"/>
    <w:pPr>
      <w:spacing w:after="100"/>
    </w:pPr>
  </w:style>
  <w:style w:type="paragraph" w:styleId="TDC3">
    <w:name w:val="toc 3"/>
    <w:basedOn w:val="Normal"/>
    <w:next w:val="Normal"/>
    <w:autoRedefine/>
    <w:uiPriority w:val="39"/>
    <w:unhideWhenUsed/>
    <w:rsid w:val="0002216D"/>
    <w:pPr>
      <w:spacing w:after="100"/>
      <w:ind w:left="440"/>
    </w:pPr>
  </w:style>
  <w:style w:type="paragraph" w:styleId="TDC2">
    <w:name w:val="toc 2"/>
    <w:basedOn w:val="Normal"/>
    <w:next w:val="Normal"/>
    <w:autoRedefine/>
    <w:uiPriority w:val="39"/>
    <w:unhideWhenUsed/>
    <w:rsid w:val="0002216D"/>
    <w:pPr>
      <w:spacing w:after="100"/>
      <w:ind w:left="220"/>
    </w:pPr>
  </w:style>
  <w:style w:type="paragraph" w:customStyle="1" w:styleId="Default">
    <w:name w:val="Default"/>
    <w:rsid w:val="00980F1F"/>
    <w:pPr>
      <w:autoSpaceDE w:val="0"/>
      <w:autoSpaceDN w:val="0"/>
      <w:adjustRightInd w:val="0"/>
      <w:spacing w:after="0" w:line="240" w:lineRule="auto"/>
    </w:pPr>
    <w:rPr>
      <w:rFonts w:ascii="Arial" w:eastAsia="Times New Roman" w:hAnsi="Arial" w:cs="Arial"/>
      <w:color w:val="000000"/>
      <w:sz w:val="24"/>
      <w:szCs w:val="24"/>
      <w:lang w:eastAsia="es-ES"/>
    </w:rPr>
  </w:style>
  <w:style w:type="character" w:customStyle="1" w:styleId="ui-provider">
    <w:name w:val="ui-provider"/>
    <w:basedOn w:val="Fuentedeprrafopredeter"/>
    <w:rsid w:val="003A7A7D"/>
  </w:style>
  <w:style w:type="paragraph" w:customStyle="1" w:styleId="Prrafodelista1">
    <w:name w:val="Párrafo de lista1"/>
    <w:basedOn w:val="Normal"/>
    <w:qFormat/>
    <w:rsid w:val="00144C1B"/>
    <w:pPr>
      <w:spacing w:after="0" w:line="240" w:lineRule="auto"/>
      <w:ind w:left="720"/>
    </w:pPr>
    <w:rPr>
      <w:rFonts w:ascii="Times New Roman" w:eastAsia="Times New Roman" w:hAnsi="Times New Roman" w:cs="Times New Roman"/>
      <w:sz w:val="24"/>
      <w:szCs w:val="24"/>
      <w:lang w:val="es-ES" w:eastAsia="es-ES"/>
    </w:rPr>
  </w:style>
  <w:style w:type="paragraph" w:styleId="Listaconvietas3">
    <w:name w:val="List Bullet 3"/>
    <w:basedOn w:val="Normal"/>
    <w:rsid w:val="00144C1B"/>
    <w:pPr>
      <w:numPr>
        <w:numId w:val="12"/>
      </w:numPr>
      <w:spacing w:after="0" w:line="240" w:lineRule="auto"/>
      <w:contextualSpacing/>
    </w:pPr>
    <w:rPr>
      <w:rFonts w:ascii="Times New Roman" w:eastAsia="Times New Roman" w:hAnsi="Times New Roman" w:cs="Times New Roman"/>
      <w:sz w:val="24"/>
      <w:szCs w:val="24"/>
      <w:lang w:val="es-ES" w:eastAsia="es-ES"/>
    </w:rPr>
  </w:style>
  <w:style w:type="paragraph" w:customStyle="1" w:styleId="Normal2">
    <w:name w:val="Normal2"/>
    <w:rsid w:val="00C67CD6"/>
    <w:pPr>
      <w:suppressAutoHyphens/>
      <w:spacing w:after="0" w:line="240" w:lineRule="auto"/>
    </w:pPr>
    <w:rPr>
      <w:rFonts w:ascii="Times New Roman" w:eastAsia="Times New Roman" w:hAnsi="Times New Roman" w:cs="Times New Roman"/>
      <w:sz w:val="24"/>
      <w:szCs w:val="20"/>
      <w:lang w:val="es-ES"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0790">
      <w:bodyDiv w:val="1"/>
      <w:marLeft w:val="0"/>
      <w:marRight w:val="0"/>
      <w:marTop w:val="0"/>
      <w:marBottom w:val="0"/>
      <w:divBdr>
        <w:top w:val="none" w:sz="0" w:space="0" w:color="auto"/>
        <w:left w:val="none" w:sz="0" w:space="0" w:color="auto"/>
        <w:bottom w:val="none" w:sz="0" w:space="0" w:color="auto"/>
        <w:right w:val="none" w:sz="0" w:space="0" w:color="auto"/>
      </w:divBdr>
    </w:div>
    <w:div w:id="43527626">
      <w:bodyDiv w:val="1"/>
      <w:marLeft w:val="0"/>
      <w:marRight w:val="0"/>
      <w:marTop w:val="0"/>
      <w:marBottom w:val="0"/>
      <w:divBdr>
        <w:top w:val="none" w:sz="0" w:space="0" w:color="auto"/>
        <w:left w:val="none" w:sz="0" w:space="0" w:color="auto"/>
        <w:bottom w:val="none" w:sz="0" w:space="0" w:color="auto"/>
        <w:right w:val="none" w:sz="0" w:space="0" w:color="auto"/>
      </w:divBdr>
    </w:div>
    <w:div w:id="59402847">
      <w:bodyDiv w:val="1"/>
      <w:marLeft w:val="0"/>
      <w:marRight w:val="0"/>
      <w:marTop w:val="0"/>
      <w:marBottom w:val="0"/>
      <w:divBdr>
        <w:top w:val="none" w:sz="0" w:space="0" w:color="auto"/>
        <w:left w:val="none" w:sz="0" w:space="0" w:color="auto"/>
        <w:bottom w:val="none" w:sz="0" w:space="0" w:color="auto"/>
        <w:right w:val="none" w:sz="0" w:space="0" w:color="auto"/>
      </w:divBdr>
    </w:div>
    <w:div w:id="72440069">
      <w:bodyDiv w:val="1"/>
      <w:marLeft w:val="0"/>
      <w:marRight w:val="0"/>
      <w:marTop w:val="0"/>
      <w:marBottom w:val="0"/>
      <w:divBdr>
        <w:top w:val="none" w:sz="0" w:space="0" w:color="auto"/>
        <w:left w:val="none" w:sz="0" w:space="0" w:color="auto"/>
        <w:bottom w:val="none" w:sz="0" w:space="0" w:color="auto"/>
        <w:right w:val="none" w:sz="0" w:space="0" w:color="auto"/>
      </w:divBdr>
    </w:div>
    <w:div w:id="86390944">
      <w:bodyDiv w:val="1"/>
      <w:marLeft w:val="0"/>
      <w:marRight w:val="0"/>
      <w:marTop w:val="0"/>
      <w:marBottom w:val="0"/>
      <w:divBdr>
        <w:top w:val="none" w:sz="0" w:space="0" w:color="auto"/>
        <w:left w:val="none" w:sz="0" w:space="0" w:color="auto"/>
        <w:bottom w:val="none" w:sz="0" w:space="0" w:color="auto"/>
        <w:right w:val="none" w:sz="0" w:space="0" w:color="auto"/>
      </w:divBdr>
    </w:div>
    <w:div w:id="103891486">
      <w:bodyDiv w:val="1"/>
      <w:marLeft w:val="0"/>
      <w:marRight w:val="0"/>
      <w:marTop w:val="0"/>
      <w:marBottom w:val="0"/>
      <w:divBdr>
        <w:top w:val="none" w:sz="0" w:space="0" w:color="auto"/>
        <w:left w:val="none" w:sz="0" w:space="0" w:color="auto"/>
        <w:bottom w:val="none" w:sz="0" w:space="0" w:color="auto"/>
        <w:right w:val="none" w:sz="0" w:space="0" w:color="auto"/>
      </w:divBdr>
      <w:divsChild>
        <w:div w:id="625896909">
          <w:marLeft w:val="547"/>
          <w:marRight w:val="0"/>
          <w:marTop w:val="20"/>
          <w:marBottom w:val="0"/>
          <w:divBdr>
            <w:top w:val="none" w:sz="0" w:space="0" w:color="auto"/>
            <w:left w:val="none" w:sz="0" w:space="0" w:color="auto"/>
            <w:bottom w:val="none" w:sz="0" w:space="0" w:color="auto"/>
            <w:right w:val="none" w:sz="0" w:space="0" w:color="auto"/>
          </w:divBdr>
        </w:div>
      </w:divsChild>
    </w:div>
    <w:div w:id="107235947">
      <w:bodyDiv w:val="1"/>
      <w:marLeft w:val="0"/>
      <w:marRight w:val="0"/>
      <w:marTop w:val="0"/>
      <w:marBottom w:val="0"/>
      <w:divBdr>
        <w:top w:val="none" w:sz="0" w:space="0" w:color="auto"/>
        <w:left w:val="none" w:sz="0" w:space="0" w:color="auto"/>
        <w:bottom w:val="none" w:sz="0" w:space="0" w:color="auto"/>
        <w:right w:val="none" w:sz="0" w:space="0" w:color="auto"/>
      </w:divBdr>
    </w:div>
    <w:div w:id="127675835">
      <w:bodyDiv w:val="1"/>
      <w:marLeft w:val="0"/>
      <w:marRight w:val="0"/>
      <w:marTop w:val="0"/>
      <w:marBottom w:val="0"/>
      <w:divBdr>
        <w:top w:val="none" w:sz="0" w:space="0" w:color="auto"/>
        <w:left w:val="none" w:sz="0" w:space="0" w:color="auto"/>
        <w:bottom w:val="none" w:sz="0" w:space="0" w:color="auto"/>
        <w:right w:val="none" w:sz="0" w:space="0" w:color="auto"/>
      </w:divBdr>
    </w:div>
    <w:div w:id="176581373">
      <w:bodyDiv w:val="1"/>
      <w:marLeft w:val="0"/>
      <w:marRight w:val="0"/>
      <w:marTop w:val="0"/>
      <w:marBottom w:val="0"/>
      <w:divBdr>
        <w:top w:val="none" w:sz="0" w:space="0" w:color="auto"/>
        <w:left w:val="none" w:sz="0" w:space="0" w:color="auto"/>
        <w:bottom w:val="none" w:sz="0" w:space="0" w:color="auto"/>
        <w:right w:val="none" w:sz="0" w:space="0" w:color="auto"/>
      </w:divBdr>
    </w:div>
    <w:div w:id="187449482">
      <w:bodyDiv w:val="1"/>
      <w:marLeft w:val="0"/>
      <w:marRight w:val="0"/>
      <w:marTop w:val="0"/>
      <w:marBottom w:val="0"/>
      <w:divBdr>
        <w:top w:val="none" w:sz="0" w:space="0" w:color="auto"/>
        <w:left w:val="none" w:sz="0" w:space="0" w:color="auto"/>
        <w:bottom w:val="none" w:sz="0" w:space="0" w:color="auto"/>
        <w:right w:val="none" w:sz="0" w:space="0" w:color="auto"/>
      </w:divBdr>
    </w:div>
    <w:div w:id="192422344">
      <w:bodyDiv w:val="1"/>
      <w:marLeft w:val="0"/>
      <w:marRight w:val="0"/>
      <w:marTop w:val="0"/>
      <w:marBottom w:val="0"/>
      <w:divBdr>
        <w:top w:val="none" w:sz="0" w:space="0" w:color="auto"/>
        <w:left w:val="none" w:sz="0" w:space="0" w:color="auto"/>
        <w:bottom w:val="none" w:sz="0" w:space="0" w:color="auto"/>
        <w:right w:val="none" w:sz="0" w:space="0" w:color="auto"/>
      </w:divBdr>
    </w:div>
    <w:div w:id="205719454">
      <w:bodyDiv w:val="1"/>
      <w:marLeft w:val="0"/>
      <w:marRight w:val="0"/>
      <w:marTop w:val="0"/>
      <w:marBottom w:val="0"/>
      <w:divBdr>
        <w:top w:val="none" w:sz="0" w:space="0" w:color="auto"/>
        <w:left w:val="none" w:sz="0" w:space="0" w:color="auto"/>
        <w:bottom w:val="none" w:sz="0" w:space="0" w:color="auto"/>
        <w:right w:val="none" w:sz="0" w:space="0" w:color="auto"/>
      </w:divBdr>
    </w:div>
    <w:div w:id="206992893">
      <w:bodyDiv w:val="1"/>
      <w:marLeft w:val="0"/>
      <w:marRight w:val="0"/>
      <w:marTop w:val="0"/>
      <w:marBottom w:val="0"/>
      <w:divBdr>
        <w:top w:val="none" w:sz="0" w:space="0" w:color="auto"/>
        <w:left w:val="none" w:sz="0" w:space="0" w:color="auto"/>
        <w:bottom w:val="none" w:sz="0" w:space="0" w:color="auto"/>
        <w:right w:val="none" w:sz="0" w:space="0" w:color="auto"/>
      </w:divBdr>
    </w:div>
    <w:div w:id="209195764">
      <w:bodyDiv w:val="1"/>
      <w:marLeft w:val="0"/>
      <w:marRight w:val="0"/>
      <w:marTop w:val="0"/>
      <w:marBottom w:val="0"/>
      <w:divBdr>
        <w:top w:val="none" w:sz="0" w:space="0" w:color="auto"/>
        <w:left w:val="none" w:sz="0" w:space="0" w:color="auto"/>
        <w:bottom w:val="none" w:sz="0" w:space="0" w:color="auto"/>
        <w:right w:val="none" w:sz="0" w:space="0" w:color="auto"/>
      </w:divBdr>
    </w:div>
    <w:div w:id="248540771">
      <w:bodyDiv w:val="1"/>
      <w:marLeft w:val="0"/>
      <w:marRight w:val="0"/>
      <w:marTop w:val="0"/>
      <w:marBottom w:val="0"/>
      <w:divBdr>
        <w:top w:val="none" w:sz="0" w:space="0" w:color="auto"/>
        <w:left w:val="none" w:sz="0" w:space="0" w:color="auto"/>
        <w:bottom w:val="none" w:sz="0" w:space="0" w:color="auto"/>
        <w:right w:val="none" w:sz="0" w:space="0" w:color="auto"/>
      </w:divBdr>
    </w:div>
    <w:div w:id="249049565">
      <w:bodyDiv w:val="1"/>
      <w:marLeft w:val="0"/>
      <w:marRight w:val="0"/>
      <w:marTop w:val="0"/>
      <w:marBottom w:val="0"/>
      <w:divBdr>
        <w:top w:val="none" w:sz="0" w:space="0" w:color="auto"/>
        <w:left w:val="none" w:sz="0" w:space="0" w:color="auto"/>
        <w:bottom w:val="none" w:sz="0" w:space="0" w:color="auto"/>
        <w:right w:val="none" w:sz="0" w:space="0" w:color="auto"/>
      </w:divBdr>
    </w:div>
    <w:div w:id="266163118">
      <w:bodyDiv w:val="1"/>
      <w:marLeft w:val="0"/>
      <w:marRight w:val="0"/>
      <w:marTop w:val="0"/>
      <w:marBottom w:val="0"/>
      <w:divBdr>
        <w:top w:val="none" w:sz="0" w:space="0" w:color="auto"/>
        <w:left w:val="none" w:sz="0" w:space="0" w:color="auto"/>
        <w:bottom w:val="none" w:sz="0" w:space="0" w:color="auto"/>
        <w:right w:val="none" w:sz="0" w:space="0" w:color="auto"/>
      </w:divBdr>
    </w:div>
    <w:div w:id="322591079">
      <w:bodyDiv w:val="1"/>
      <w:marLeft w:val="0"/>
      <w:marRight w:val="0"/>
      <w:marTop w:val="0"/>
      <w:marBottom w:val="0"/>
      <w:divBdr>
        <w:top w:val="none" w:sz="0" w:space="0" w:color="auto"/>
        <w:left w:val="none" w:sz="0" w:space="0" w:color="auto"/>
        <w:bottom w:val="none" w:sz="0" w:space="0" w:color="auto"/>
        <w:right w:val="none" w:sz="0" w:space="0" w:color="auto"/>
      </w:divBdr>
    </w:div>
    <w:div w:id="322851621">
      <w:bodyDiv w:val="1"/>
      <w:marLeft w:val="0"/>
      <w:marRight w:val="0"/>
      <w:marTop w:val="0"/>
      <w:marBottom w:val="0"/>
      <w:divBdr>
        <w:top w:val="none" w:sz="0" w:space="0" w:color="auto"/>
        <w:left w:val="none" w:sz="0" w:space="0" w:color="auto"/>
        <w:bottom w:val="none" w:sz="0" w:space="0" w:color="auto"/>
        <w:right w:val="none" w:sz="0" w:space="0" w:color="auto"/>
      </w:divBdr>
    </w:div>
    <w:div w:id="335502933">
      <w:bodyDiv w:val="1"/>
      <w:marLeft w:val="0"/>
      <w:marRight w:val="0"/>
      <w:marTop w:val="0"/>
      <w:marBottom w:val="0"/>
      <w:divBdr>
        <w:top w:val="none" w:sz="0" w:space="0" w:color="auto"/>
        <w:left w:val="none" w:sz="0" w:space="0" w:color="auto"/>
        <w:bottom w:val="none" w:sz="0" w:space="0" w:color="auto"/>
        <w:right w:val="none" w:sz="0" w:space="0" w:color="auto"/>
      </w:divBdr>
    </w:div>
    <w:div w:id="346102372">
      <w:bodyDiv w:val="1"/>
      <w:marLeft w:val="0"/>
      <w:marRight w:val="0"/>
      <w:marTop w:val="0"/>
      <w:marBottom w:val="0"/>
      <w:divBdr>
        <w:top w:val="none" w:sz="0" w:space="0" w:color="auto"/>
        <w:left w:val="none" w:sz="0" w:space="0" w:color="auto"/>
        <w:bottom w:val="none" w:sz="0" w:space="0" w:color="auto"/>
        <w:right w:val="none" w:sz="0" w:space="0" w:color="auto"/>
      </w:divBdr>
    </w:div>
    <w:div w:id="371541167">
      <w:bodyDiv w:val="1"/>
      <w:marLeft w:val="0"/>
      <w:marRight w:val="0"/>
      <w:marTop w:val="0"/>
      <w:marBottom w:val="0"/>
      <w:divBdr>
        <w:top w:val="none" w:sz="0" w:space="0" w:color="auto"/>
        <w:left w:val="none" w:sz="0" w:space="0" w:color="auto"/>
        <w:bottom w:val="none" w:sz="0" w:space="0" w:color="auto"/>
        <w:right w:val="none" w:sz="0" w:space="0" w:color="auto"/>
      </w:divBdr>
    </w:div>
    <w:div w:id="410660115">
      <w:bodyDiv w:val="1"/>
      <w:marLeft w:val="0"/>
      <w:marRight w:val="0"/>
      <w:marTop w:val="0"/>
      <w:marBottom w:val="0"/>
      <w:divBdr>
        <w:top w:val="none" w:sz="0" w:space="0" w:color="auto"/>
        <w:left w:val="none" w:sz="0" w:space="0" w:color="auto"/>
        <w:bottom w:val="none" w:sz="0" w:space="0" w:color="auto"/>
        <w:right w:val="none" w:sz="0" w:space="0" w:color="auto"/>
      </w:divBdr>
    </w:div>
    <w:div w:id="412314755">
      <w:bodyDiv w:val="1"/>
      <w:marLeft w:val="0"/>
      <w:marRight w:val="0"/>
      <w:marTop w:val="0"/>
      <w:marBottom w:val="0"/>
      <w:divBdr>
        <w:top w:val="none" w:sz="0" w:space="0" w:color="auto"/>
        <w:left w:val="none" w:sz="0" w:space="0" w:color="auto"/>
        <w:bottom w:val="none" w:sz="0" w:space="0" w:color="auto"/>
        <w:right w:val="none" w:sz="0" w:space="0" w:color="auto"/>
      </w:divBdr>
    </w:div>
    <w:div w:id="422191710">
      <w:bodyDiv w:val="1"/>
      <w:marLeft w:val="0"/>
      <w:marRight w:val="0"/>
      <w:marTop w:val="0"/>
      <w:marBottom w:val="0"/>
      <w:divBdr>
        <w:top w:val="none" w:sz="0" w:space="0" w:color="auto"/>
        <w:left w:val="none" w:sz="0" w:space="0" w:color="auto"/>
        <w:bottom w:val="none" w:sz="0" w:space="0" w:color="auto"/>
        <w:right w:val="none" w:sz="0" w:space="0" w:color="auto"/>
      </w:divBdr>
    </w:div>
    <w:div w:id="448017279">
      <w:bodyDiv w:val="1"/>
      <w:marLeft w:val="0"/>
      <w:marRight w:val="0"/>
      <w:marTop w:val="0"/>
      <w:marBottom w:val="0"/>
      <w:divBdr>
        <w:top w:val="none" w:sz="0" w:space="0" w:color="auto"/>
        <w:left w:val="none" w:sz="0" w:space="0" w:color="auto"/>
        <w:bottom w:val="none" w:sz="0" w:space="0" w:color="auto"/>
        <w:right w:val="none" w:sz="0" w:space="0" w:color="auto"/>
      </w:divBdr>
    </w:div>
    <w:div w:id="461000724">
      <w:bodyDiv w:val="1"/>
      <w:marLeft w:val="0"/>
      <w:marRight w:val="0"/>
      <w:marTop w:val="0"/>
      <w:marBottom w:val="0"/>
      <w:divBdr>
        <w:top w:val="none" w:sz="0" w:space="0" w:color="auto"/>
        <w:left w:val="none" w:sz="0" w:space="0" w:color="auto"/>
        <w:bottom w:val="none" w:sz="0" w:space="0" w:color="auto"/>
        <w:right w:val="none" w:sz="0" w:space="0" w:color="auto"/>
      </w:divBdr>
    </w:div>
    <w:div w:id="505368024">
      <w:bodyDiv w:val="1"/>
      <w:marLeft w:val="0"/>
      <w:marRight w:val="0"/>
      <w:marTop w:val="0"/>
      <w:marBottom w:val="0"/>
      <w:divBdr>
        <w:top w:val="none" w:sz="0" w:space="0" w:color="auto"/>
        <w:left w:val="none" w:sz="0" w:space="0" w:color="auto"/>
        <w:bottom w:val="none" w:sz="0" w:space="0" w:color="auto"/>
        <w:right w:val="none" w:sz="0" w:space="0" w:color="auto"/>
      </w:divBdr>
    </w:div>
    <w:div w:id="509876733">
      <w:bodyDiv w:val="1"/>
      <w:marLeft w:val="0"/>
      <w:marRight w:val="0"/>
      <w:marTop w:val="0"/>
      <w:marBottom w:val="0"/>
      <w:divBdr>
        <w:top w:val="none" w:sz="0" w:space="0" w:color="auto"/>
        <w:left w:val="none" w:sz="0" w:space="0" w:color="auto"/>
        <w:bottom w:val="none" w:sz="0" w:space="0" w:color="auto"/>
        <w:right w:val="none" w:sz="0" w:space="0" w:color="auto"/>
      </w:divBdr>
    </w:div>
    <w:div w:id="513300254">
      <w:bodyDiv w:val="1"/>
      <w:marLeft w:val="0"/>
      <w:marRight w:val="0"/>
      <w:marTop w:val="0"/>
      <w:marBottom w:val="0"/>
      <w:divBdr>
        <w:top w:val="none" w:sz="0" w:space="0" w:color="auto"/>
        <w:left w:val="none" w:sz="0" w:space="0" w:color="auto"/>
        <w:bottom w:val="none" w:sz="0" w:space="0" w:color="auto"/>
        <w:right w:val="none" w:sz="0" w:space="0" w:color="auto"/>
      </w:divBdr>
    </w:div>
    <w:div w:id="520975204">
      <w:bodyDiv w:val="1"/>
      <w:marLeft w:val="0"/>
      <w:marRight w:val="0"/>
      <w:marTop w:val="0"/>
      <w:marBottom w:val="0"/>
      <w:divBdr>
        <w:top w:val="none" w:sz="0" w:space="0" w:color="auto"/>
        <w:left w:val="none" w:sz="0" w:space="0" w:color="auto"/>
        <w:bottom w:val="none" w:sz="0" w:space="0" w:color="auto"/>
        <w:right w:val="none" w:sz="0" w:space="0" w:color="auto"/>
      </w:divBdr>
    </w:div>
    <w:div w:id="536046380">
      <w:bodyDiv w:val="1"/>
      <w:marLeft w:val="0"/>
      <w:marRight w:val="0"/>
      <w:marTop w:val="0"/>
      <w:marBottom w:val="0"/>
      <w:divBdr>
        <w:top w:val="none" w:sz="0" w:space="0" w:color="auto"/>
        <w:left w:val="none" w:sz="0" w:space="0" w:color="auto"/>
        <w:bottom w:val="none" w:sz="0" w:space="0" w:color="auto"/>
        <w:right w:val="none" w:sz="0" w:space="0" w:color="auto"/>
      </w:divBdr>
    </w:div>
    <w:div w:id="549223279">
      <w:bodyDiv w:val="1"/>
      <w:marLeft w:val="0"/>
      <w:marRight w:val="0"/>
      <w:marTop w:val="0"/>
      <w:marBottom w:val="0"/>
      <w:divBdr>
        <w:top w:val="none" w:sz="0" w:space="0" w:color="auto"/>
        <w:left w:val="none" w:sz="0" w:space="0" w:color="auto"/>
        <w:bottom w:val="none" w:sz="0" w:space="0" w:color="auto"/>
        <w:right w:val="none" w:sz="0" w:space="0" w:color="auto"/>
      </w:divBdr>
    </w:div>
    <w:div w:id="556165627">
      <w:bodyDiv w:val="1"/>
      <w:marLeft w:val="0"/>
      <w:marRight w:val="0"/>
      <w:marTop w:val="0"/>
      <w:marBottom w:val="0"/>
      <w:divBdr>
        <w:top w:val="none" w:sz="0" w:space="0" w:color="auto"/>
        <w:left w:val="none" w:sz="0" w:space="0" w:color="auto"/>
        <w:bottom w:val="none" w:sz="0" w:space="0" w:color="auto"/>
        <w:right w:val="none" w:sz="0" w:space="0" w:color="auto"/>
      </w:divBdr>
    </w:div>
    <w:div w:id="567573152">
      <w:bodyDiv w:val="1"/>
      <w:marLeft w:val="0"/>
      <w:marRight w:val="0"/>
      <w:marTop w:val="0"/>
      <w:marBottom w:val="0"/>
      <w:divBdr>
        <w:top w:val="none" w:sz="0" w:space="0" w:color="auto"/>
        <w:left w:val="none" w:sz="0" w:space="0" w:color="auto"/>
        <w:bottom w:val="none" w:sz="0" w:space="0" w:color="auto"/>
        <w:right w:val="none" w:sz="0" w:space="0" w:color="auto"/>
      </w:divBdr>
    </w:div>
    <w:div w:id="578254903">
      <w:bodyDiv w:val="1"/>
      <w:marLeft w:val="0"/>
      <w:marRight w:val="0"/>
      <w:marTop w:val="0"/>
      <w:marBottom w:val="0"/>
      <w:divBdr>
        <w:top w:val="none" w:sz="0" w:space="0" w:color="auto"/>
        <w:left w:val="none" w:sz="0" w:space="0" w:color="auto"/>
        <w:bottom w:val="none" w:sz="0" w:space="0" w:color="auto"/>
        <w:right w:val="none" w:sz="0" w:space="0" w:color="auto"/>
      </w:divBdr>
    </w:div>
    <w:div w:id="587665032">
      <w:bodyDiv w:val="1"/>
      <w:marLeft w:val="0"/>
      <w:marRight w:val="0"/>
      <w:marTop w:val="0"/>
      <w:marBottom w:val="0"/>
      <w:divBdr>
        <w:top w:val="none" w:sz="0" w:space="0" w:color="auto"/>
        <w:left w:val="none" w:sz="0" w:space="0" w:color="auto"/>
        <w:bottom w:val="none" w:sz="0" w:space="0" w:color="auto"/>
        <w:right w:val="none" w:sz="0" w:space="0" w:color="auto"/>
      </w:divBdr>
    </w:div>
    <w:div w:id="611085412">
      <w:bodyDiv w:val="1"/>
      <w:marLeft w:val="0"/>
      <w:marRight w:val="0"/>
      <w:marTop w:val="0"/>
      <w:marBottom w:val="0"/>
      <w:divBdr>
        <w:top w:val="none" w:sz="0" w:space="0" w:color="auto"/>
        <w:left w:val="none" w:sz="0" w:space="0" w:color="auto"/>
        <w:bottom w:val="none" w:sz="0" w:space="0" w:color="auto"/>
        <w:right w:val="none" w:sz="0" w:space="0" w:color="auto"/>
      </w:divBdr>
    </w:div>
    <w:div w:id="617764709">
      <w:bodyDiv w:val="1"/>
      <w:marLeft w:val="0"/>
      <w:marRight w:val="0"/>
      <w:marTop w:val="0"/>
      <w:marBottom w:val="0"/>
      <w:divBdr>
        <w:top w:val="none" w:sz="0" w:space="0" w:color="auto"/>
        <w:left w:val="none" w:sz="0" w:space="0" w:color="auto"/>
        <w:bottom w:val="none" w:sz="0" w:space="0" w:color="auto"/>
        <w:right w:val="none" w:sz="0" w:space="0" w:color="auto"/>
      </w:divBdr>
    </w:div>
    <w:div w:id="623199816">
      <w:bodyDiv w:val="1"/>
      <w:marLeft w:val="0"/>
      <w:marRight w:val="0"/>
      <w:marTop w:val="0"/>
      <w:marBottom w:val="0"/>
      <w:divBdr>
        <w:top w:val="none" w:sz="0" w:space="0" w:color="auto"/>
        <w:left w:val="none" w:sz="0" w:space="0" w:color="auto"/>
        <w:bottom w:val="none" w:sz="0" w:space="0" w:color="auto"/>
        <w:right w:val="none" w:sz="0" w:space="0" w:color="auto"/>
      </w:divBdr>
      <w:divsChild>
        <w:div w:id="1147821000">
          <w:marLeft w:val="547"/>
          <w:marRight w:val="0"/>
          <w:marTop w:val="0"/>
          <w:marBottom w:val="0"/>
          <w:divBdr>
            <w:top w:val="none" w:sz="0" w:space="0" w:color="auto"/>
            <w:left w:val="none" w:sz="0" w:space="0" w:color="auto"/>
            <w:bottom w:val="none" w:sz="0" w:space="0" w:color="auto"/>
            <w:right w:val="none" w:sz="0" w:space="0" w:color="auto"/>
          </w:divBdr>
        </w:div>
        <w:div w:id="1904098041">
          <w:marLeft w:val="547"/>
          <w:marRight w:val="0"/>
          <w:marTop w:val="0"/>
          <w:marBottom w:val="0"/>
          <w:divBdr>
            <w:top w:val="none" w:sz="0" w:space="0" w:color="auto"/>
            <w:left w:val="none" w:sz="0" w:space="0" w:color="auto"/>
            <w:bottom w:val="none" w:sz="0" w:space="0" w:color="auto"/>
            <w:right w:val="none" w:sz="0" w:space="0" w:color="auto"/>
          </w:divBdr>
        </w:div>
        <w:div w:id="2125151245">
          <w:marLeft w:val="547"/>
          <w:marRight w:val="0"/>
          <w:marTop w:val="0"/>
          <w:marBottom w:val="0"/>
          <w:divBdr>
            <w:top w:val="none" w:sz="0" w:space="0" w:color="auto"/>
            <w:left w:val="none" w:sz="0" w:space="0" w:color="auto"/>
            <w:bottom w:val="none" w:sz="0" w:space="0" w:color="auto"/>
            <w:right w:val="none" w:sz="0" w:space="0" w:color="auto"/>
          </w:divBdr>
        </w:div>
      </w:divsChild>
    </w:div>
    <w:div w:id="646055656">
      <w:bodyDiv w:val="1"/>
      <w:marLeft w:val="0"/>
      <w:marRight w:val="0"/>
      <w:marTop w:val="0"/>
      <w:marBottom w:val="0"/>
      <w:divBdr>
        <w:top w:val="none" w:sz="0" w:space="0" w:color="auto"/>
        <w:left w:val="none" w:sz="0" w:space="0" w:color="auto"/>
        <w:bottom w:val="none" w:sz="0" w:space="0" w:color="auto"/>
        <w:right w:val="none" w:sz="0" w:space="0" w:color="auto"/>
      </w:divBdr>
    </w:div>
    <w:div w:id="657341857">
      <w:bodyDiv w:val="1"/>
      <w:marLeft w:val="0"/>
      <w:marRight w:val="0"/>
      <w:marTop w:val="0"/>
      <w:marBottom w:val="0"/>
      <w:divBdr>
        <w:top w:val="none" w:sz="0" w:space="0" w:color="auto"/>
        <w:left w:val="none" w:sz="0" w:space="0" w:color="auto"/>
        <w:bottom w:val="none" w:sz="0" w:space="0" w:color="auto"/>
        <w:right w:val="none" w:sz="0" w:space="0" w:color="auto"/>
      </w:divBdr>
    </w:div>
    <w:div w:id="672683131">
      <w:bodyDiv w:val="1"/>
      <w:marLeft w:val="0"/>
      <w:marRight w:val="0"/>
      <w:marTop w:val="0"/>
      <w:marBottom w:val="0"/>
      <w:divBdr>
        <w:top w:val="none" w:sz="0" w:space="0" w:color="auto"/>
        <w:left w:val="none" w:sz="0" w:space="0" w:color="auto"/>
        <w:bottom w:val="none" w:sz="0" w:space="0" w:color="auto"/>
        <w:right w:val="none" w:sz="0" w:space="0" w:color="auto"/>
      </w:divBdr>
    </w:div>
    <w:div w:id="676691715">
      <w:bodyDiv w:val="1"/>
      <w:marLeft w:val="0"/>
      <w:marRight w:val="0"/>
      <w:marTop w:val="0"/>
      <w:marBottom w:val="0"/>
      <w:divBdr>
        <w:top w:val="none" w:sz="0" w:space="0" w:color="auto"/>
        <w:left w:val="none" w:sz="0" w:space="0" w:color="auto"/>
        <w:bottom w:val="none" w:sz="0" w:space="0" w:color="auto"/>
        <w:right w:val="none" w:sz="0" w:space="0" w:color="auto"/>
      </w:divBdr>
    </w:div>
    <w:div w:id="681735717">
      <w:bodyDiv w:val="1"/>
      <w:marLeft w:val="0"/>
      <w:marRight w:val="0"/>
      <w:marTop w:val="0"/>
      <w:marBottom w:val="0"/>
      <w:divBdr>
        <w:top w:val="none" w:sz="0" w:space="0" w:color="auto"/>
        <w:left w:val="none" w:sz="0" w:space="0" w:color="auto"/>
        <w:bottom w:val="none" w:sz="0" w:space="0" w:color="auto"/>
        <w:right w:val="none" w:sz="0" w:space="0" w:color="auto"/>
      </w:divBdr>
    </w:div>
    <w:div w:id="682704648">
      <w:bodyDiv w:val="1"/>
      <w:marLeft w:val="0"/>
      <w:marRight w:val="0"/>
      <w:marTop w:val="0"/>
      <w:marBottom w:val="0"/>
      <w:divBdr>
        <w:top w:val="none" w:sz="0" w:space="0" w:color="auto"/>
        <w:left w:val="none" w:sz="0" w:space="0" w:color="auto"/>
        <w:bottom w:val="none" w:sz="0" w:space="0" w:color="auto"/>
        <w:right w:val="none" w:sz="0" w:space="0" w:color="auto"/>
      </w:divBdr>
    </w:div>
    <w:div w:id="694618126">
      <w:bodyDiv w:val="1"/>
      <w:marLeft w:val="0"/>
      <w:marRight w:val="0"/>
      <w:marTop w:val="0"/>
      <w:marBottom w:val="0"/>
      <w:divBdr>
        <w:top w:val="none" w:sz="0" w:space="0" w:color="auto"/>
        <w:left w:val="none" w:sz="0" w:space="0" w:color="auto"/>
        <w:bottom w:val="none" w:sz="0" w:space="0" w:color="auto"/>
        <w:right w:val="none" w:sz="0" w:space="0" w:color="auto"/>
      </w:divBdr>
    </w:div>
    <w:div w:id="700478315">
      <w:bodyDiv w:val="1"/>
      <w:marLeft w:val="0"/>
      <w:marRight w:val="0"/>
      <w:marTop w:val="0"/>
      <w:marBottom w:val="0"/>
      <w:divBdr>
        <w:top w:val="none" w:sz="0" w:space="0" w:color="auto"/>
        <w:left w:val="none" w:sz="0" w:space="0" w:color="auto"/>
        <w:bottom w:val="none" w:sz="0" w:space="0" w:color="auto"/>
        <w:right w:val="none" w:sz="0" w:space="0" w:color="auto"/>
      </w:divBdr>
    </w:div>
    <w:div w:id="708650550">
      <w:bodyDiv w:val="1"/>
      <w:marLeft w:val="0"/>
      <w:marRight w:val="0"/>
      <w:marTop w:val="0"/>
      <w:marBottom w:val="0"/>
      <w:divBdr>
        <w:top w:val="none" w:sz="0" w:space="0" w:color="auto"/>
        <w:left w:val="none" w:sz="0" w:space="0" w:color="auto"/>
        <w:bottom w:val="none" w:sz="0" w:space="0" w:color="auto"/>
        <w:right w:val="none" w:sz="0" w:space="0" w:color="auto"/>
      </w:divBdr>
    </w:div>
    <w:div w:id="719592637">
      <w:bodyDiv w:val="1"/>
      <w:marLeft w:val="0"/>
      <w:marRight w:val="0"/>
      <w:marTop w:val="0"/>
      <w:marBottom w:val="0"/>
      <w:divBdr>
        <w:top w:val="none" w:sz="0" w:space="0" w:color="auto"/>
        <w:left w:val="none" w:sz="0" w:space="0" w:color="auto"/>
        <w:bottom w:val="none" w:sz="0" w:space="0" w:color="auto"/>
        <w:right w:val="none" w:sz="0" w:space="0" w:color="auto"/>
      </w:divBdr>
      <w:divsChild>
        <w:div w:id="1165823271">
          <w:marLeft w:val="0"/>
          <w:marRight w:val="0"/>
          <w:marTop w:val="0"/>
          <w:marBottom w:val="0"/>
          <w:divBdr>
            <w:top w:val="none" w:sz="0" w:space="0" w:color="auto"/>
            <w:left w:val="none" w:sz="0" w:space="0" w:color="auto"/>
            <w:bottom w:val="none" w:sz="0" w:space="0" w:color="auto"/>
            <w:right w:val="none" w:sz="0" w:space="0" w:color="auto"/>
          </w:divBdr>
        </w:div>
      </w:divsChild>
    </w:div>
    <w:div w:id="726033854">
      <w:bodyDiv w:val="1"/>
      <w:marLeft w:val="0"/>
      <w:marRight w:val="0"/>
      <w:marTop w:val="0"/>
      <w:marBottom w:val="0"/>
      <w:divBdr>
        <w:top w:val="none" w:sz="0" w:space="0" w:color="auto"/>
        <w:left w:val="none" w:sz="0" w:space="0" w:color="auto"/>
        <w:bottom w:val="none" w:sz="0" w:space="0" w:color="auto"/>
        <w:right w:val="none" w:sz="0" w:space="0" w:color="auto"/>
      </w:divBdr>
    </w:div>
    <w:div w:id="749666821">
      <w:bodyDiv w:val="1"/>
      <w:marLeft w:val="0"/>
      <w:marRight w:val="0"/>
      <w:marTop w:val="0"/>
      <w:marBottom w:val="0"/>
      <w:divBdr>
        <w:top w:val="none" w:sz="0" w:space="0" w:color="auto"/>
        <w:left w:val="none" w:sz="0" w:space="0" w:color="auto"/>
        <w:bottom w:val="none" w:sz="0" w:space="0" w:color="auto"/>
        <w:right w:val="none" w:sz="0" w:space="0" w:color="auto"/>
      </w:divBdr>
    </w:div>
    <w:div w:id="807358545">
      <w:bodyDiv w:val="1"/>
      <w:marLeft w:val="0"/>
      <w:marRight w:val="0"/>
      <w:marTop w:val="0"/>
      <w:marBottom w:val="0"/>
      <w:divBdr>
        <w:top w:val="none" w:sz="0" w:space="0" w:color="auto"/>
        <w:left w:val="none" w:sz="0" w:space="0" w:color="auto"/>
        <w:bottom w:val="none" w:sz="0" w:space="0" w:color="auto"/>
        <w:right w:val="none" w:sz="0" w:space="0" w:color="auto"/>
      </w:divBdr>
    </w:div>
    <w:div w:id="828712587">
      <w:bodyDiv w:val="1"/>
      <w:marLeft w:val="0"/>
      <w:marRight w:val="0"/>
      <w:marTop w:val="0"/>
      <w:marBottom w:val="0"/>
      <w:divBdr>
        <w:top w:val="none" w:sz="0" w:space="0" w:color="auto"/>
        <w:left w:val="none" w:sz="0" w:space="0" w:color="auto"/>
        <w:bottom w:val="none" w:sz="0" w:space="0" w:color="auto"/>
        <w:right w:val="none" w:sz="0" w:space="0" w:color="auto"/>
      </w:divBdr>
    </w:div>
    <w:div w:id="833031375">
      <w:bodyDiv w:val="1"/>
      <w:marLeft w:val="0"/>
      <w:marRight w:val="0"/>
      <w:marTop w:val="0"/>
      <w:marBottom w:val="0"/>
      <w:divBdr>
        <w:top w:val="none" w:sz="0" w:space="0" w:color="auto"/>
        <w:left w:val="none" w:sz="0" w:space="0" w:color="auto"/>
        <w:bottom w:val="none" w:sz="0" w:space="0" w:color="auto"/>
        <w:right w:val="none" w:sz="0" w:space="0" w:color="auto"/>
      </w:divBdr>
      <w:divsChild>
        <w:div w:id="94712918">
          <w:marLeft w:val="605"/>
          <w:marRight w:val="0"/>
          <w:marTop w:val="0"/>
          <w:marBottom w:val="0"/>
          <w:divBdr>
            <w:top w:val="none" w:sz="0" w:space="0" w:color="auto"/>
            <w:left w:val="none" w:sz="0" w:space="0" w:color="auto"/>
            <w:bottom w:val="none" w:sz="0" w:space="0" w:color="auto"/>
            <w:right w:val="none" w:sz="0" w:space="0" w:color="auto"/>
          </w:divBdr>
        </w:div>
        <w:div w:id="1659380326">
          <w:marLeft w:val="605"/>
          <w:marRight w:val="0"/>
          <w:marTop w:val="0"/>
          <w:marBottom w:val="0"/>
          <w:divBdr>
            <w:top w:val="none" w:sz="0" w:space="0" w:color="auto"/>
            <w:left w:val="none" w:sz="0" w:space="0" w:color="auto"/>
            <w:bottom w:val="none" w:sz="0" w:space="0" w:color="auto"/>
            <w:right w:val="none" w:sz="0" w:space="0" w:color="auto"/>
          </w:divBdr>
        </w:div>
      </w:divsChild>
    </w:div>
    <w:div w:id="836770178">
      <w:bodyDiv w:val="1"/>
      <w:marLeft w:val="0"/>
      <w:marRight w:val="0"/>
      <w:marTop w:val="0"/>
      <w:marBottom w:val="0"/>
      <w:divBdr>
        <w:top w:val="none" w:sz="0" w:space="0" w:color="auto"/>
        <w:left w:val="none" w:sz="0" w:space="0" w:color="auto"/>
        <w:bottom w:val="none" w:sz="0" w:space="0" w:color="auto"/>
        <w:right w:val="none" w:sz="0" w:space="0" w:color="auto"/>
      </w:divBdr>
    </w:div>
    <w:div w:id="847064255">
      <w:bodyDiv w:val="1"/>
      <w:marLeft w:val="0"/>
      <w:marRight w:val="0"/>
      <w:marTop w:val="0"/>
      <w:marBottom w:val="0"/>
      <w:divBdr>
        <w:top w:val="none" w:sz="0" w:space="0" w:color="auto"/>
        <w:left w:val="none" w:sz="0" w:space="0" w:color="auto"/>
        <w:bottom w:val="none" w:sz="0" w:space="0" w:color="auto"/>
        <w:right w:val="none" w:sz="0" w:space="0" w:color="auto"/>
      </w:divBdr>
    </w:div>
    <w:div w:id="850995568">
      <w:bodyDiv w:val="1"/>
      <w:marLeft w:val="0"/>
      <w:marRight w:val="0"/>
      <w:marTop w:val="0"/>
      <w:marBottom w:val="0"/>
      <w:divBdr>
        <w:top w:val="none" w:sz="0" w:space="0" w:color="auto"/>
        <w:left w:val="none" w:sz="0" w:space="0" w:color="auto"/>
        <w:bottom w:val="none" w:sz="0" w:space="0" w:color="auto"/>
        <w:right w:val="none" w:sz="0" w:space="0" w:color="auto"/>
      </w:divBdr>
    </w:div>
    <w:div w:id="855389875">
      <w:bodyDiv w:val="1"/>
      <w:marLeft w:val="0"/>
      <w:marRight w:val="0"/>
      <w:marTop w:val="0"/>
      <w:marBottom w:val="0"/>
      <w:divBdr>
        <w:top w:val="none" w:sz="0" w:space="0" w:color="auto"/>
        <w:left w:val="none" w:sz="0" w:space="0" w:color="auto"/>
        <w:bottom w:val="none" w:sz="0" w:space="0" w:color="auto"/>
        <w:right w:val="none" w:sz="0" w:space="0" w:color="auto"/>
      </w:divBdr>
    </w:div>
    <w:div w:id="875507087">
      <w:bodyDiv w:val="1"/>
      <w:marLeft w:val="0"/>
      <w:marRight w:val="0"/>
      <w:marTop w:val="0"/>
      <w:marBottom w:val="0"/>
      <w:divBdr>
        <w:top w:val="none" w:sz="0" w:space="0" w:color="auto"/>
        <w:left w:val="none" w:sz="0" w:space="0" w:color="auto"/>
        <w:bottom w:val="none" w:sz="0" w:space="0" w:color="auto"/>
        <w:right w:val="none" w:sz="0" w:space="0" w:color="auto"/>
      </w:divBdr>
    </w:div>
    <w:div w:id="904948289">
      <w:bodyDiv w:val="1"/>
      <w:marLeft w:val="0"/>
      <w:marRight w:val="0"/>
      <w:marTop w:val="0"/>
      <w:marBottom w:val="0"/>
      <w:divBdr>
        <w:top w:val="none" w:sz="0" w:space="0" w:color="auto"/>
        <w:left w:val="none" w:sz="0" w:space="0" w:color="auto"/>
        <w:bottom w:val="none" w:sz="0" w:space="0" w:color="auto"/>
        <w:right w:val="none" w:sz="0" w:space="0" w:color="auto"/>
      </w:divBdr>
    </w:div>
    <w:div w:id="911892520">
      <w:bodyDiv w:val="1"/>
      <w:marLeft w:val="0"/>
      <w:marRight w:val="0"/>
      <w:marTop w:val="0"/>
      <w:marBottom w:val="0"/>
      <w:divBdr>
        <w:top w:val="none" w:sz="0" w:space="0" w:color="auto"/>
        <w:left w:val="none" w:sz="0" w:space="0" w:color="auto"/>
        <w:bottom w:val="none" w:sz="0" w:space="0" w:color="auto"/>
        <w:right w:val="none" w:sz="0" w:space="0" w:color="auto"/>
      </w:divBdr>
    </w:div>
    <w:div w:id="917012163">
      <w:bodyDiv w:val="1"/>
      <w:marLeft w:val="0"/>
      <w:marRight w:val="0"/>
      <w:marTop w:val="0"/>
      <w:marBottom w:val="0"/>
      <w:divBdr>
        <w:top w:val="none" w:sz="0" w:space="0" w:color="auto"/>
        <w:left w:val="none" w:sz="0" w:space="0" w:color="auto"/>
        <w:bottom w:val="none" w:sz="0" w:space="0" w:color="auto"/>
        <w:right w:val="none" w:sz="0" w:space="0" w:color="auto"/>
      </w:divBdr>
    </w:div>
    <w:div w:id="924536524">
      <w:bodyDiv w:val="1"/>
      <w:marLeft w:val="0"/>
      <w:marRight w:val="0"/>
      <w:marTop w:val="0"/>
      <w:marBottom w:val="0"/>
      <w:divBdr>
        <w:top w:val="none" w:sz="0" w:space="0" w:color="auto"/>
        <w:left w:val="none" w:sz="0" w:space="0" w:color="auto"/>
        <w:bottom w:val="none" w:sz="0" w:space="0" w:color="auto"/>
        <w:right w:val="none" w:sz="0" w:space="0" w:color="auto"/>
      </w:divBdr>
    </w:div>
    <w:div w:id="929507355">
      <w:bodyDiv w:val="1"/>
      <w:marLeft w:val="0"/>
      <w:marRight w:val="0"/>
      <w:marTop w:val="0"/>
      <w:marBottom w:val="0"/>
      <w:divBdr>
        <w:top w:val="none" w:sz="0" w:space="0" w:color="auto"/>
        <w:left w:val="none" w:sz="0" w:space="0" w:color="auto"/>
        <w:bottom w:val="none" w:sz="0" w:space="0" w:color="auto"/>
        <w:right w:val="none" w:sz="0" w:space="0" w:color="auto"/>
      </w:divBdr>
    </w:div>
    <w:div w:id="937640906">
      <w:bodyDiv w:val="1"/>
      <w:marLeft w:val="0"/>
      <w:marRight w:val="0"/>
      <w:marTop w:val="0"/>
      <w:marBottom w:val="0"/>
      <w:divBdr>
        <w:top w:val="none" w:sz="0" w:space="0" w:color="auto"/>
        <w:left w:val="none" w:sz="0" w:space="0" w:color="auto"/>
        <w:bottom w:val="none" w:sz="0" w:space="0" w:color="auto"/>
        <w:right w:val="none" w:sz="0" w:space="0" w:color="auto"/>
      </w:divBdr>
      <w:divsChild>
        <w:div w:id="727148944">
          <w:marLeft w:val="0"/>
          <w:marRight w:val="0"/>
          <w:marTop w:val="0"/>
          <w:marBottom w:val="0"/>
          <w:divBdr>
            <w:top w:val="none" w:sz="0" w:space="0" w:color="auto"/>
            <w:left w:val="none" w:sz="0" w:space="0" w:color="auto"/>
            <w:bottom w:val="none" w:sz="0" w:space="0" w:color="auto"/>
            <w:right w:val="none" w:sz="0" w:space="0" w:color="auto"/>
          </w:divBdr>
        </w:div>
      </w:divsChild>
    </w:div>
    <w:div w:id="941376826">
      <w:bodyDiv w:val="1"/>
      <w:marLeft w:val="0"/>
      <w:marRight w:val="0"/>
      <w:marTop w:val="0"/>
      <w:marBottom w:val="0"/>
      <w:divBdr>
        <w:top w:val="none" w:sz="0" w:space="0" w:color="auto"/>
        <w:left w:val="none" w:sz="0" w:space="0" w:color="auto"/>
        <w:bottom w:val="none" w:sz="0" w:space="0" w:color="auto"/>
        <w:right w:val="none" w:sz="0" w:space="0" w:color="auto"/>
      </w:divBdr>
    </w:div>
    <w:div w:id="941688659">
      <w:bodyDiv w:val="1"/>
      <w:marLeft w:val="0"/>
      <w:marRight w:val="0"/>
      <w:marTop w:val="0"/>
      <w:marBottom w:val="0"/>
      <w:divBdr>
        <w:top w:val="none" w:sz="0" w:space="0" w:color="auto"/>
        <w:left w:val="none" w:sz="0" w:space="0" w:color="auto"/>
        <w:bottom w:val="none" w:sz="0" w:space="0" w:color="auto"/>
        <w:right w:val="none" w:sz="0" w:space="0" w:color="auto"/>
      </w:divBdr>
    </w:div>
    <w:div w:id="951666048">
      <w:bodyDiv w:val="1"/>
      <w:marLeft w:val="0"/>
      <w:marRight w:val="0"/>
      <w:marTop w:val="0"/>
      <w:marBottom w:val="0"/>
      <w:divBdr>
        <w:top w:val="none" w:sz="0" w:space="0" w:color="auto"/>
        <w:left w:val="none" w:sz="0" w:space="0" w:color="auto"/>
        <w:bottom w:val="none" w:sz="0" w:space="0" w:color="auto"/>
        <w:right w:val="none" w:sz="0" w:space="0" w:color="auto"/>
      </w:divBdr>
    </w:div>
    <w:div w:id="963579201">
      <w:bodyDiv w:val="1"/>
      <w:marLeft w:val="0"/>
      <w:marRight w:val="0"/>
      <w:marTop w:val="0"/>
      <w:marBottom w:val="0"/>
      <w:divBdr>
        <w:top w:val="none" w:sz="0" w:space="0" w:color="auto"/>
        <w:left w:val="none" w:sz="0" w:space="0" w:color="auto"/>
        <w:bottom w:val="none" w:sz="0" w:space="0" w:color="auto"/>
        <w:right w:val="none" w:sz="0" w:space="0" w:color="auto"/>
      </w:divBdr>
    </w:div>
    <w:div w:id="964578876">
      <w:bodyDiv w:val="1"/>
      <w:marLeft w:val="0"/>
      <w:marRight w:val="0"/>
      <w:marTop w:val="0"/>
      <w:marBottom w:val="0"/>
      <w:divBdr>
        <w:top w:val="none" w:sz="0" w:space="0" w:color="auto"/>
        <w:left w:val="none" w:sz="0" w:space="0" w:color="auto"/>
        <w:bottom w:val="none" w:sz="0" w:space="0" w:color="auto"/>
        <w:right w:val="none" w:sz="0" w:space="0" w:color="auto"/>
      </w:divBdr>
      <w:divsChild>
        <w:div w:id="727268831">
          <w:marLeft w:val="547"/>
          <w:marRight w:val="0"/>
          <w:marTop w:val="0"/>
          <w:marBottom w:val="0"/>
          <w:divBdr>
            <w:top w:val="none" w:sz="0" w:space="0" w:color="auto"/>
            <w:left w:val="none" w:sz="0" w:space="0" w:color="auto"/>
            <w:bottom w:val="none" w:sz="0" w:space="0" w:color="auto"/>
            <w:right w:val="none" w:sz="0" w:space="0" w:color="auto"/>
          </w:divBdr>
        </w:div>
      </w:divsChild>
    </w:div>
    <w:div w:id="974139628">
      <w:bodyDiv w:val="1"/>
      <w:marLeft w:val="0"/>
      <w:marRight w:val="0"/>
      <w:marTop w:val="0"/>
      <w:marBottom w:val="0"/>
      <w:divBdr>
        <w:top w:val="none" w:sz="0" w:space="0" w:color="auto"/>
        <w:left w:val="none" w:sz="0" w:space="0" w:color="auto"/>
        <w:bottom w:val="none" w:sz="0" w:space="0" w:color="auto"/>
        <w:right w:val="none" w:sz="0" w:space="0" w:color="auto"/>
      </w:divBdr>
    </w:div>
    <w:div w:id="1018311220">
      <w:bodyDiv w:val="1"/>
      <w:marLeft w:val="0"/>
      <w:marRight w:val="0"/>
      <w:marTop w:val="0"/>
      <w:marBottom w:val="0"/>
      <w:divBdr>
        <w:top w:val="none" w:sz="0" w:space="0" w:color="auto"/>
        <w:left w:val="none" w:sz="0" w:space="0" w:color="auto"/>
        <w:bottom w:val="none" w:sz="0" w:space="0" w:color="auto"/>
        <w:right w:val="none" w:sz="0" w:space="0" w:color="auto"/>
      </w:divBdr>
    </w:div>
    <w:div w:id="1035353409">
      <w:bodyDiv w:val="1"/>
      <w:marLeft w:val="0"/>
      <w:marRight w:val="0"/>
      <w:marTop w:val="0"/>
      <w:marBottom w:val="0"/>
      <w:divBdr>
        <w:top w:val="none" w:sz="0" w:space="0" w:color="auto"/>
        <w:left w:val="none" w:sz="0" w:space="0" w:color="auto"/>
        <w:bottom w:val="none" w:sz="0" w:space="0" w:color="auto"/>
        <w:right w:val="none" w:sz="0" w:space="0" w:color="auto"/>
      </w:divBdr>
    </w:div>
    <w:div w:id="1059552752">
      <w:bodyDiv w:val="1"/>
      <w:marLeft w:val="0"/>
      <w:marRight w:val="0"/>
      <w:marTop w:val="0"/>
      <w:marBottom w:val="0"/>
      <w:divBdr>
        <w:top w:val="none" w:sz="0" w:space="0" w:color="auto"/>
        <w:left w:val="none" w:sz="0" w:space="0" w:color="auto"/>
        <w:bottom w:val="none" w:sz="0" w:space="0" w:color="auto"/>
        <w:right w:val="none" w:sz="0" w:space="0" w:color="auto"/>
      </w:divBdr>
    </w:div>
    <w:div w:id="1070617703">
      <w:bodyDiv w:val="1"/>
      <w:marLeft w:val="0"/>
      <w:marRight w:val="0"/>
      <w:marTop w:val="0"/>
      <w:marBottom w:val="0"/>
      <w:divBdr>
        <w:top w:val="none" w:sz="0" w:space="0" w:color="auto"/>
        <w:left w:val="none" w:sz="0" w:space="0" w:color="auto"/>
        <w:bottom w:val="none" w:sz="0" w:space="0" w:color="auto"/>
        <w:right w:val="none" w:sz="0" w:space="0" w:color="auto"/>
      </w:divBdr>
    </w:div>
    <w:div w:id="1079448323">
      <w:bodyDiv w:val="1"/>
      <w:marLeft w:val="0"/>
      <w:marRight w:val="0"/>
      <w:marTop w:val="0"/>
      <w:marBottom w:val="0"/>
      <w:divBdr>
        <w:top w:val="none" w:sz="0" w:space="0" w:color="auto"/>
        <w:left w:val="none" w:sz="0" w:space="0" w:color="auto"/>
        <w:bottom w:val="none" w:sz="0" w:space="0" w:color="auto"/>
        <w:right w:val="none" w:sz="0" w:space="0" w:color="auto"/>
      </w:divBdr>
    </w:div>
    <w:div w:id="1087965559">
      <w:bodyDiv w:val="1"/>
      <w:marLeft w:val="0"/>
      <w:marRight w:val="0"/>
      <w:marTop w:val="0"/>
      <w:marBottom w:val="0"/>
      <w:divBdr>
        <w:top w:val="none" w:sz="0" w:space="0" w:color="auto"/>
        <w:left w:val="none" w:sz="0" w:space="0" w:color="auto"/>
        <w:bottom w:val="none" w:sz="0" w:space="0" w:color="auto"/>
        <w:right w:val="none" w:sz="0" w:space="0" w:color="auto"/>
      </w:divBdr>
    </w:div>
    <w:div w:id="1094594845">
      <w:bodyDiv w:val="1"/>
      <w:marLeft w:val="0"/>
      <w:marRight w:val="0"/>
      <w:marTop w:val="0"/>
      <w:marBottom w:val="0"/>
      <w:divBdr>
        <w:top w:val="none" w:sz="0" w:space="0" w:color="auto"/>
        <w:left w:val="none" w:sz="0" w:space="0" w:color="auto"/>
        <w:bottom w:val="none" w:sz="0" w:space="0" w:color="auto"/>
        <w:right w:val="none" w:sz="0" w:space="0" w:color="auto"/>
      </w:divBdr>
    </w:div>
    <w:div w:id="1143081038">
      <w:bodyDiv w:val="1"/>
      <w:marLeft w:val="0"/>
      <w:marRight w:val="0"/>
      <w:marTop w:val="0"/>
      <w:marBottom w:val="0"/>
      <w:divBdr>
        <w:top w:val="none" w:sz="0" w:space="0" w:color="auto"/>
        <w:left w:val="none" w:sz="0" w:space="0" w:color="auto"/>
        <w:bottom w:val="none" w:sz="0" w:space="0" w:color="auto"/>
        <w:right w:val="none" w:sz="0" w:space="0" w:color="auto"/>
      </w:divBdr>
    </w:div>
    <w:div w:id="1147817762">
      <w:bodyDiv w:val="1"/>
      <w:marLeft w:val="0"/>
      <w:marRight w:val="0"/>
      <w:marTop w:val="0"/>
      <w:marBottom w:val="0"/>
      <w:divBdr>
        <w:top w:val="none" w:sz="0" w:space="0" w:color="auto"/>
        <w:left w:val="none" w:sz="0" w:space="0" w:color="auto"/>
        <w:bottom w:val="none" w:sz="0" w:space="0" w:color="auto"/>
        <w:right w:val="none" w:sz="0" w:space="0" w:color="auto"/>
      </w:divBdr>
    </w:div>
    <w:div w:id="1155797032">
      <w:bodyDiv w:val="1"/>
      <w:marLeft w:val="0"/>
      <w:marRight w:val="0"/>
      <w:marTop w:val="0"/>
      <w:marBottom w:val="0"/>
      <w:divBdr>
        <w:top w:val="none" w:sz="0" w:space="0" w:color="auto"/>
        <w:left w:val="none" w:sz="0" w:space="0" w:color="auto"/>
        <w:bottom w:val="none" w:sz="0" w:space="0" w:color="auto"/>
        <w:right w:val="none" w:sz="0" w:space="0" w:color="auto"/>
      </w:divBdr>
    </w:div>
    <w:div w:id="1158813060">
      <w:bodyDiv w:val="1"/>
      <w:marLeft w:val="0"/>
      <w:marRight w:val="0"/>
      <w:marTop w:val="0"/>
      <w:marBottom w:val="0"/>
      <w:divBdr>
        <w:top w:val="none" w:sz="0" w:space="0" w:color="auto"/>
        <w:left w:val="none" w:sz="0" w:space="0" w:color="auto"/>
        <w:bottom w:val="none" w:sz="0" w:space="0" w:color="auto"/>
        <w:right w:val="none" w:sz="0" w:space="0" w:color="auto"/>
      </w:divBdr>
    </w:div>
    <w:div w:id="1159004942">
      <w:bodyDiv w:val="1"/>
      <w:marLeft w:val="0"/>
      <w:marRight w:val="0"/>
      <w:marTop w:val="0"/>
      <w:marBottom w:val="0"/>
      <w:divBdr>
        <w:top w:val="none" w:sz="0" w:space="0" w:color="auto"/>
        <w:left w:val="none" w:sz="0" w:space="0" w:color="auto"/>
        <w:bottom w:val="none" w:sz="0" w:space="0" w:color="auto"/>
        <w:right w:val="none" w:sz="0" w:space="0" w:color="auto"/>
      </w:divBdr>
    </w:div>
    <w:div w:id="1204368589">
      <w:bodyDiv w:val="1"/>
      <w:marLeft w:val="0"/>
      <w:marRight w:val="0"/>
      <w:marTop w:val="0"/>
      <w:marBottom w:val="0"/>
      <w:divBdr>
        <w:top w:val="none" w:sz="0" w:space="0" w:color="auto"/>
        <w:left w:val="none" w:sz="0" w:space="0" w:color="auto"/>
        <w:bottom w:val="none" w:sz="0" w:space="0" w:color="auto"/>
        <w:right w:val="none" w:sz="0" w:space="0" w:color="auto"/>
      </w:divBdr>
      <w:divsChild>
        <w:div w:id="1511219921">
          <w:marLeft w:val="605"/>
          <w:marRight w:val="0"/>
          <w:marTop w:val="0"/>
          <w:marBottom w:val="0"/>
          <w:divBdr>
            <w:top w:val="none" w:sz="0" w:space="0" w:color="auto"/>
            <w:left w:val="none" w:sz="0" w:space="0" w:color="auto"/>
            <w:bottom w:val="none" w:sz="0" w:space="0" w:color="auto"/>
            <w:right w:val="none" w:sz="0" w:space="0" w:color="auto"/>
          </w:divBdr>
        </w:div>
        <w:div w:id="1891183107">
          <w:marLeft w:val="605"/>
          <w:marRight w:val="0"/>
          <w:marTop w:val="0"/>
          <w:marBottom w:val="0"/>
          <w:divBdr>
            <w:top w:val="none" w:sz="0" w:space="0" w:color="auto"/>
            <w:left w:val="none" w:sz="0" w:space="0" w:color="auto"/>
            <w:bottom w:val="none" w:sz="0" w:space="0" w:color="auto"/>
            <w:right w:val="none" w:sz="0" w:space="0" w:color="auto"/>
          </w:divBdr>
        </w:div>
      </w:divsChild>
    </w:div>
    <w:div w:id="1208839071">
      <w:bodyDiv w:val="1"/>
      <w:marLeft w:val="0"/>
      <w:marRight w:val="0"/>
      <w:marTop w:val="0"/>
      <w:marBottom w:val="0"/>
      <w:divBdr>
        <w:top w:val="none" w:sz="0" w:space="0" w:color="auto"/>
        <w:left w:val="none" w:sz="0" w:space="0" w:color="auto"/>
        <w:bottom w:val="none" w:sz="0" w:space="0" w:color="auto"/>
        <w:right w:val="none" w:sz="0" w:space="0" w:color="auto"/>
      </w:divBdr>
    </w:div>
    <w:div w:id="1211306006">
      <w:bodyDiv w:val="1"/>
      <w:marLeft w:val="0"/>
      <w:marRight w:val="0"/>
      <w:marTop w:val="0"/>
      <w:marBottom w:val="0"/>
      <w:divBdr>
        <w:top w:val="none" w:sz="0" w:space="0" w:color="auto"/>
        <w:left w:val="none" w:sz="0" w:space="0" w:color="auto"/>
        <w:bottom w:val="none" w:sz="0" w:space="0" w:color="auto"/>
        <w:right w:val="none" w:sz="0" w:space="0" w:color="auto"/>
      </w:divBdr>
    </w:div>
    <w:div w:id="1219319305">
      <w:bodyDiv w:val="1"/>
      <w:marLeft w:val="0"/>
      <w:marRight w:val="0"/>
      <w:marTop w:val="0"/>
      <w:marBottom w:val="0"/>
      <w:divBdr>
        <w:top w:val="none" w:sz="0" w:space="0" w:color="auto"/>
        <w:left w:val="none" w:sz="0" w:space="0" w:color="auto"/>
        <w:bottom w:val="none" w:sz="0" w:space="0" w:color="auto"/>
        <w:right w:val="none" w:sz="0" w:space="0" w:color="auto"/>
      </w:divBdr>
      <w:divsChild>
        <w:div w:id="1594631182">
          <w:marLeft w:val="45"/>
          <w:marRight w:val="45"/>
          <w:marTop w:val="0"/>
          <w:marBottom w:val="0"/>
          <w:divBdr>
            <w:top w:val="none" w:sz="0" w:space="0" w:color="auto"/>
            <w:left w:val="none" w:sz="0" w:space="0" w:color="auto"/>
            <w:bottom w:val="none" w:sz="0" w:space="0" w:color="auto"/>
            <w:right w:val="none" w:sz="0" w:space="0" w:color="auto"/>
          </w:divBdr>
        </w:div>
      </w:divsChild>
    </w:div>
    <w:div w:id="1223131122">
      <w:bodyDiv w:val="1"/>
      <w:marLeft w:val="0"/>
      <w:marRight w:val="0"/>
      <w:marTop w:val="0"/>
      <w:marBottom w:val="0"/>
      <w:divBdr>
        <w:top w:val="none" w:sz="0" w:space="0" w:color="auto"/>
        <w:left w:val="none" w:sz="0" w:space="0" w:color="auto"/>
        <w:bottom w:val="none" w:sz="0" w:space="0" w:color="auto"/>
        <w:right w:val="none" w:sz="0" w:space="0" w:color="auto"/>
      </w:divBdr>
    </w:div>
    <w:div w:id="1245259482">
      <w:bodyDiv w:val="1"/>
      <w:marLeft w:val="0"/>
      <w:marRight w:val="0"/>
      <w:marTop w:val="0"/>
      <w:marBottom w:val="0"/>
      <w:divBdr>
        <w:top w:val="none" w:sz="0" w:space="0" w:color="auto"/>
        <w:left w:val="none" w:sz="0" w:space="0" w:color="auto"/>
        <w:bottom w:val="none" w:sz="0" w:space="0" w:color="auto"/>
        <w:right w:val="none" w:sz="0" w:space="0" w:color="auto"/>
      </w:divBdr>
    </w:div>
    <w:div w:id="1248225666">
      <w:bodyDiv w:val="1"/>
      <w:marLeft w:val="0"/>
      <w:marRight w:val="0"/>
      <w:marTop w:val="0"/>
      <w:marBottom w:val="0"/>
      <w:divBdr>
        <w:top w:val="none" w:sz="0" w:space="0" w:color="auto"/>
        <w:left w:val="none" w:sz="0" w:space="0" w:color="auto"/>
        <w:bottom w:val="none" w:sz="0" w:space="0" w:color="auto"/>
        <w:right w:val="none" w:sz="0" w:space="0" w:color="auto"/>
      </w:divBdr>
    </w:div>
    <w:div w:id="1253006875">
      <w:bodyDiv w:val="1"/>
      <w:marLeft w:val="0"/>
      <w:marRight w:val="0"/>
      <w:marTop w:val="0"/>
      <w:marBottom w:val="0"/>
      <w:divBdr>
        <w:top w:val="none" w:sz="0" w:space="0" w:color="auto"/>
        <w:left w:val="none" w:sz="0" w:space="0" w:color="auto"/>
        <w:bottom w:val="none" w:sz="0" w:space="0" w:color="auto"/>
        <w:right w:val="none" w:sz="0" w:space="0" w:color="auto"/>
      </w:divBdr>
    </w:div>
    <w:div w:id="1255746833">
      <w:bodyDiv w:val="1"/>
      <w:marLeft w:val="0"/>
      <w:marRight w:val="0"/>
      <w:marTop w:val="0"/>
      <w:marBottom w:val="0"/>
      <w:divBdr>
        <w:top w:val="none" w:sz="0" w:space="0" w:color="auto"/>
        <w:left w:val="none" w:sz="0" w:space="0" w:color="auto"/>
        <w:bottom w:val="none" w:sz="0" w:space="0" w:color="auto"/>
        <w:right w:val="none" w:sz="0" w:space="0" w:color="auto"/>
      </w:divBdr>
    </w:div>
    <w:div w:id="1275138330">
      <w:bodyDiv w:val="1"/>
      <w:marLeft w:val="0"/>
      <w:marRight w:val="0"/>
      <w:marTop w:val="0"/>
      <w:marBottom w:val="0"/>
      <w:divBdr>
        <w:top w:val="none" w:sz="0" w:space="0" w:color="auto"/>
        <w:left w:val="none" w:sz="0" w:space="0" w:color="auto"/>
        <w:bottom w:val="none" w:sz="0" w:space="0" w:color="auto"/>
        <w:right w:val="none" w:sz="0" w:space="0" w:color="auto"/>
      </w:divBdr>
      <w:divsChild>
        <w:div w:id="990673580">
          <w:marLeft w:val="547"/>
          <w:marRight w:val="0"/>
          <w:marTop w:val="0"/>
          <w:marBottom w:val="160"/>
          <w:divBdr>
            <w:top w:val="none" w:sz="0" w:space="0" w:color="auto"/>
            <w:left w:val="none" w:sz="0" w:space="0" w:color="auto"/>
            <w:bottom w:val="none" w:sz="0" w:space="0" w:color="auto"/>
            <w:right w:val="none" w:sz="0" w:space="0" w:color="auto"/>
          </w:divBdr>
        </w:div>
      </w:divsChild>
    </w:div>
    <w:div w:id="1296060481">
      <w:bodyDiv w:val="1"/>
      <w:marLeft w:val="0"/>
      <w:marRight w:val="0"/>
      <w:marTop w:val="0"/>
      <w:marBottom w:val="0"/>
      <w:divBdr>
        <w:top w:val="none" w:sz="0" w:space="0" w:color="auto"/>
        <w:left w:val="none" w:sz="0" w:space="0" w:color="auto"/>
        <w:bottom w:val="none" w:sz="0" w:space="0" w:color="auto"/>
        <w:right w:val="none" w:sz="0" w:space="0" w:color="auto"/>
      </w:divBdr>
    </w:div>
    <w:div w:id="1299915343">
      <w:bodyDiv w:val="1"/>
      <w:marLeft w:val="0"/>
      <w:marRight w:val="0"/>
      <w:marTop w:val="0"/>
      <w:marBottom w:val="0"/>
      <w:divBdr>
        <w:top w:val="none" w:sz="0" w:space="0" w:color="auto"/>
        <w:left w:val="none" w:sz="0" w:space="0" w:color="auto"/>
        <w:bottom w:val="none" w:sz="0" w:space="0" w:color="auto"/>
        <w:right w:val="none" w:sz="0" w:space="0" w:color="auto"/>
      </w:divBdr>
    </w:div>
    <w:div w:id="1305233787">
      <w:bodyDiv w:val="1"/>
      <w:marLeft w:val="0"/>
      <w:marRight w:val="0"/>
      <w:marTop w:val="0"/>
      <w:marBottom w:val="0"/>
      <w:divBdr>
        <w:top w:val="none" w:sz="0" w:space="0" w:color="auto"/>
        <w:left w:val="none" w:sz="0" w:space="0" w:color="auto"/>
        <w:bottom w:val="none" w:sz="0" w:space="0" w:color="auto"/>
        <w:right w:val="none" w:sz="0" w:space="0" w:color="auto"/>
      </w:divBdr>
    </w:div>
    <w:div w:id="1305696246">
      <w:bodyDiv w:val="1"/>
      <w:marLeft w:val="0"/>
      <w:marRight w:val="0"/>
      <w:marTop w:val="0"/>
      <w:marBottom w:val="0"/>
      <w:divBdr>
        <w:top w:val="none" w:sz="0" w:space="0" w:color="auto"/>
        <w:left w:val="none" w:sz="0" w:space="0" w:color="auto"/>
        <w:bottom w:val="none" w:sz="0" w:space="0" w:color="auto"/>
        <w:right w:val="none" w:sz="0" w:space="0" w:color="auto"/>
      </w:divBdr>
    </w:div>
    <w:div w:id="1329746199">
      <w:bodyDiv w:val="1"/>
      <w:marLeft w:val="0"/>
      <w:marRight w:val="0"/>
      <w:marTop w:val="0"/>
      <w:marBottom w:val="0"/>
      <w:divBdr>
        <w:top w:val="none" w:sz="0" w:space="0" w:color="auto"/>
        <w:left w:val="none" w:sz="0" w:space="0" w:color="auto"/>
        <w:bottom w:val="none" w:sz="0" w:space="0" w:color="auto"/>
        <w:right w:val="none" w:sz="0" w:space="0" w:color="auto"/>
      </w:divBdr>
    </w:div>
    <w:div w:id="1331641152">
      <w:bodyDiv w:val="1"/>
      <w:marLeft w:val="0"/>
      <w:marRight w:val="0"/>
      <w:marTop w:val="0"/>
      <w:marBottom w:val="0"/>
      <w:divBdr>
        <w:top w:val="none" w:sz="0" w:space="0" w:color="auto"/>
        <w:left w:val="none" w:sz="0" w:space="0" w:color="auto"/>
        <w:bottom w:val="none" w:sz="0" w:space="0" w:color="auto"/>
        <w:right w:val="none" w:sz="0" w:space="0" w:color="auto"/>
      </w:divBdr>
    </w:div>
    <w:div w:id="1352337297">
      <w:bodyDiv w:val="1"/>
      <w:marLeft w:val="0"/>
      <w:marRight w:val="0"/>
      <w:marTop w:val="0"/>
      <w:marBottom w:val="0"/>
      <w:divBdr>
        <w:top w:val="none" w:sz="0" w:space="0" w:color="auto"/>
        <w:left w:val="none" w:sz="0" w:space="0" w:color="auto"/>
        <w:bottom w:val="none" w:sz="0" w:space="0" w:color="auto"/>
        <w:right w:val="none" w:sz="0" w:space="0" w:color="auto"/>
      </w:divBdr>
    </w:div>
    <w:div w:id="1357463445">
      <w:bodyDiv w:val="1"/>
      <w:marLeft w:val="0"/>
      <w:marRight w:val="0"/>
      <w:marTop w:val="0"/>
      <w:marBottom w:val="0"/>
      <w:divBdr>
        <w:top w:val="none" w:sz="0" w:space="0" w:color="auto"/>
        <w:left w:val="none" w:sz="0" w:space="0" w:color="auto"/>
        <w:bottom w:val="none" w:sz="0" w:space="0" w:color="auto"/>
        <w:right w:val="none" w:sz="0" w:space="0" w:color="auto"/>
      </w:divBdr>
    </w:div>
    <w:div w:id="1365446463">
      <w:bodyDiv w:val="1"/>
      <w:marLeft w:val="0"/>
      <w:marRight w:val="0"/>
      <w:marTop w:val="0"/>
      <w:marBottom w:val="0"/>
      <w:divBdr>
        <w:top w:val="none" w:sz="0" w:space="0" w:color="auto"/>
        <w:left w:val="none" w:sz="0" w:space="0" w:color="auto"/>
        <w:bottom w:val="none" w:sz="0" w:space="0" w:color="auto"/>
        <w:right w:val="none" w:sz="0" w:space="0" w:color="auto"/>
      </w:divBdr>
    </w:div>
    <w:div w:id="1374505086">
      <w:bodyDiv w:val="1"/>
      <w:marLeft w:val="0"/>
      <w:marRight w:val="0"/>
      <w:marTop w:val="0"/>
      <w:marBottom w:val="0"/>
      <w:divBdr>
        <w:top w:val="none" w:sz="0" w:space="0" w:color="auto"/>
        <w:left w:val="none" w:sz="0" w:space="0" w:color="auto"/>
        <w:bottom w:val="none" w:sz="0" w:space="0" w:color="auto"/>
        <w:right w:val="none" w:sz="0" w:space="0" w:color="auto"/>
      </w:divBdr>
      <w:divsChild>
        <w:div w:id="1630629958">
          <w:marLeft w:val="547"/>
          <w:marRight w:val="0"/>
          <w:marTop w:val="0"/>
          <w:marBottom w:val="0"/>
          <w:divBdr>
            <w:top w:val="none" w:sz="0" w:space="0" w:color="auto"/>
            <w:left w:val="none" w:sz="0" w:space="0" w:color="auto"/>
            <w:bottom w:val="none" w:sz="0" w:space="0" w:color="auto"/>
            <w:right w:val="none" w:sz="0" w:space="0" w:color="auto"/>
          </w:divBdr>
        </w:div>
      </w:divsChild>
    </w:div>
    <w:div w:id="1390349727">
      <w:bodyDiv w:val="1"/>
      <w:marLeft w:val="0"/>
      <w:marRight w:val="0"/>
      <w:marTop w:val="0"/>
      <w:marBottom w:val="0"/>
      <w:divBdr>
        <w:top w:val="none" w:sz="0" w:space="0" w:color="auto"/>
        <w:left w:val="none" w:sz="0" w:space="0" w:color="auto"/>
        <w:bottom w:val="none" w:sz="0" w:space="0" w:color="auto"/>
        <w:right w:val="none" w:sz="0" w:space="0" w:color="auto"/>
      </w:divBdr>
    </w:div>
    <w:div w:id="1433546779">
      <w:bodyDiv w:val="1"/>
      <w:marLeft w:val="0"/>
      <w:marRight w:val="0"/>
      <w:marTop w:val="0"/>
      <w:marBottom w:val="0"/>
      <w:divBdr>
        <w:top w:val="none" w:sz="0" w:space="0" w:color="auto"/>
        <w:left w:val="none" w:sz="0" w:space="0" w:color="auto"/>
        <w:bottom w:val="none" w:sz="0" w:space="0" w:color="auto"/>
        <w:right w:val="none" w:sz="0" w:space="0" w:color="auto"/>
      </w:divBdr>
    </w:div>
    <w:div w:id="1472289952">
      <w:bodyDiv w:val="1"/>
      <w:marLeft w:val="0"/>
      <w:marRight w:val="0"/>
      <w:marTop w:val="0"/>
      <w:marBottom w:val="0"/>
      <w:divBdr>
        <w:top w:val="none" w:sz="0" w:space="0" w:color="auto"/>
        <w:left w:val="none" w:sz="0" w:space="0" w:color="auto"/>
        <w:bottom w:val="none" w:sz="0" w:space="0" w:color="auto"/>
        <w:right w:val="none" w:sz="0" w:space="0" w:color="auto"/>
      </w:divBdr>
    </w:div>
    <w:div w:id="1474905998">
      <w:bodyDiv w:val="1"/>
      <w:marLeft w:val="0"/>
      <w:marRight w:val="0"/>
      <w:marTop w:val="0"/>
      <w:marBottom w:val="0"/>
      <w:divBdr>
        <w:top w:val="none" w:sz="0" w:space="0" w:color="auto"/>
        <w:left w:val="none" w:sz="0" w:space="0" w:color="auto"/>
        <w:bottom w:val="none" w:sz="0" w:space="0" w:color="auto"/>
        <w:right w:val="none" w:sz="0" w:space="0" w:color="auto"/>
      </w:divBdr>
    </w:div>
    <w:div w:id="1475636003">
      <w:bodyDiv w:val="1"/>
      <w:marLeft w:val="0"/>
      <w:marRight w:val="0"/>
      <w:marTop w:val="0"/>
      <w:marBottom w:val="0"/>
      <w:divBdr>
        <w:top w:val="none" w:sz="0" w:space="0" w:color="auto"/>
        <w:left w:val="none" w:sz="0" w:space="0" w:color="auto"/>
        <w:bottom w:val="none" w:sz="0" w:space="0" w:color="auto"/>
        <w:right w:val="none" w:sz="0" w:space="0" w:color="auto"/>
      </w:divBdr>
    </w:div>
    <w:div w:id="1488210420">
      <w:bodyDiv w:val="1"/>
      <w:marLeft w:val="0"/>
      <w:marRight w:val="0"/>
      <w:marTop w:val="0"/>
      <w:marBottom w:val="0"/>
      <w:divBdr>
        <w:top w:val="none" w:sz="0" w:space="0" w:color="auto"/>
        <w:left w:val="none" w:sz="0" w:space="0" w:color="auto"/>
        <w:bottom w:val="none" w:sz="0" w:space="0" w:color="auto"/>
        <w:right w:val="none" w:sz="0" w:space="0" w:color="auto"/>
      </w:divBdr>
    </w:div>
    <w:div w:id="1522472821">
      <w:bodyDiv w:val="1"/>
      <w:marLeft w:val="0"/>
      <w:marRight w:val="0"/>
      <w:marTop w:val="0"/>
      <w:marBottom w:val="0"/>
      <w:divBdr>
        <w:top w:val="none" w:sz="0" w:space="0" w:color="auto"/>
        <w:left w:val="none" w:sz="0" w:space="0" w:color="auto"/>
        <w:bottom w:val="none" w:sz="0" w:space="0" w:color="auto"/>
        <w:right w:val="none" w:sz="0" w:space="0" w:color="auto"/>
      </w:divBdr>
    </w:div>
    <w:div w:id="1555314240">
      <w:bodyDiv w:val="1"/>
      <w:marLeft w:val="0"/>
      <w:marRight w:val="0"/>
      <w:marTop w:val="0"/>
      <w:marBottom w:val="0"/>
      <w:divBdr>
        <w:top w:val="none" w:sz="0" w:space="0" w:color="auto"/>
        <w:left w:val="none" w:sz="0" w:space="0" w:color="auto"/>
        <w:bottom w:val="none" w:sz="0" w:space="0" w:color="auto"/>
        <w:right w:val="none" w:sz="0" w:space="0" w:color="auto"/>
      </w:divBdr>
    </w:div>
    <w:div w:id="1565524776">
      <w:bodyDiv w:val="1"/>
      <w:marLeft w:val="0"/>
      <w:marRight w:val="0"/>
      <w:marTop w:val="0"/>
      <w:marBottom w:val="0"/>
      <w:divBdr>
        <w:top w:val="none" w:sz="0" w:space="0" w:color="auto"/>
        <w:left w:val="none" w:sz="0" w:space="0" w:color="auto"/>
        <w:bottom w:val="none" w:sz="0" w:space="0" w:color="auto"/>
        <w:right w:val="none" w:sz="0" w:space="0" w:color="auto"/>
      </w:divBdr>
    </w:div>
    <w:div w:id="1569606332">
      <w:bodyDiv w:val="1"/>
      <w:marLeft w:val="0"/>
      <w:marRight w:val="0"/>
      <w:marTop w:val="0"/>
      <w:marBottom w:val="0"/>
      <w:divBdr>
        <w:top w:val="none" w:sz="0" w:space="0" w:color="auto"/>
        <w:left w:val="none" w:sz="0" w:space="0" w:color="auto"/>
        <w:bottom w:val="none" w:sz="0" w:space="0" w:color="auto"/>
        <w:right w:val="none" w:sz="0" w:space="0" w:color="auto"/>
      </w:divBdr>
    </w:div>
    <w:div w:id="1597202423">
      <w:bodyDiv w:val="1"/>
      <w:marLeft w:val="0"/>
      <w:marRight w:val="0"/>
      <w:marTop w:val="0"/>
      <w:marBottom w:val="0"/>
      <w:divBdr>
        <w:top w:val="none" w:sz="0" w:space="0" w:color="auto"/>
        <w:left w:val="none" w:sz="0" w:space="0" w:color="auto"/>
        <w:bottom w:val="none" w:sz="0" w:space="0" w:color="auto"/>
        <w:right w:val="none" w:sz="0" w:space="0" w:color="auto"/>
      </w:divBdr>
    </w:div>
    <w:div w:id="1612279391">
      <w:bodyDiv w:val="1"/>
      <w:marLeft w:val="0"/>
      <w:marRight w:val="0"/>
      <w:marTop w:val="0"/>
      <w:marBottom w:val="0"/>
      <w:divBdr>
        <w:top w:val="none" w:sz="0" w:space="0" w:color="auto"/>
        <w:left w:val="none" w:sz="0" w:space="0" w:color="auto"/>
        <w:bottom w:val="none" w:sz="0" w:space="0" w:color="auto"/>
        <w:right w:val="none" w:sz="0" w:space="0" w:color="auto"/>
      </w:divBdr>
    </w:div>
    <w:div w:id="1633443054">
      <w:bodyDiv w:val="1"/>
      <w:marLeft w:val="0"/>
      <w:marRight w:val="0"/>
      <w:marTop w:val="0"/>
      <w:marBottom w:val="0"/>
      <w:divBdr>
        <w:top w:val="none" w:sz="0" w:space="0" w:color="auto"/>
        <w:left w:val="none" w:sz="0" w:space="0" w:color="auto"/>
        <w:bottom w:val="none" w:sz="0" w:space="0" w:color="auto"/>
        <w:right w:val="none" w:sz="0" w:space="0" w:color="auto"/>
      </w:divBdr>
    </w:div>
    <w:div w:id="1643805599">
      <w:bodyDiv w:val="1"/>
      <w:marLeft w:val="0"/>
      <w:marRight w:val="0"/>
      <w:marTop w:val="0"/>
      <w:marBottom w:val="0"/>
      <w:divBdr>
        <w:top w:val="none" w:sz="0" w:space="0" w:color="auto"/>
        <w:left w:val="none" w:sz="0" w:space="0" w:color="auto"/>
        <w:bottom w:val="none" w:sz="0" w:space="0" w:color="auto"/>
        <w:right w:val="none" w:sz="0" w:space="0" w:color="auto"/>
      </w:divBdr>
    </w:div>
    <w:div w:id="1658268422">
      <w:bodyDiv w:val="1"/>
      <w:marLeft w:val="0"/>
      <w:marRight w:val="0"/>
      <w:marTop w:val="0"/>
      <w:marBottom w:val="0"/>
      <w:divBdr>
        <w:top w:val="none" w:sz="0" w:space="0" w:color="auto"/>
        <w:left w:val="none" w:sz="0" w:space="0" w:color="auto"/>
        <w:bottom w:val="none" w:sz="0" w:space="0" w:color="auto"/>
        <w:right w:val="none" w:sz="0" w:space="0" w:color="auto"/>
      </w:divBdr>
    </w:div>
    <w:div w:id="1682466878">
      <w:bodyDiv w:val="1"/>
      <w:marLeft w:val="0"/>
      <w:marRight w:val="0"/>
      <w:marTop w:val="0"/>
      <w:marBottom w:val="0"/>
      <w:divBdr>
        <w:top w:val="none" w:sz="0" w:space="0" w:color="auto"/>
        <w:left w:val="none" w:sz="0" w:space="0" w:color="auto"/>
        <w:bottom w:val="none" w:sz="0" w:space="0" w:color="auto"/>
        <w:right w:val="none" w:sz="0" w:space="0" w:color="auto"/>
      </w:divBdr>
    </w:div>
    <w:div w:id="1685741418">
      <w:bodyDiv w:val="1"/>
      <w:marLeft w:val="0"/>
      <w:marRight w:val="0"/>
      <w:marTop w:val="0"/>
      <w:marBottom w:val="0"/>
      <w:divBdr>
        <w:top w:val="none" w:sz="0" w:space="0" w:color="auto"/>
        <w:left w:val="none" w:sz="0" w:space="0" w:color="auto"/>
        <w:bottom w:val="none" w:sz="0" w:space="0" w:color="auto"/>
        <w:right w:val="none" w:sz="0" w:space="0" w:color="auto"/>
      </w:divBdr>
    </w:div>
    <w:div w:id="1699315125">
      <w:bodyDiv w:val="1"/>
      <w:marLeft w:val="0"/>
      <w:marRight w:val="0"/>
      <w:marTop w:val="0"/>
      <w:marBottom w:val="0"/>
      <w:divBdr>
        <w:top w:val="none" w:sz="0" w:space="0" w:color="auto"/>
        <w:left w:val="none" w:sz="0" w:space="0" w:color="auto"/>
        <w:bottom w:val="none" w:sz="0" w:space="0" w:color="auto"/>
        <w:right w:val="none" w:sz="0" w:space="0" w:color="auto"/>
      </w:divBdr>
    </w:div>
    <w:div w:id="1703019140">
      <w:bodyDiv w:val="1"/>
      <w:marLeft w:val="0"/>
      <w:marRight w:val="0"/>
      <w:marTop w:val="0"/>
      <w:marBottom w:val="0"/>
      <w:divBdr>
        <w:top w:val="none" w:sz="0" w:space="0" w:color="auto"/>
        <w:left w:val="none" w:sz="0" w:space="0" w:color="auto"/>
        <w:bottom w:val="none" w:sz="0" w:space="0" w:color="auto"/>
        <w:right w:val="none" w:sz="0" w:space="0" w:color="auto"/>
      </w:divBdr>
    </w:div>
    <w:div w:id="1724324620">
      <w:bodyDiv w:val="1"/>
      <w:marLeft w:val="0"/>
      <w:marRight w:val="0"/>
      <w:marTop w:val="0"/>
      <w:marBottom w:val="0"/>
      <w:divBdr>
        <w:top w:val="none" w:sz="0" w:space="0" w:color="auto"/>
        <w:left w:val="none" w:sz="0" w:space="0" w:color="auto"/>
        <w:bottom w:val="none" w:sz="0" w:space="0" w:color="auto"/>
        <w:right w:val="none" w:sz="0" w:space="0" w:color="auto"/>
      </w:divBdr>
    </w:div>
    <w:div w:id="1741293835">
      <w:bodyDiv w:val="1"/>
      <w:marLeft w:val="0"/>
      <w:marRight w:val="0"/>
      <w:marTop w:val="0"/>
      <w:marBottom w:val="0"/>
      <w:divBdr>
        <w:top w:val="none" w:sz="0" w:space="0" w:color="auto"/>
        <w:left w:val="none" w:sz="0" w:space="0" w:color="auto"/>
        <w:bottom w:val="none" w:sz="0" w:space="0" w:color="auto"/>
        <w:right w:val="none" w:sz="0" w:space="0" w:color="auto"/>
      </w:divBdr>
    </w:div>
    <w:div w:id="1756977442">
      <w:bodyDiv w:val="1"/>
      <w:marLeft w:val="0"/>
      <w:marRight w:val="0"/>
      <w:marTop w:val="0"/>
      <w:marBottom w:val="0"/>
      <w:divBdr>
        <w:top w:val="none" w:sz="0" w:space="0" w:color="auto"/>
        <w:left w:val="none" w:sz="0" w:space="0" w:color="auto"/>
        <w:bottom w:val="none" w:sz="0" w:space="0" w:color="auto"/>
        <w:right w:val="none" w:sz="0" w:space="0" w:color="auto"/>
      </w:divBdr>
    </w:div>
    <w:div w:id="1757432895">
      <w:bodyDiv w:val="1"/>
      <w:marLeft w:val="0"/>
      <w:marRight w:val="0"/>
      <w:marTop w:val="0"/>
      <w:marBottom w:val="0"/>
      <w:divBdr>
        <w:top w:val="none" w:sz="0" w:space="0" w:color="auto"/>
        <w:left w:val="none" w:sz="0" w:space="0" w:color="auto"/>
        <w:bottom w:val="none" w:sz="0" w:space="0" w:color="auto"/>
        <w:right w:val="none" w:sz="0" w:space="0" w:color="auto"/>
      </w:divBdr>
    </w:div>
    <w:div w:id="1771585049">
      <w:bodyDiv w:val="1"/>
      <w:marLeft w:val="0"/>
      <w:marRight w:val="0"/>
      <w:marTop w:val="0"/>
      <w:marBottom w:val="0"/>
      <w:divBdr>
        <w:top w:val="none" w:sz="0" w:space="0" w:color="auto"/>
        <w:left w:val="none" w:sz="0" w:space="0" w:color="auto"/>
        <w:bottom w:val="none" w:sz="0" w:space="0" w:color="auto"/>
        <w:right w:val="none" w:sz="0" w:space="0" w:color="auto"/>
      </w:divBdr>
    </w:div>
    <w:div w:id="1787310781">
      <w:bodyDiv w:val="1"/>
      <w:marLeft w:val="0"/>
      <w:marRight w:val="0"/>
      <w:marTop w:val="0"/>
      <w:marBottom w:val="0"/>
      <w:divBdr>
        <w:top w:val="none" w:sz="0" w:space="0" w:color="auto"/>
        <w:left w:val="none" w:sz="0" w:space="0" w:color="auto"/>
        <w:bottom w:val="none" w:sz="0" w:space="0" w:color="auto"/>
        <w:right w:val="none" w:sz="0" w:space="0" w:color="auto"/>
      </w:divBdr>
    </w:div>
    <w:div w:id="1793744598">
      <w:bodyDiv w:val="1"/>
      <w:marLeft w:val="0"/>
      <w:marRight w:val="0"/>
      <w:marTop w:val="0"/>
      <w:marBottom w:val="0"/>
      <w:divBdr>
        <w:top w:val="none" w:sz="0" w:space="0" w:color="auto"/>
        <w:left w:val="none" w:sz="0" w:space="0" w:color="auto"/>
        <w:bottom w:val="none" w:sz="0" w:space="0" w:color="auto"/>
        <w:right w:val="none" w:sz="0" w:space="0" w:color="auto"/>
      </w:divBdr>
    </w:div>
    <w:div w:id="1815950300">
      <w:bodyDiv w:val="1"/>
      <w:marLeft w:val="0"/>
      <w:marRight w:val="0"/>
      <w:marTop w:val="0"/>
      <w:marBottom w:val="0"/>
      <w:divBdr>
        <w:top w:val="none" w:sz="0" w:space="0" w:color="auto"/>
        <w:left w:val="none" w:sz="0" w:space="0" w:color="auto"/>
        <w:bottom w:val="none" w:sz="0" w:space="0" w:color="auto"/>
        <w:right w:val="none" w:sz="0" w:space="0" w:color="auto"/>
      </w:divBdr>
    </w:div>
    <w:div w:id="1825925765">
      <w:bodyDiv w:val="1"/>
      <w:marLeft w:val="0"/>
      <w:marRight w:val="0"/>
      <w:marTop w:val="0"/>
      <w:marBottom w:val="0"/>
      <w:divBdr>
        <w:top w:val="none" w:sz="0" w:space="0" w:color="auto"/>
        <w:left w:val="none" w:sz="0" w:space="0" w:color="auto"/>
        <w:bottom w:val="none" w:sz="0" w:space="0" w:color="auto"/>
        <w:right w:val="none" w:sz="0" w:space="0" w:color="auto"/>
      </w:divBdr>
      <w:divsChild>
        <w:div w:id="1188442442">
          <w:marLeft w:val="547"/>
          <w:marRight w:val="0"/>
          <w:marTop w:val="0"/>
          <w:marBottom w:val="0"/>
          <w:divBdr>
            <w:top w:val="none" w:sz="0" w:space="0" w:color="auto"/>
            <w:left w:val="none" w:sz="0" w:space="0" w:color="auto"/>
            <w:bottom w:val="none" w:sz="0" w:space="0" w:color="auto"/>
            <w:right w:val="none" w:sz="0" w:space="0" w:color="auto"/>
          </w:divBdr>
        </w:div>
      </w:divsChild>
    </w:div>
    <w:div w:id="1850869882">
      <w:bodyDiv w:val="1"/>
      <w:marLeft w:val="0"/>
      <w:marRight w:val="0"/>
      <w:marTop w:val="0"/>
      <w:marBottom w:val="0"/>
      <w:divBdr>
        <w:top w:val="none" w:sz="0" w:space="0" w:color="auto"/>
        <w:left w:val="none" w:sz="0" w:space="0" w:color="auto"/>
        <w:bottom w:val="none" w:sz="0" w:space="0" w:color="auto"/>
        <w:right w:val="none" w:sz="0" w:space="0" w:color="auto"/>
      </w:divBdr>
    </w:div>
    <w:div w:id="1854878171">
      <w:bodyDiv w:val="1"/>
      <w:marLeft w:val="0"/>
      <w:marRight w:val="0"/>
      <w:marTop w:val="0"/>
      <w:marBottom w:val="0"/>
      <w:divBdr>
        <w:top w:val="none" w:sz="0" w:space="0" w:color="auto"/>
        <w:left w:val="none" w:sz="0" w:space="0" w:color="auto"/>
        <w:bottom w:val="none" w:sz="0" w:space="0" w:color="auto"/>
        <w:right w:val="none" w:sz="0" w:space="0" w:color="auto"/>
      </w:divBdr>
      <w:divsChild>
        <w:div w:id="826020311">
          <w:marLeft w:val="547"/>
          <w:marRight w:val="0"/>
          <w:marTop w:val="0"/>
          <w:marBottom w:val="0"/>
          <w:divBdr>
            <w:top w:val="none" w:sz="0" w:space="0" w:color="auto"/>
            <w:left w:val="none" w:sz="0" w:space="0" w:color="auto"/>
            <w:bottom w:val="none" w:sz="0" w:space="0" w:color="auto"/>
            <w:right w:val="none" w:sz="0" w:space="0" w:color="auto"/>
          </w:divBdr>
        </w:div>
        <w:div w:id="1420952626">
          <w:marLeft w:val="547"/>
          <w:marRight w:val="0"/>
          <w:marTop w:val="0"/>
          <w:marBottom w:val="0"/>
          <w:divBdr>
            <w:top w:val="none" w:sz="0" w:space="0" w:color="auto"/>
            <w:left w:val="none" w:sz="0" w:space="0" w:color="auto"/>
            <w:bottom w:val="none" w:sz="0" w:space="0" w:color="auto"/>
            <w:right w:val="none" w:sz="0" w:space="0" w:color="auto"/>
          </w:divBdr>
        </w:div>
      </w:divsChild>
    </w:div>
    <w:div w:id="1856073782">
      <w:bodyDiv w:val="1"/>
      <w:marLeft w:val="0"/>
      <w:marRight w:val="0"/>
      <w:marTop w:val="0"/>
      <w:marBottom w:val="0"/>
      <w:divBdr>
        <w:top w:val="none" w:sz="0" w:space="0" w:color="auto"/>
        <w:left w:val="none" w:sz="0" w:space="0" w:color="auto"/>
        <w:bottom w:val="none" w:sz="0" w:space="0" w:color="auto"/>
        <w:right w:val="none" w:sz="0" w:space="0" w:color="auto"/>
      </w:divBdr>
      <w:divsChild>
        <w:div w:id="813061142">
          <w:marLeft w:val="0"/>
          <w:marRight w:val="0"/>
          <w:marTop w:val="0"/>
          <w:marBottom w:val="0"/>
          <w:divBdr>
            <w:top w:val="none" w:sz="0" w:space="0" w:color="auto"/>
            <w:left w:val="none" w:sz="0" w:space="0" w:color="auto"/>
            <w:bottom w:val="none" w:sz="0" w:space="0" w:color="auto"/>
            <w:right w:val="none" w:sz="0" w:space="0" w:color="auto"/>
          </w:divBdr>
        </w:div>
      </w:divsChild>
    </w:div>
    <w:div w:id="1890875597">
      <w:bodyDiv w:val="1"/>
      <w:marLeft w:val="0"/>
      <w:marRight w:val="0"/>
      <w:marTop w:val="0"/>
      <w:marBottom w:val="0"/>
      <w:divBdr>
        <w:top w:val="none" w:sz="0" w:space="0" w:color="auto"/>
        <w:left w:val="none" w:sz="0" w:space="0" w:color="auto"/>
        <w:bottom w:val="none" w:sz="0" w:space="0" w:color="auto"/>
        <w:right w:val="none" w:sz="0" w:space="0" w:color="auto"/>
      </w:divBdr>
    </w:div>
    <w:div w:id="1898081756">
      <w:bodyDiv w:val="1"/>
      <w:marLeft w:val="0"/>
      <w:marRight w:val="0"/>
      <w:marTop w:val="0"/>
      <w:marBottom w:val="0"/>
      <w:divBdr>
        <w:top w:val="none" w:sz="0" w:space="0" w:color="auto"/>
        <w:left w:val="none" w:sz="0" w:space="0" w:color="auto"/>
        <w:bottom w:val="none" w:sz="0" w:space="0" w:color="auto"/>
        <w:right w:val="none" w:sz="0" w:space="0" w:color="auto"/>
      </w:divBdr>
    </w:div>
    <w:div w:id="1905330091">
      <w:bodyDiv w:val="1"/>
      <w:marLeft w:val="0"/>
      <w:marRight w:val="0"/>
      <w:marTop w:val="0"/>
      <w:marBottom w:val="0"/>
      <w:divBdr>
        <w:top w:val="none" w:sz="0" w:space="0" w:color="auto"/>
        <w:left w:val="none" w:sz="0" w:space="0" w:color="auto"/>
        <w:bottom w:val="none" w:sz="0" w:space="0" w:color="auto"/>
        <w:right w:val="none" w:sz="0" w:space="0" w:color="auto"/>
      </w:divBdr>
    </w:div>
    <w:div w:id="1936553685">
      <w:bodyDiv w:val="1"/>
      <w:marLeft w:val="0"/>
      <w:marRight w:val="0"/>
      <w:marTop w:val="0"/>
      <w:marBottom w:val="0"/>
      <w:divBdr>
        <w:top w:val="none" w:sz="0" w:space="0" w:color="auto"/>
        <w:left w:val="none" w:sz="0" w:space="0" w:color="auto"/>
        <w:bottom w:val="none" w:sz="0" w:space="0" w:color="auto"/>
        <w:right w:val="none" w:sz="0" w:space="0" w:color="auto"/>
      </w:divBdr>
    </w:div>
    <w:div w:id="1949654091">
      <w:bodyDiv w:val="1"/>
      <w:marLeft w:val="0"/>
      <w:marRight w:val="0"/>
      <w:marTop w:val="0"/>
      <w:marBottom w:val="0"/>
      <w:divBdr>
        <w:top w:val="none" w:sz="0" w:space="0" w:color="auto"/>
        <w:left w:val="none" w:sz="0" w:space="0" w:color="auto"/>
        <w:bottom w:val="none" w:sz="0" w:space="0" w:color="auto"/>
        <w:right w:val="none" w:sz="0" w:space="0" w:color="auto"/>
      </w:divBdr>
    </w:div>
    <w:div w:id="1978411316">
      <w:bodyDiv w:val="1"/>
      <w:marLeft w:val="0"/>
      <w:marRight w:val="0"/>
      <w:marTop w:val="0"/>
      <w:marBottom w:val="0"/>
      <w:divBdr>
        <w:top w:val="none" w:sz="0" w:space="0" w:color="auto"/>
        <w:left w:val="none" w:sz="0" w:space="0" w:color="auto"/>
        <w:bottom w:val="none" w:sz="0" w:space="0" w:color="auto"/>
        <w:right w:val="none" w:sz="0" w:space="0" w:color="auto"/>
      </w:divBdr>
    </w:div>
    <w:div w:id="2003385802">
      <w:bodyDiv w:val="1"/>
      <w:marLeft w:val="0"/>
      <w:marRight w:val="0"/>
      <w:marTop w:val="0"/>
      <w:marBottom w:val="0"/>
      <w:divBdr>
        <w:top w:val="none" w:sz="0" w:space="0" w:color="auto"/>
        <w:left w:val="none" w:sz="0" w:space="0" w:color="auto"/>
        <w:bottom w:val="none" w:sz="0" w:space="0" w:color="auto"/>
        <w:right w:val="none" w:sz="0" w:space="0" w:color="auto"/>
      </w:divBdr>
    </w:div>
    <w:div w:id="2008711018">
      <w:bodyDiv w:val="1"/>
      <w:marLeft w:val="0"/>
      <w:marRight w:val="0"/>
      <w:marTop w:val="0"/>
      <w:marBottom w:val="0"/>
      <w:divBdr>
        <w:top w:val="none" w:sz="0" w:space="0" w:color="auto"/>
        <w:left w:val="none" w:sz="0" w:space="0" w:color="auto"/>
        <w:bottom w:val="none" w:sz="0" w:space="0" w:color="auto"/>
        <w:right w:val="none" w:sz="0" w:space="0" w:color="auto"/>
      </w:divBdr>
    </w:div>
    <w:div w:id="2027125065">
      <w:bodyDiv w:val="1"/>
      <w:marLeft w:val="0"/>
      <w:marRight w:val="0"/>
      <w:marTop w:val="0"/>
      <w:marBottom w:val="0"/>
      <w:divBdr>
        <w:top w:val="none" w:sz="0" w:space="0" w:color="auto"/>
        <w:left w:val="none" w:sz="0" w:space="0" w:color="auto"/>
        <w:bottom w:val="none" w:sz="0" w:space="0" w:color="auto"/>
        <w:right w:val="none" w:sz="0" w:space="0" w:color="auto"/>
      </w:divBdr>
    </w:div>
    <w:div w:id="2045208184">
      <w:bodyDiv w:val="1"/>
      <w:marLeft w:val="0"/>
      <w:marRight w:val="0"/>
      <w:marTop w:val="0"/>
      <w:marBottom w:val="0"/>
      <w:divBdr>
        <w:top w:val="none" w:sz="0" w:space="0" w:color="auto"/>
        <w:left w:val="none" w:sz="0" w:space="0" w:color="auto"/>
        <w:bottom w:val="none" w:sz="0" w:space="0" w:color="auto"/>
        <w:right w:val="none" w:sz="0" w:space="0" w:color="auto"/>
      </w:divBdr>
    </w:div>
    <w:div w:id="2054499777">
      <w:bodyDiv w:val="1"/>
      <w:marLeft w:val="0"/>
      <w:marRight w:val="0"/>
      <w:marTop w:val="0"/>
      <w:marBottom w:val="0"/>
      <w:divBdr>
        <w:top w:val="none" w:sz="0" w:space="0" w:color="auto"/>
        <w:left w:val="none" w:sz="0" w:space="0" w:color="auto"/>
        <w:bottom w:val="none" w:sz="0" w:space="0" w:color="auto"/>
        <w:right w:val="none" w:sz="0" w:space="0" w:color="auto"/>
      </w:divBdr>
    </w:div>
    <w:div w:id="2073501804">
      <w:bodyDiv w:val="1"/>
      <w:marLeft w:val="0"/>
      <w:marRight w:val="0"/>
      <w:marTop w:val="0"/>
      <w:marBottom w:val="0"/>
      <w:divBdr>
        <w:top w:val="none" w:sz="0" w:space="0" w:color="auto"/>
        <w:left w:val="none" w:sz="0" w:space="0" w:color="auto"/>
        <w:bottom w:val="none" w:sz="0" w:space="0" w:color="auto"/>
        <w:right w:val="none" w:sz="0" w:space="0" w:color="auto"/>
      </w:divBdr>
    </w:div>
    <w:div w:id="2086341301">
      <w:bodyDiv w:val="1"/>
      <w:marLeft w:val="0"/>
      <w:marRight w:val="0"/>
      <w:marTop w:val="0"/>
      <w:marBottom w:val="0"/>
      <w:divBdr>
        <w:top w:val="none" w:sz="0" w:space="0" w:color="auto"/>
        <w:left w:val="none" w:sz="0" w:space="0" w:color="auto"/>
        <w:bottom w:val="none" w:sz="0" w:space="0" w:color="auto"/>
        <w:right w:val="none" w:sz="0" w:space="0" w:color="auto"/>
      </w:divBdr>
    </w:div>
    <w:div w:id="2119400613">
      <w:bodyDiv w:val="1"/>
      <w:marLeft w:val="0"/>
      <w:marRight w:val="0"/>
      <w:marTop w:val="0"/>
      <w:marBottom w:val="0"/>
      <w:divBdr>
        <w:top w:val="none" w:sz="0" w:space="0" w:color="auto"/>
        <w:left w:val="none" w:sz="0" w:space="0" w:color="auto"/>
        <w:bottom w:val="none" w:sz="0" w:space="0" w:color="auto"/>
        <w:right w:val="none" w:sz="0" w:space="0" w:color="auto"/>
      </w:divBdr>
    </w:div>
    <w:div w:id="2130395784">
      <w:bodyDiv w:val="1"/>
      <w:marLeft w:val="0"/>
      <w:marRight w:val="0"/>
      <w:marTop w:val="0"/>
      <w:marBottom w:val="0"/>
      <w:divBdr>
        <w:top w:val="none" w:sz="0" w:space="0" w:color="auto"/>
        <w:left w:val="none" w:sz="0" w:space="0" w:color="auto"/>
        <w:bottom w:val="none" w:sz="0" w:space="0" w:color="auto"/>
        <w:right w:val="none" w:sz="0" w:space="0" w:color="auto"/>
      </w:divBdr>
    </w:div>
    <w:div w:id="2136829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6.xml"/><Relationship Id="rId21" Type="http://schemas.openxmlformats.org/officeDocument/2006/relationships/header" Target="header1.xml"/><Relationship Id="rId42" Type="http://schemas.openxmlformats.org/officeDocument/2006/relationships/diagramLayout" Target="diagrams/layout2.xml"/><Relationship Id="rId63" Type="http://schemas.openxmlformats.org/officeDocument/2006/relationships/diagramData" Target="diagrams/data6.xml"/><Relationship Id="rId84" Type="http://schemas.openxmlformats.org/officeDocument/2006/relationships/diagramData" Target="diagrams/data10.xml"/><Relationship Id="rId138" Type="http://schemas.openxmlformats.org/officeDocument/2006/relationships/diagramLayout" Target="diagrams/layout20.xml"/><Relationship Id="rId159" Type="http://schemas.openxmlformats.org/officeDocument/2006/relationships/diagramQuickStyle" Target="diagrams/quickStyle24.xml"/><Relationship Id="rId170" Type="http://schemas.openxmlformats.org/officeDocument/2006/relationships/diagramColors" Target="diagrams/colors26.xml"/><Relationship Id="rId191" Type="http://schemas.openxmlformats.org/officeDocument/2006/relationships/image" Target="media/image28.emf"/><Relationship Id="rId205" Type="http://schemas.openxmlformats.org/officeDocument/2006/relationships/package" Target="embeddings/Microsoft_Word_Document11.docx"/><Relationship Id="rId226" Type="http://schemas.openxmlformats.org/officeDocument/2006/relationships/image" Target="media/image45.emf"/><Relationship Id="rId107" Type="http://schemas.openxmlformats.org/officeDocument/2006/relationships/diagramLayout" Target="diagrams/layout14.xml"/><Relationship Id="rId11" Type="http://schemas.openxmlformats.org/officeDocument/2006/relationships/image" Target="media/image2.emf"/><Relationship Id="rId32" Type="http://schemas.openxmlformats.org/officeDocument/2006/relationships/image" Target="media/image11.emf"/><Relationship Id="rId53" Type="http://schemas.openxmlformats.org/officeDocument/2006/relationships/diagramLayout" Target="diagrams/layout4.xml"/><Relationship Id="rId74" Type="http://schemas.openxmlformats.org/officeDocument/2006/relationships/diagramLayout" Target="diagrams/layout8.xml"/><Relationship Id="rId128" Type="http://schemas.openxmlformats.org/officeDocument/2006/relationships/diagramLayout" Target="diagrams/layout18.xml"/><Relationship Id="rId149" Type="http://schemas.openxmlformats.org/officeDocument/2006/relationships/diagramQuickStyle" Target="diagrams/quickStyle22.xml"/><Relationship Id="rId5" Type="http://schemas.openxmlformats.org/officeDocument/2006/relationships/numbering" Target="numbering.xml"/><Relationship Id="rId95" Type="http://schemas.openxmlformats.org/officeDocument/2006/relationships/diagramData" Target="diagrams/data12.xml"/><Relationship Id="rId160" Type="http://schemas.openxmlformats.org/officeDocument/2006/relationships/diagramColors" Target="diagrams/colors24.xml"/><Relationship Id="rId181" Type="http://schemas.openxmlformats.org/officeDocument/2006/relationships/image" Target="media/image23.emf"/><Relationship Id="rId216" Type="http://schemas.openxmlformats.org/officeDocument/2006/relationships/image" Target="media/image40.emf"/><Relationship Id="rId237" Type="http://schemas.openxmlformats.org/officeDocument/2006/relationships/header" Target="header5.xml"/><Relationship Id="rId22" Type="http://schemas.openxmlformats.org/officeDocument/2006/relationships/header" Target="header2.xml"/><Relationship Id="rId43" Type="http://schemas.openxmlformats.org/officeDocument/2006/relationships/diagramQuickStyle" Target="diagrams/quickStyle2.xml"/><Relationship Id="rId64" Type="http://schemas.openxmlformats.org/officeDocument/2006/relationships/diagramLayout" Target="diagrams/layout6.xml"/><Relationship Id="rId118" Type="http://schemas.openxmlformats.org/officeDocument/2006/relationships/diagramLayout" Target="diagrams/layout16.xml"/><Relationship Id="rId139" Type="http://schemas.openxmlformats.org/officeDocument/2006/relationships/diagramQuickStyle" Target="diagrams/quickStyle20.xml"/><Relationship Id="rId85" Type="http://schemas.openxmlformats.org/officeDocument/2006/relationships/diagramLayout" Target="diagrams/layout10.xml"/><Relationship Id="rId150" Type="http://schemas.openxmlformats.org/officeDocument/2006/relationships/diagramColors" Target="diagrams/colors22.xml"/><Relationship Id="rId171" Type="http://schemas.microsoft.com/office/2007/relationships/diagramDrawing" Target="diagrams/drawing26.xml"/><Relationship Id="rId192" Type="http://schemas.openxmlformats.org/officeDocument/2006/relationships/package" Target="embeddings/Microsoft_Word_Document5.docx"/><Relationship Id="rId206" Type="http://schemas.openxmlformats.org/officeDocument/2006/relationships/image" Target="media/image35.emf"/><Relationship Id="rId227" Type="http://schemas.openxmlformats.org/officeDocument/2006/relationships/oleObject" Target="embeddings/oleObject10.bin"/><Relationship Id="rId12" Type="http://schemas.openxmlformats.org/officeDocument/2006/relationships/oleObject" Target="embeddings/oleObject1.bin"/><Relationship Id="rId33" Type="http://schemas.openxmlformats.org/officeDocument/2006/relationships/image" Target="media/image12.jpeg"/><Relationship Id="rId108" Type="http://schemas.openxmlformats.org/officeDocument/2006/relationships/diagramQuickStyle" Target="diagrams/quickStyle14.xml"/><Relationship Id="rId129" Type="http://schemas.openxmlformats.org/officeDocument/2006/relationships/diagramQuickStyle" Target="diagrams/quickStyle18.xml"/><Relationship Id="rId54" Type="http://schemas.openxmlformats.org/officeDocument/2006/relationships/diagramQuickStyle" Target="diagrams/quickStyle4.xml"/><Relationship Id="rId75" Type="http://schemas.openxmlformats.org/officeDocument/2006/relationships/diagramQuickStyle" Target="diagrams/quickStyle8.xml"/><Relationship Id="rId96" Type="http://schemas.openxmlformats.org/officeDocument/2006/relationships/diagramLayout" Target="diagrams/layout12.xml"/><Relationship Id="rId140" Type="http://schemas.openxmlformats.org/officeDocument/2006/relationships/diagramColors" Target="diagrams/colors20.xml"/><Relationship Id="rId161" Type="http://schemas.microsoft.com/office/2007/relationships/diagramDrawing" Target="diagrams/drawing24.xml"/><Relationship Id="rId182" Type="http://schemas.openxmlformats.org/officeDocument/2006/relationships/package" Target="embeddings/Microsoft_Excel_Worksheet.xlsx"/><Relationship Id="rId217" Type="http://schemas.openxmlformats.org/officeDocument/2006/relationships/package" Target="embeddings/Microsoft_Word_Document16.docx"/><Relationship Id="rId6" Type="http://schemas.openxmlformats.org/officeDocument/2006/relationships/styles" Target="styles.xml"/><Relationship Id="rId238" Type="http://schemas.openxmlformats.org/officeDocument/2006/relationships/header" Target="header6.xml"/><Relationship Id="rId23" Type="http://schemas.openxmlformats.org/officeDocument/2006/relationships/footer" Target="footer1.xml"/><Relationship Id="rId119" Type="http://schemas.openxmlformats.org/officeDocument/2006/relationships/diagramQuickStyle" Target="diagrams/quickStyle16.xml"/><Relationship Id="rId44" Type="http://schemas.openxmlformats.org/officeDocument/2006/relationships/diagramColors" Target="diagrams/colors2.xml"/><Relationship Id="rId65" Type="http://schemas.openxmlformats.org/officeDocument/2006/relationships/diagramQuickStyle" Target="diagrams/quickStyle6.xml"/><Relationship Id="rId86" Type="http://schemas.openxmlformats.org/officeDocument/2006/relationships/diagramQuickStyle" Target="diagrams/quickStyle10.xml"/><Relationship Id="rId130" Type="http://schemas.openxmlformats.org/officeDocument/2006/relationships/diagramColors" Target="diagrams/colors18.xml"/><Relationship Id="rId151" Type="http://schemas.microsoft.com/office/2007/relationships/diagramDrawing" Target="diagrams/drawing22.xml"/><Relationship Id="rId172" Type="http://schemas.openxmlformats.org/officeDocument/2006/relationships/image" Target="media/image21.png"/><Relationship Id="rId193" Type="http://schemas.openxmlformats.org/officeDocument/2006/relationships/image" Target="media/image29.emf"/><Relationship Id="rId207" Type="http://schemas.openxmlformats.org/officeDocument/2006/relationships/package" Target="embeddings/Microsoft_Word_Document12.docx"/><Relationship Id="rId228" Type="http://schemas.openxmlformats.org/officeDocument/2006/relationships/image" Target="media/image46.emf"/><Relationship Id="rId13" Type="http://schemas.openxmlformats.org/officeDocument/2006/relationships/image" Target="media/image3.emf"/><Relationship Id="rId109" Type="http://schemas.openxmlformats.org/officeDocument/2006/relationships/diagramColors" Target="diagrams/colors14.xml"/><Relationship Id="rId34" Type="http://schemas.openxmlformats.org/officeDocument/2006/relationships/diagramData" Target="diagrams/data1.xml"/><Relationship Id="rId55" Type="http://schemas.openxmlformats.org/officeDocument/2006/relationships/diagramColors" Target="diagrams/colors4.xml"/><Relationship Id="rId76" Type="http://schemas.openxmlformats.org/officeDocument/2006/relationships/diagramColors" Target="diagrams/colors8.xml"/><Relationship Id="rId97" Type="http://schemas.openxmlformats.org/officeDocument/2006/relationships/diagramQuickStyle" Target="diagrams/quickStyle12.xml"/><Relationship Id="rId120" Type="http://schemas.openxmlformats.org/officeDocument/2006/relationships/diagramColors" Target="diagrams/colors16.xml"/><Relationship Id="rId141" Type="http://schemas.microsoft.com/office/2007/relationships/diagramDrawing" Target="diagrams/drawing20.xml"/><Relationship Id="rId7" Type="http://schemas.openxmlformats.org/officeDocument/2006/relationships/settings" Target="settings.xml"/><Relationship Id="rId162" Type="http://schemas.openxmlformats.org/officeDocument/2006/relationships/diagramData" Target="diagrams/data25.xml"/><Relationship Id="rId183" Type="http://schemas.openxmlformats.org/officeDocument/2006/relationships/image" Target="media/image24.emf"/><Relationship Id="rId218" Type="http://schemas.openxmlformats.org/officeDocument/2006/relationships/image" Target="media/image41.emf"/><Relationship Id="rId239" Type="http://schemas.openxmlformats.org/officeDocument/2006/relationships/fontTable" Target="fontTable.xml"/><Relationship Id="rId24" Type="http://schemas.openxmlformats.org/officeDocument/2006/relationships/footer" Target="footer2.xml"/><Relationship Id="rId45" Type="http://schemas.microsoft.com/office/2007/relationships/diagramDrawing" Target="diagrams/drawing2.xml"/><Relationship Id="rId66" Type="http://schemas.openxmlformats.org/officeDocument/2006/relationships/diagramColors" Target="diagrams/colors6.xml"/><Relationship Id="rId87" Type="http://schemas.openxmlformats.org/officeDocument/2006/relationships/diagramColors" Target="diagrams/colors10.xml"/><Relationship Id="rId110" Type="http://schemas.microsoft.com/office/2007/relationships/diagramDrawing" Target="diagrams/drawing14.xml"/><Relationship Id="rId131" Type="http://schemas.microsoft.com/office/2007/relationships/diagramDrawing" Target="diagrams/drawing18.xml"/><Relationship Id="rId152" Type="http://schemas.openxmlformats.org/officeDocument/2006/relationships/diagramData" Target="diagrams/data23.xml"/><Relationship Id="rId173" Type="http://schemas.openxmlformats.org/officeDocument/2006/relationships/diagramData" Target="diagrams/data27.xml"/><Relationship Id="rId194" Type="http://schemas.openxmlformats.org/officeDocument/2006/relationships/package" Target="embeddings/Microsoft_Word_Document6.docx"/><Relationship Id="rId208" Type="http://schemas.openxmlformats.org/officeDocument/2006/relationships/image" Target="media/image36.emf"/><Relationship Id="rId229" Type="http://schemas.openxmlformats.org/officeDocument/2006/relationships/package" Target="embeddings/Microsoft_Word_Document19.docx"/><Relationship Id="rId240" Type="http://schemas.openxmlformats.org/officeDocument/2006/relationships/theme" Target="theme/theme1.xml"/><Relationship Id="rId14" Type="http://schemas.openxmlformats.org/officeDocument/2006/relationships/oleObject" Target="embeddings/oleObject2.bin"/><Relationship Id="rId35" Type="http://schemas.openxmlformats.org/officeDocument/2006/relationships/diagramLayout" Target="diagrams/layout1.xml"/><Relationship Id="rId56" Type="http://schemas.microsoft.com/office/2007/relationships/diagramDrawing" Target="diagrams/drawing4.xml"/><Relationship Id="rId77" Type="http://schemas.microsoft.com/office/2007/relationships/diagramDrawing" Target="diagrams/drawing8.xml"/><Relationship Id="rId100" Type="http://schemas.openxmlformats.org/officeDocument/2006/relationships/diagramData" Target="diagrams/data13.xml"/><Relationship Id="rId8" Type="http://schemas.openxmlformats.org/officeDocument/2006/relationships/webSettings" Target="webSettings.xml"/><Relationship Id="rId98" Type="http://schemas.openxmlformats.org/officeDocument/2006/relationships/diagramColors" Target="diagrams/colors12.xml"/><Relationship Id="rId121" Type="http://schemas.microsoft.com/office/2007/relationships/diagramDrawing" Target="diagrams/drawing16.xml"/><Relationship Id="rId142" Type="http://schemas.openxmlformats.org/officeDocument/2006/relationships/diagramData" Target="diagrams/data21.xml"/><Relationship Id="rId163" Type="http://schemas.openxmlformats.org/officeDocument/2006/relationships/diagramLayout" Target="diagrams/layout25.xml"/><Relationship Id="rId184" Type="http://schemas.openxmlformats.org/officeDocument/2006/relationships/package" Target="embeddings/Microsoft_Word_Document1.docx"/><Relationship Id="rId219" Type="http://schemas.openxmlformats.org/officeDocument/2006/relationships/oleObject" Target="embeddings/oleObject8.bin"/><Relationship Id="rId230" Type="http://schemas.openxmlformats.org/officeDocument/2006/relationships/image" Target="media/image47.emf"/><Relationship Id="rId25" Type="http://schemas.openxmlformats.org/officeDocument/2006/relationships/header" Target="header3.xml"/><Relationship Id="rId46" Type="http://schemas.openxmlformats.org/officeDocument/2006/relationships/image" Target="media/image15.jpeg"/><Relationship Id="rId67" Type="http://schemas.microsoft.com/office/2007/relationships/diagramDrawing" Target="diagrams/drawing6.xml"/><Relationship Id="rId88" Type="http://schemas.microsoft.com/office/2007/relationships/diagramDrawing" Target="diagrams/drawing10.xml"/><Relationship Id="rId111" Type="http://schemas.openxmlformats.org/officeDocument/2006/relationships/diagramData" Target="diagrams/data15.xml"/><Relationship Id="rId132" Type="http://schemas.openxmlformats.org/officeDocument/2006/relationships/diagramData" Target="diagrams/data19.xml"/><Relationship Id="rId153" Type="http://schemas.openxmlformats.org/officeDocument/2006/relationships/diagramLayout" Target="diagrams/layout23.xml"/><Relationship Id="rId174" Type="http://schemas.openxmlformats.org/officeDocument/2006/relationships/diagramLayout" Target="diagrams/layout27.xml"/><Relationship Id="rId195" Type="http://schemas.openxmlformats.org/officeDocument/2006/relationships/image" Target="media/image30.emf"/><Relationship Id="rId209" Type="http://schemas.openxmlformats.org/officeDocument/2006/relationships/package" Target="embeddings/Microsoft_Word_Document13.docx"/><Relationship Id="rId190" Type="http://schemas.openxmlformats.org/officeDocument/2006/relationships/package" Target="embeddings/Microsoft_Word_Document4.docx"/><Relationship Id="rId204" Type="http://schemas.openxmlformats.org/officeDocument/2006/relationships/image" Target="media/image34.emf"/><Relationship Id="rId220" Type="http://schemas.openxmlformats.org/officeDocument/2006/relationships/image" Target="media/image42.emf"/><Relationship Id="rId225" Type="http://schemas.openxmlformats.org/officeDocument/2006/relationships/package" Target="embeddings/Microsoft_Word_Document18.docx"/><Relationship Id="rId15" Type="http://schemas.openxmlformats.org/officeDocument/2006/relationships/image" Target="media/image4.emf"/><Relationship Id="rId36" Type="http://schemas.openxmlformats.org/officeDocument/2006/relationships/diagramQuickStyle" Target="diagrams/quickStyle1.xml"/><Relationship Id="rId57" Type="http://schemas.openxmlformats.org/officeDocument/2006/relationships/diagramData" Target="diagrams/data5.xml"/><Relationship Id="rId106" Type="http://schemas.openxmlformats.org/officeDocument/2006/relationships/diagramData" Target="diagrams/data14.xml"/><Relationship Id="rId127" Type="http://schemas.openxmlformats.org/officeDocument/2006/relationships/diagramData" Target="diagrams/data18.xml"/><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diagramData" Target="diagrams/data4.xml"/><Relationship Id="rId73" Type="http://schemas.openxmlformats.org/officeDocument/2006/relationships/diagramData" Target="diagrams/data8.xml"/><Relationship Id="rId78" Type="http://schemas.openxmlformats.org/officeDocument/2006/relationships/diagramData" Target="diagrams/data9.xml"/><Relationship Id="rId94" Type="http://schemas.openxmlformats.org/officeDocument/2006/relationships/image" Target="media/image18.jpeg"/><Relationship Id="rId99" Type="http://schemas.microsoft.com/office/2007/relationships/diagramDrawing" Target="diagrams/drawing12.xml"/><Relationship Id="rId101" Type="http://schemas.openxmlformats.org/officeDocument/2006/relationships/diagramLayout" Target="diagrams/layout13.xml"/><Relationship Id="rId122" Type="http://schemas.openxmlformats.org/officeDocument/2006/relationships/diagramData" Target="diagrams/data17.xml"/><Relationship Id="rId143" Type="http://schemas.openxmlformats.org/officeDocument/2006/relationships/diagramLayout" Target="diagrams/layout21.xml"/><Relationship Id="rId148" Type="http://schemas.openxmlformats.org/officeDocument/2006/relationships/diagramLayout" Target="diagrams/layout22.xml"/><Relationship Id="rId164" Type="http://schemas.openxmlformats.org/officeDocument/2006/relationships/diagramQuickStyle" Target="diagrams/quickStyle25.xml"/><Relationship Id="rId169" Type="http://schemas.openxmlformats.org/officeDocument/2006/relationships/diagramQuickStyle" Target="diagrams/quickStyle26.xml"/><Relationship Id="rId185" Type="http://schemas.openxmlformats.org/officeDocument/2006/relationships/image" Target="media/image25.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22.png"/><Relationship Id="rId210" Type="http://schemas.openxmlformats.org/officeDocument/2006/relationships/image" Target="media/image37.emf"/><Relationship Id="rId215" Type="http://schemas.openxmlformats.org/officeDocument/2006/relationships/oleObject" Target="embeddings/oleObject7.bin"/><Relationship Id="rId236" Type="http://schemas.openxmlformats.org/officeDocument/2006/relationships/header" Target="header4.xml"/><Relationship Id="rId26" Type="http://schemas.openxmlformats.org/officeDocument/2006/relationships/footer" Target="footer3.xml"/><Relationship Id="rId231" Type="http://schemas.openxmlformats.org/officeDocument/2006/relationships/package" Target="embeddings/Microsoft_Word_Document20.docx"/><Relationship Id="rId47" Type="http://schemas.openxmlformats.org/officeDocument/2006/relationships/diagramData" Target="diagrams/data3.xml"/><Relationship Id="rId68" Type="http://schemas.openxmlformats.org/officeDocument/2006/relationships/diagramData" Target="diagrams/data7.xml"/><Relationship Id="rId89" Type="http://schemas.openxmlformats.org/officeDocument/2006/relationships/diagramData" Target="diagrams/data11.xml"/><Relationship Id="rId112" Type="http://schemas.openxmlformats.org/officeDocument/2006/relationships/diagramLayout" Target="diagrams/layout15.xml"/><Relationship Id="rId133" Type="http://schemas.openxmlformats.org/officeDocument/2006/relationships/diagramLayout" Target="diagrams/layout19.xml"/><Relationship Id="rId154" Type="http://schemas.openxmlformats.org/officeDocument/2006/relationships/diagramQuickStyle" Target="diagrams/quickStyle23.xml"/><Relationship Id="rId175" Type="http://schemas.openxmlformats.org/officeDocument/2006/relationships/diagramQuickStyle" Target="diagrams/quickStyle27.xml"/><Relationship Id="rId196" Type="http://schemas.openxmlformats.org/officeDocument/2006/relationships/package" Target="embeddings/Microsoft_Word_Document7.docx"/><Relationship Id="rId200" Type="http://schemas.openxmlformats.org/officeDocument/2006/relationships/oleObject" Target="embeddings/oleObject6.bin"/><Relationship Id="rId16" Type="http://schemas.openxmlformats.org/officeDocument/2006/relationships/oleObject" Target="embeddings/oleObject3.bin"/><Relationship Id="rId221" Type="http://schemas.openxmlformats.org/officeDocument/2006/relationships/package" Target="embeddings/Microsoft_Word_Document17.docx"/><Relationship Id="rId37" Type="http://schemas.openxmlformats.org/officeDocument/2006/relationships/diagramColors" Target="diagrams/colors1.xml"/><Relationship Id="rId58" Type="http://schemas.openxmlformats.org/officeDocument/2006/relationships/diagramLayout" Target="diagrams/layout5.xml"/><Relationship Id="rId79" Type="http://schemas.openxmlformats.org/officeDocument/2006/relationships/diagramLayout" Target="diagrams/layout9.xml"/><Relationship Id="rId102" Type="http://schemas.openxmlformats.org/officeDocument/2006/relationships/diagramQuickStyle" Target="diagrams/quickStyle13.xml"/><Relationship Id="rId123" Type="http://schemas.openxmlformats.org/officeDocument/2006/relationships/diagramLayout" Target="diagrams/layout17.xml"/><Relationship Id="rId144" Type="http://schemas.openxmlformats.org/officeDocument/2006/relationships/diagramQuickStyle" Target="diagrams/quickStyle21.xml"/><Relationship Id="rId90" Type="http://schemas.openxmlformats.org/officeDocument/2006/relationships/diagramLayout" Target="diagrams/layout11.xml"/><Relationship Id="rId165" Type="http://schemas.openxmlformats.org/officeDocument/2006/relationships/diagramColors" Target="diagrams/colors25.xml"/><Relationship Id="rId186" Type="http://schemas.openxmlformats.org/officeDocument/2006/relationships/package" Target="embeddings/Microsoft_Word_Document2.docx"/><Relationship Id="rId211" Type="http://schemas.openxmlformats.org/officeDocument/2006/relationships/package" Target="embeddings/Microsoft_Word_Document14.docx"/><Relationship Id="rId232" Type="http://schemas.openxmlformats.org/officeDocument/2006/relationships/image" Target="media/image48.emf"/><Relationship Id="rId27" Type="http://schemas.openxmlformats.org/officeDocument/2006/relationships/image" Target="media/image8.emf"/><Relationship Id="rId48" Type="http://schemas.openxmlformats.org/officeDocument/2006/relationships/diagramLayout" Target="diagrams/layout3.xml"/><Relationship Id="rId69" Type="http://schemas.openxmlformats.org/officeDocument/2006/relationships/diagramLayout" Target="diagrams/layout7.xml"/><Relationship Id="rId113" Type="http://schemas.openxmlformats.org/officeDocument/2006/relationships/diagramQuickStyle" Target="diagrams/quickStyle15.xml"/><Relationship Id="rId134" Type="http://schemas.openxmlformats.org/officeDocument/2006/relationships/diagramQuickStyle" Target="diagrams/quickStyle19.xml"/><Relationship Id="rId80" Type="http://schemas.openxmlformats.org/officeDocument/2006/relationships/diagramQuickStyle" Target="diagrams/quickStyle9.xml"/><Relationship Id="rId155" Type="http://schemas.openxmlformats.org/officeDocument/2006/relationships/diagramColors" Target="diagrams/colors23.xml"/><Relationship Id="rId176" Type="http://schemas.openxmlformats.org/officeDocument/2006/relationships/diagramColors" Target="diagrams/colors27.xml"/><Relationship Id="rId197" Type="http://schemas.openxmlformats.org/officeDocument/2006/relationships/image" Target="media/image31.emf"/><Relationship Id="rId201" Type="http://schemas.openxmlformats.org/officeDocument/2006/relationships/image" Target="media/image33.emf"/><Relationship Id="rId222" Type="http://schemas.openxmlformats.org/officeDocument/2006/relationships/image" Target="media/image43.emf"/><Relationship Id="rId17" Type="http://schemas.openxmlformats.org/officeDocument/2006/relationships/image" Target="media/image5.emf"/><Relationship Id="rId38" Type="http://schemas.microsoft.com/office/2007/relationships/diagramDrawing" Target="diagrams/drawing1.xml"/><Relationship Id="rId59" Type="http://schemas.openxmlformats.org/officeDocument/2006/relationships/diagramQuickStyle" Target="diagrams/quickStyle5.xml"/><Relationship Id="rId103" Type="http://schemas.openxmlformats.org/officeDocument/2006/relationships/diagramColors" Target="diagrams/colors13.xml"/><Relationship Id="rId124" Type="http://schemas.openxmlformats.org/officeDocument/2006/relationships/diagramQuickStyle" Target="diagrams/quickStyle17.xml"/><Relationship Id="rId70" Type="http://schemas.openxmlformats.org/officeDocument/2006/relationships/diagramQuickStyle" Target="diagrams/quickStyle7.xml"/><Relationship Id="rId91" Type="http://schemas.openxmlformats.org/officeDocument/2006/relationships/diagramQuickStyle" Target="diagrams/quickStyle11.xml"/><Relationship Id="rId145" Type="http://schemas.openxmlformats.org/officeDocument/2006/relationships/diagramColors" Target="diagrams/colors21.xml"/><Relationship Id="rId166" Type="http://schemas.microsoft.com/office/2007/relationships/diagramDrawing" Target="diagrams/drawing25.xml"/><Relationship Id="rId187" Type="http://schemas.openxmlformats.org/officeDocument/2006/relationships/image" Target="media/image26.emf"/><Relationship Id="rId1" Type="http://schemas.openxmlformats.org/officeDocument/2006/relationships/customXml" Target="../customXml/item1.xml"/><Relationship Id="rId212" Type="http://schemas.openxmlformats.org/officeDocument/2006/relationships/image" Target="media/image38.emf"/><Relationship Id="rId233" Type="http://schemas.openxmlformats.org/officeDocument/2006/relationships/package" Target="embeddings/Microsoft_Word_Document21.docx"/><Relationship Id="rId28" Type="http://schemas.openxmlformats.org/officeDocument/2006/relationships/package" Target="embeddings/Microsoft_Word_Document.docx"/><Relationship Id="rId49" Type="http://schemas.openxmlformats.org/officeDocument/2006/relationships/diagramQuickStyle" Target="diagrams/quickStyle3.xml"/><Relationship Id="rId114" Type="http://schemas.openxmlformats.org/officeDocument/2006/relationships/diagramColors" Target="diagrams/colors15.xml"/><Relationship Id="rId60" Type="http://schemas.openxmlformats.org/officeDocument/2006/relationships/diagramColors" Target="diagrams/colors5.xml"/><Relationship Id="rId81" Type="http://schemas.openxmlformats.org/officeDocument/2006/relationships/diagramColors" Target="diagrams/colors9.xml"/><Relationship Id="rId135" Type="http://schemas.openxmlformats.org/officeDocument/2006/relationships/diagramColors" Target="diagrams/colors19.xml"/><Relationship Id="rId156" Type="http://schemas.microsoft.com/office/2007/relationships/diagramDrawing" Target="diagrams/drawing23.xml"/><Relationship Id="rId177" Type="http://schemas.microsoft.com/office/2007/relationships/diagramDrawing" Target="diagrams/drawing27.xml"/><Relationship Id="rId198" Type="http://schemas.openxmlformats.org/officeDocument/2006/relationships/package" Target="embeddings/Microsoft_Word_Document8.docx"/><Relationship Id="rId202" Type="http://schemas.openxmlformats.org/officeDocument/2006/relationships/package" Target="embeddings/Microsoft_Word_Document9.docx"/><Relationship Id="rId223" Type="http://schemas.openxmlformats.org/officeDocument/2006/relationships/oleObject" Target="embeddings/oleObject9.bin"/><Relationship Id="rId18" Type="http://schemas.openxmlformats.org/officeDocument/2006/relationships/oleObject" Target="embeddings/oleObject4.bin"/><Relationship Id="rId39" Type="http://schemas.openxmlformats.org/officeDocument/2006/relationships/image" Target="media/image13.png"/><Relationship Id="rId50" Type="http://schemas.openxmlformats.org/officeDocument/2006/relationships/diagramColors" Target="diagrams/colors3.xml"/><Relationship Id="rId104" Type="http://schemas.microsoft.com/office/2007/relationships/diagramDrawing" Target="diagrams/drawing13.xml"/><Relationship Id="rId125" Type="http://schemas.openxmlformats.org/officeDocument/2006/relationships/diagramColors" Target="diagrams/colors17.xml"/><Relationship Id="rId146" Type="http://schemas.microsoft.com/office/2007/relationships/diagramDrawing" Target="diagrams/drawing21.xml"/><Relationship Id="rId167" Type="http://schemas.openxmlformats.org/officeDocument/2006/relationships/diagramData" Target="diagrams/data26.xml"/><Relationship Id="rId188" Type="http://schemas.openxmlformats.org/officeDocument/2006/relationships/package" Target="embeddings/Microsoft_Word_Document3.docx"/><Relationship Id="rId71" Type="http://schemas.openxmlformats.org/officeDocument/2006/relationships/diagramColors" Target="diagrams/colors7.xml"/><Relationship Id="rId92" Type="http://schemas.openxmlformats.org/officeDocument/2006/relationships/diagramColors" Target="diagrams/colors11.xml"/><Relationship Id="rId213" Type="http://schemas.openxmlformats.org/officeDocument/2006/relationships/package" Target="embeddings/Microsoft_Word_Document15.docx"/><Relationship Id="rId234" Type="http://schemas.openxmlformats.org/officeDocument/2006/relationships/image" Target="media/image49.emf"/><Relationship Id="rId2" Type="http://schemas.openxmlformats.org/officeDocument/2006/relationships/customXml" Target="../customXml/item2.xml"/><Relationship Id="rId29" Type="http://schemas.openxmlformats.org/officeDocument/2006/relationships/image" Target="media/image9.emf"/><Relationship Id="rId40" Type="http://schemas.openxmlformats.org/officeDocument/2006/relationships/image" Target="media/image14.jpeg"/><Relationship Id="rId115" Type="http://schemas.microsoft.com/office/2007/relationships/diagramDrawing" Target="diagrams/drawing15.xml"/><Relationship Id="rId136" Type="http://schemas.microsoft.com/office/2007/relationships/diagramDrawing" Target="diagrams/drawing19.xml"/><Relationship Id="rId157" Type="http://schemas.openxmlformats.org/officeDocument/2006/relationships/diagramData" Target="diagrams/data24.xml"/><Relationship Id="rId178" Type="http://schemas.openxmlformats.org/officeDocument/2006/relationships/chart" Target="charts/chart1.xml"/><Relationship Id="rId61" Type="http://schemas.microsoft.com/office/2007/relationships/diagramDrawing" Target="diagrams/drawing5.xml"/><Relationship Id="rId82" Type="http://schemas.microsoft.com/office/2007/relationships/diagramDrawing" Target="diagrams/drawing9.xml"/><Relationship Id="rId199" Type="http://schemas.openxmlformats.org/officeDocument/2006/relationships/image" Target="media/image32.emf"/><Relationship Id="rId203" Type="http://schemas.openxmlformats.org/officeDocument/2006/relationships/package" Target="embeddings/Microsoft_Word_Document10.docx"/><Relationship Id="rId19" Type="http://schemas.openxmlformats.org/officeDocument/2006/relationships/image" Target="media/image6.emf"/><Relationship Id="rId224" Type="http://schemas.openxmlformats.org/officeDocument/2006/relationships/image" Target="media/image44.emf"/><Relationship Id="rId30" Type="http://schemas.openxmlformats.org/officeDocument/2006/relationships/package" Target="embeddings/Microsoft_PowerPoint_Presentation.pptx"/><Relationship Id="rId105" Type="http://schemas.openxmlformats.org/officeDocument/2006/relationships/image" Target="media/image19.jpeg"/><Relationship Id="rId126" Type="http://schemas.microsoft.com/office/2007/relationships/diagramDrawing" Target="diagrams/drawing17.xml"/><Relationship Id="rId147" Type="http://schemas.openxmlformats.org/officeDocument/2006/relationships/diagramData" Target="diagrams/data22.xml"/><Relationship Id="rId168" Type="http://schemas.openxmlformats.org/officeDocument/2006/relationships/diagramLayout" Target="diagrams/layout26.xml"/><Relationship Id="rId51" Type="http://schemas.microsoft.com/office/2007/relationships/diagramDrawing" Target="diagrams/drawing3.xml"/><Relationship Id="rId72" Type="http://schemas.microsoft.com/office/2007/relationships/diagramDrawing" Target="diagrams/drawing7.xml"/><Relationship Id="rId93" Type="http://schemas.microsoft.com/office/2007/relationships/diagramDrawing" Target="diagrams/drawing11.xml"/><Relationship Id="rId189" Type="http://schemas.openxmlformats.org/officeDocument/2006/relationships/image" Target="media/image27.emf"/><Relationship Id="rId3" Type="http://schemas.openxmlformats.org/officeDocument/2006/relationships/customXml" Target="../customXml/item3.xml"/><Relationship Id="rId214" Type="http://schemas.openxmlformats.org/officeDocument/2006/relationships/image" Target="media/image39.emf"/><Relationship Id="rId235" Type="http://schemas.openxmlformats.org/officeDocument/2006/relationships/package" Target="embeddings/Microsoft_Word_Document22.docx"/><Relationship Id="rId116" Type="http://schemas.openxmlformats.org/officeDocument/2006/relationships/image" Target="media/image20.jpeg"/><Relationship Id="rId137" Type="http://schemas.openxmlformats.org/officeDocument/2006/relationships/diagramData" Target="diagrams/data20.xml"/><Relationship Id="rId158" Type="http://schemas.openxmlformats.org/officeDocument/2006/relationships/diagramLayout" Target="diagrams/layout24.xml"/><Relationship Id="rId20" Type="http://schemas.openxmlformats.org/officeDocument/2006/relationships/oleObject" Target="embeddings/oleObject5.bin"/><Relationship Id="rId41" Type="http://schemas.openxmlformats.org/officeDocument/2006/relationships/diagramData" Target="diagrams/data2.xml"/><Relationship Id="rId62" Type="http://schemas.openxmlformats.org/officeDocument/2006/relationships/image" Target="media/image16.png"/><Relationship Id="rId83" Type="http://schemas.openxmlformats.org/officeDocument/2006/relationships/image" Target="media/image17.jpeg"/><Relationship Id="rId179" Type="http://schemas.openxmlformats.org/officeDocument/2006/relationships/chart" Target="charts/chart2.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Evaluaci&#243;n%20de%20Proyectos/2022/Base%20de%20datos%20inform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Evaluaci&#243;n%20de%20Proyectos/2022/Base%20de%20datos%20inform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0"/>
          <c:tx>
            <c:strRef>
              <c:f>'[Base de datos informe.xlsx]Por programa'!$B$16</c:f>
              <c:strCache>
                <c:ptCount val="1"/>
                <c:pt idx="0">
                  <c:v>Cuenta de Proyecto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C43-4924-8D95-0EE0C0C4D6B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C43-4924-8D95-0EE0C0C4D6B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C43-4924-8D95-0EE0C0C4D6B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C43-4924-8D95-0EE0C0C4D6B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'[Base de datos informe.xlsx]Por programa'!$A$17:$A$20</c:f>
              <c:strCache>
                <c:ptCount val="4"/>
                <c:pt idx="0">
                  <c:v>926 Dirección,Administración y otros organos de apoyo </c:v>
                </c:pt>
                <c:pt idx="1">
                  <c:v>927 Servicio Jurisdicicional </c:v>
                </c:pt>
                <c:pt idx="2">
                  <c:v>928 Organismo de Investigación Judicial </c:v>
                </c:pt>
                <c:pt idx="3">
                  <c:v>929 Ministerio Público </c:v>
                </c:pt>
              </c:strCache>
            </c:strRef>
          </c:cat>
          <c:val>
            <c:numRef>
              <c:f>'[Base de datos informe.xlsx]Por programa'!$B$17:$B$20</c:f>
              <c:numCache>
                <c:formatCode>General</c:formatCode>
                <c:ptCount val="4"/>
                <c:pt idx="0">
                  <c:v>5</c:v>
                </c:pt>
                <c:pt idx="1">
                  <c:v>1</c:v>
                </c:pt>
                <c:pt idx="2">
                  <c:v>5</c:v>
                </c:pt>
                <c:pt idx="3">
                  <c:v>3</c:v>
                </c:pt>
              </c:numCache>
            </c:numRef>
          </c:val>
          <c:extLst>
            <c:ext xmlns:c16="http://schemas.microsoft.com/office/drawing/2014/chart" uri="{C3380CC4-5D6E-409C-BE32-E72D297353CC}">
              <c16:uniqueId val="{00000008-9C43-4924-8D95-0EE0C0C4D6BF}"/>
            </c:ext>
          </c:extLst>
        </c:ser>
        <c:ser>
          <c:idx val="0"/>
          <c:order val="1"/>
          <c:tx>
            <c:strRef>
              <c:f>'[Base de datos informe.xlsx]Por programa'!$B$16</c:f>
              <c:strCache>
                <c:ptCount val="1"/>
                <c:pt idx="0">
                  <c:v>Cuenta de Proyecto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9C43-4924-8D95-0EE0C0C4D6B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9C43-4924-8D95-0EE0C0C4D6B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9C43-4924-8D95-0EE0C0C4D6B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9C43-4924-8D95-0EE0C0C4D6B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'[Base de datos informe.xlsx]Por programa'!$A$17:$A$20</c:f>
              <c:strCache>
                <c:ptCount val="4"/>
                <c:pt idx="0">
                  <c:v>926 Dirección,Administración y otros organos de apoyo </c:v>
                </c:pt>
                <c:pt idx="1">
                  <c:v>927 Servicio Jurisdicicional </c:v>
                </c:pt>
                <c:pt idx="2">
                  <c:v>928 Organismo de Investigación Judicial </c:v>
                </c:pt>
                <c:pt idx="3">
                  <c:v>929 Ministerio Público </c:v>
                </c:pt>
              </c:strCache>
            </c:strRef>
          </c:cat>
          <c:val>
            <c:numRef>
              <c:f>'[Base de datos informe.xlsx]Por programa'!$B$17:$B$20</c:f>
              <c:numCache>
                <c:formatCode>General</c:formatCode>
                <c:ptCount val="4"/>
                <c:pt idx="0">
                  <c:v>5</c:v>
                </c:pt>
                <c:pt idx="1">
                  <c:v>1</c:v>
                </c:pt>
                <c:pt idx="2">
                  <c:v>5</c:v>
                </c:pt>
                <c:pt idx="3">
                  <c:v>3</c:v>
                </c:pt>
              </c:numCache>
            </c:numRef>
          </c:val>
          <c:extLst>
            <c:ext xmlns:c16="http://schemas.microsoft.com/office/drawing/2014/chart" uri="{C3380CC4-5D6E-409C-BE32-E72D297353CC}">
              <c16:uniqueId val="{00000011-9C43-4924-8D95-0EE0C0C4D6B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showDLblsOverMax val="0"/>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[Base de datos informe.xlsx]Por tema estratégico!TablaDinámica2</c:name>
    <c:fmtId val="-1"/>
  </c:pivotSource>
  <c:chart>
    <c:autoTitleDeleted val="1"/>
    <c:pivotFmts>
      <c:pivotFmt>
        <c:idx val="0"/>
        <c:spPr>
          <a:solidFill>
            <a:schemeClr val="accent6"/>
          </a:solidFill>
          <a:ln>
            <a:noFill/>
          </a:ln>
          <a:effectLst>
            <a:outerShdw blurRad="254000" sx="102000" sy="102000" algn="ctr" rotWithShape="0">
              <a:prstClr val="black">
                <a:alpha val="20000"/>
              </a:prstClr>
            </a:outerShdw>
          </a:effectLst>
          <a:sp3d/>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6"/>
          </a:solidFill>
          <a:ln>
            <a:noFill/>
          </a:ln>
          <a:effectLst>
            <a:outerShdw blurRad="254000" sx="102000" sy="102000" algn="ctr" rotWithShape="0">
              <a:prstClr val="black">
                <a:alpha val="20000"/>
              </a:prstClr>
            </a:outerShdw>
          </a:effectLst>
          <a:sp3d/>
        </c:spPr>
      </c:pivotFmt>
      <c:pivotFmt>
        <c:idx val="2"/>
        <c:spPr>
          <a:solidFill>
            <a:schemeClr val="accent6"/>
          </a:solidFill>
          <a:ln>
            <a:noFill/>
          </a:ln>
          <a:effectLst>
            <a:outerShdw blurRad="254000" sx="102000" sy="102000" algn="ctr" rotWithShape="0">
              <a:prstClr val="black">
                <a:alpha val="20000"/>
              </a:prstClr>
            </a:outerShdw>
          </a:effectLst>
          <a:sp3d/>
        </c:spPr>
      </c:pivotFmt>
      <c:pivotFmt>
        <c:idx val="3"/>
        <c:spPr>
          <a:solidFill>
            <a:schemeClr val="accent6"/>
          </a:solidFill>
          <a:ln>
            <a:noFill/>
          </a:ln>
          <a:effectLst>
            <a:outerShdw blurRad="254000" sx="102000" sy="102000" algn="ctr" rotWithShape="0">
              <a:prstClr val="black">
                <a:alpha val="20000"/>
              </a:prstClr>
            </a:outerShdw>
          </a:effectLst>
          <a:sp3d/>
        </c:spPr>
      </c:pivotFmt>
      <c:pivotFmt>
        <c:idx val="4"/>
        <c:spPr>
          <a:solidFill>
            <a:schemeClr val="accent6"/>
          </a:solidFill>
          <a:ln>
            <a:noFill/>
          </a:ln>
          <a:effectLst>
            <a:outerShdw blurRad="254000" sx="102000" sy="102000" algn="ctr" rotWithShape="0">
              <a:prstClr val="black">
                <a:alpha val="20000"/>
              </a:prstClr>
            </a:outerShdw>
          </a:effectLst>
          <a:sp3d/>
        </c:spPr>
      </c:pivotFmt>
      <c:pivotFmt>
        <c:idx val="5"/>
        <c:spPr>
          <a:solidFill>
            <a:schemeClr val="accent6"/>
          </a:solidFill>
          <a:ln>
            <a:noFill/>
          </a:ln>
          <a:effectLst>
            <a:outerShdw blurRad="254000" sx="102000" sy="102000" algn="ctr" rotWithShape="0">
              <a:prstClr val="black">
                <a:alpha val="20000"/>
              </a:prstClr>
            </a:outerShdw>
          </a:effectLst>
          <a:sp3d/>
        </c:spPr>
      </c:pivotFmt>
      <c:pivotFmt>
        <c:idx val="6"/>
        <c:spPr>
          <a:solidFill>
            <a:schemeClr val="accent6"/>
          </a:solidFill>
          <a:ln>
            <a:noFill/>
          </a:ln>
          <a:effectLst>
            <a:outerShdw blurRad="254000" sx="102000" sy="102000" algn="ctr" rotWithShape="0">
              <a:prstClr val="black">
                <a:alpha val="20000"/>
              </a:prstClr>
            </a:outerShdw>
          </a:effectLst>
          <a:sp3d/>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6"/>
          </a:solidFill>
          <a:ln>
            <a:noFill/>
          </a:ln>
          <a:effectLst>
            <a:outerShdw blurRad="254000" sx="102000" sy="102000" algn="ctr" rotWithShape="0">
              <a:prstClr val="black">
                <a:alpha val="20000"/>
              </a:prstClr>
            </a:outerShdw>
          </a:effectLst>
          <a:sp3d/>
        </c:spPr>
      </c:pivotFmt>
      <c:pivotFmt>
        <c:idx val="8"/>
        <c:spPr>
          <a:solidFill>
            <a:schemeClr val="accent6"/>
          </a:solidFill>
          <a:ln>
            <a:noFill/>
          </a:ln>
          <a:effectLst>
            <a:outerShdw blurRad="254000" sx="102000" sy="102000" algn="ctr" rotWithShape="0">
              <a:prstClr val="black">
                <a:alpha val="20000"/>
              </a:prstClr>
            </a:outerShdw>
          </a:effectLst>
          <a:sp3d/>
        </c:spPr>
      </c:pivotFmt>
      <c:pivotFmt>
        <c:idx val="9"/>
        <c:spPr>
          <a:solidFill>
            <a:schemeClr val="accent6"/>
          </a:solidFill>
          <a:ln>
            <a:noFill/>
          </a:ln>
          <a:effectLst>
            <a:outerShdw blurRad="254000" sx="102000" sy="102000" algn="ctr" rotWithShape="0">
              <a:prstClr val="black">
                <a:alpha val="20000"/>
              </a:prstClr>
            </a:outerShdw>
          </a:effectLst>
          <a:sp3d/>
        </c:spPr>
      </c:pivotFmt>
      <c:pivotFmt>
        <c:idx val="10"/>
        <c:spPr>
          <a:solidFill>
            <a:schemeClr val="accent6"/>
          </a:solidFill>
          <a:ln>
            <a:noFill/>
          </a:ln>
          <a:effectLst>
            <a:outerShdw blurRad="254000" sx="102000" sy="102000" algn="ctr" rotWithShape="0">
              <a:prstClr val="black">
                <a:alpha val="20000"/>
              </a:prstClr>
            </a:outerShdw>
          </a:effectLst>
          <a:sp3d/>
        </c:spPr>
      </c:pivotFmt>
      <c:pivotFmt>
        <c:idx val="11"/>
        <c:spPr>
          <a:solidFill>
            <a:schemeClr val="accent6"/>
          </a:solidFill>
          <a:ln>
            <a:noFill/>
          </a:ln>
          <a:effectLst>
            <a:outerShdw blurRad="254000" sx="102000" sy="102000" algn="ctr" rotWithShape="0">
              <a:prstClr val="black">
                <a:alpha val="20000"/>
              </a:prstClr>
            </a:outerShdw>
          </a:effectLst>
          <a:sp3d/>
        </c:spPr>
      </c:pivotFmt>
      <c:pivotFmt>
        <c:idx val="12"/>
        <c:spPr>
          <a:solidFill>
            <a:schemeClr val="accent6"/>
          </a:solidFill>
          <a:ln>
            <a:noFill/>
          </a:ln>
          <a:effectLst>
            <a:outerShdw blurRad="254000" sx="102000" sy="102000" algn="ctr" rotWithShape="0">
              <a:prstClr val="black">
                <a:alpha val="20000"/>
              </a:prstClr>
            </a:outerShdw>
          </a:effectLst>
          <a:sp3d/>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a:noFill/>
          </a:ln>
          <a:effectLst>
            <a:outerShdw blurRad="254000" sx="102000" sy="102000" algn="ctr" rotWithShape="0">
              <a:prstClr val="black">
                <a:alpha val="20000"/>
              </a:prstClr>
            </a:outerShdw>
          </a:effectLst>
          <a:sp3d/>
        </c:spPr>
      </c:pivotFmt>
      <c:pivotFmt>
        <c:idx val="14"/>
        <c:spPr>
          <a:solidFill>
            <a:schemeClr val="accent6"/>
          </a:solidFill>
          <a:ln>
            <a:noFill/>
          </a:ln>
          <a:effectLst>
            <a:outerShdw blurRad="254000" sx="102000" sy="102000" algn="ctr" rotWithShape="0">
              <a:prstClr val="black">
                <a:alpha val="20000"/>
              </a:prstClr>
            </a:outerShdw>
          </a:effectLst>
          <a:sp3d/>
        </c:spPr>
      </c:pivotFmt>
      <c:pivotFmt>
        <c:idx val="15"/>
        <c:spPr>
          <a:solidFill>
            <a:schemeClr val="accent6"/>
          </a:solidFill>
          <a:ln>
            <a:noFill/>
          </a:ln>
          <a:effectLst>
            <a:outerShdw blurRad="254000" sx="102000" sy="102000" algn="ctr" rotWithShape="0">
              <a:prstClr val="black">
                <a:alpha val="20000"/>
              </a:prstClr>
            </a:outerShdw>
          </a:effectLst>
          <a:sp3d/>
        </c:spPr>
      </c:pivotFmt>
      <c:pivotFmt>
        <c:idx val="16"/>
        <c:spPr>
          <a:solidFill>
            <a:schemeClr val="accent6"/>
          </a:solidFill>
          <a:ln>
            <a:noFill/>
          </a:ln>
          <a:effectLst>
            <a:outerShdw blurRad="254000" sx="102000" sy="102000" algn="ctr" rotWithShape="0">
              <a:prstClr val="black">
                <a:alpha val="20000"/>
              </a:prstClr>
            </a:outerShdw>
          </a:effectLst>
          <a:sp3d/>
        </c:spPr>
      </c:pivotFmt>
      <c:pivotFmt>
        <c:idx val="17"/>
        <c:spPr>
          <a:solidFill>
            <a:schemeClr val="accent6"/>
          </a:solidFill>
          <a:ln>
            <a:noFill/>
          </a:ln>
          <a:effectLst>
            <a:outerShdw blurRad="254000" sx="102000" sy="102000" algn="ctr" rotWithShape="0">
              <a:prstClr val="black">
                <a:alpha val="20000"/>
              </a:prstClr>
            </a:outerShdw>
          </a:effectLst>
          <a:sp3d/>
        </c:spPr>
      </c:pivotFmt>
    </c:pivotFmts>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'Por tema estratégico'!$B$3</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34F-4984-B656-C50185654ED9}"/>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34F-4984-B656-C50185654ED9}"/>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34F-4984-B656-C50185654ED9}"/>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34F-4984-B656-C50185654ED9}"/>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34F-4984-B656-C50185654ED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'Por tema estratégico'!$A$4:$A$9</c:f>
              <c:strCache>
                <c:ptCount val="5"/>
                <c:pt idx="0">
                  <c:v>Confianza y probidad en la justicia</c:v>
                </c:pt>
                <c:pt idx="1">
                  <c:v>Proyecto sin tema estratégico asociado </c:v>
                </c:pt>
                <c:pt idx="2">
                  <c:v>Optimización e innovación de los servicios judiciales </c:v>
                </c:pt>
                <c:pt idx="3">
                  <c:v>Planificación Institucional </c:v>
                </c:pt>
                <c:pt idx="4">
                  <c:v>Resolución oportuna de conflictos</c:v>
                </c:pt>
              </c:strCache>
            </c:strRef>
          </c:cat>
          <c:val>
            <c:numRef>
              <c:f>'Por tema estratégico'!$B$4:$B$9</c:f>
              <c:numCache>
                <c:formatCode>General</c:formatCode>
                <c:ptCount val="5"/>
                <c:pt idx="0">
                  <c:v>2</c:v>
                </c:pt>
                <c:pt idx="1">
                  <c:v>2</c:v>
                </c:pt>
                <c:pt idx="2">
                  <c:v>5</c:v>
                </c:pt>
                <c:pt idx="3">
                  <c:v>2</c:v>
                </c:pt>
                <c:pt idx="4">
                  <c:v>3</c:v>
                </c:pt>
              </c:numCache>
            </c:numRef>
          </c:val>
          <c:extLst>
            <c:ext xmlns:c16="http://schemas.microsoft.com/office/drawing/2014/chart" uri="{C3380CC4-5D6E-409C-BE32-E72D297353CC}">
              <c16:uniqueId val="{0000000A-034F-4984-B656-C50185654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solidFill>
          <a:srgbClr val="FE7F00"/>
        </a:solidFill>
      </dgm:spPr>
      <dgm:t>
        <a:bodyPr/>
        <a:lstStyle/>
        <a:p>
          <a:pPr algn="ctr"/>
          <a:r>
            <a:rPr lang="es-CR" sz="1100" b="1" i="0" dirty="0">
              <a:latin typeface="+mj-lt"/>
            </a:rPr>
            <a:t>Beneficios Institucionales</a:t>
          </a:r>
          <a:endParaRPr lang="es-CR" sz="1100" dirty="0">
            <a:latin typeface="+mj-lt"/>
          </a:endParaRPr>
        </a:p>
      </dgm:t>
    </dgm:pt>
    <dgm:pt modelId="{D0684C67-6E63-49F6-9D30-ADA7245B091C}" type="parTrans" cxnId="{FC9CA238-B3C3-4FAB-90DF-07B223CC8BD9}">
      <dgm:prSet/>
      <dgm:spPr/>
      <dgm:t>
        <a:bodyPr/>
        <a:lstStyle/>
        <a:p>
          <a:pPr algn="just"/>
          <a:endParaRPr lang="es-CR" sz="2400">
            <a:latin typeface="+mj-lt"/>
          </a:endParaRPr>
        </a:p>
      </dgm:t>
    </dgm:pt>
    <dgm:pt modelId="{46531EED-6762-48BF-8421-047961CEB83B}" type="sibTrans" cxnId="{FC9CA238-B3C3-4FAB-90DF-07B223CC8BD9}">
      <dgm:prSet/>
      <dgm:spPr/>
      <dgm:t>
        <a:bodyPr/>
        <a:lstStyle/>
        <a:p>
          <a:pPr algn="just"/>
          <a:endParaRPr lang="es-CR" sz="2400">
            <a:latin typeface="+mj-lt"/>
          </a:endParaRPr>
        </a:p>
      </dgm:t>
    </dgm:pt>
    <dgm:pt modelId="{9FA5D182-35B0-4661-ADC9-0F2DC79A713B}">
      <dgm:prSet phldrT="[Texto]" custT="1"/>
      <dgm:spPr>
        <a:solidFill>
          <a:srgbClr val="00B8DF">
            <a:alpha val="90000"/>
          </a:srgbClr>
        </a:solidFill>
      </dgm:spPr>
      <dgm:t>
        <a:bodyPr/>
        <a:lstStyle/>
        <a:p>
          <a:pPr algn="just"/>
          <a:r>
            <a:rPr lang="es-CR" sz="1100" kern="1200" dirty="0">
              <a:solidFill>
                <a:schemeClr val="bg1"/>
              </a:solidFill>
              <a:latin typeface="+mj-lt"/>
            </a:rPr>
            <a:t>Se tiene que para el mes de agosto del 2021 el circulante bajó a 160 casos activos y para el mes de diciembre del 2021 registró un total de 180 casos, cifra que resulta inferior al dato inicial que se tenía registrado para el mes de agosto del 2019 el cual era de 197 asuntos, por lo que se notó una mejora en esa labor. </a:t>
          </a:r>
          <a:endParaRPr lang="es-CR" sz="1100" kern="1200" dirty="0">
            <a:solidFill>
              <a:prstClr val="white"/>
            </a:solidFill>
            <a:latin typeface="+mj-lt"/>
            <a:ea typeface="+mn-ea"/>
            <a:cs typeface="+mn-cs"/>
          </a:endParaRPr>
        </a:p>
      </dgm:t>
    </dgm:pt>
    <dgm:pt modelId="{2458E6F0-27EB-4590-91DA-7FB2C46BA36D}" type="parTrans" cxnId="{C7EBD006-3759-4A86-8E73-6C0FD7A4FCEF}">
      <dgm:prSet/>
      <dgm:spPr/>
      <dgm:t>
        <a:bodyPr/>
        <a:lstStyle/>
        <a:p>
          <a:pPr algn="just"/>
          <a:endParaRPr lang="es-CR" sz="2400">
            <a:latin typeface="+mj-lt"/>
          </a:endParaRPr>
        </a:p>
      </dgm:t>
    </dgm:pt>
    <dgm:pt modelId="{6F7EB444-841E-4527-BDB8-2411D9F72371}" type="sibTrans" cxnId="{C7EBD006-3759-4A86-8E73-6C0FD7A4FCEF}">
      <dgm:prSet/>
      <dgm:spPr/>
      <dgm:t>
        <a:bodyPr/>
        <a:lstStyle/>
        <a:p>
          <a:pPr algn="just"/>
          <a:endParaRPr lang="es-CR" sz="2400">
            <a:latin typeface="+mj-lt"/>
          </a:endParaRPr>
        </a:p>
      </dgm:t>
    </dgm:pt>
    <dgm:pt modelId="{B308C834-859B-4206-AF59-71528836FE36}">
      <dgm:prSet phldrT="[Texto]" custT="1"/>
      <dgm:spPr>
        <a:solidFill>
          <a:srgbClr val="00B8DF">
            <a:alpha val="90000"/>
          </a:srgbClr>
        </a:solidFill>
      </dgm:spPr>
      <dgm:t>
        <a:bodyPr/>
        <a:lstStyle/>
        <a:p>
          <a:pPr algn="just"/>
          <a:endParaRPr lang="es-CR" sz="1100" kern="1200" dirty="0">
            <a:solidFill>
              <a:prstClr val="white"/>
            </a:solidFill>
            <a:latin typeface="+mj-lt"/>
            <a:ea typeface="+mn-ea"/>
            <a:cs typeface="+mn-cs"/>
          </a:endParaRPr>
        </a:p>
      </dgm:t>
    </dgm:pt>
    <dgm:pt modelId="{C7025568-B919-4E6D-B245-35A5060764A3}" type="parTrans" cxnId="{50C3DE0E-2139-4F63-954F-E924AF1EF2C8}">
      <dgm:prSet/>
      <dgm:spPr/>
      <dgm:t>
        <a:bodyPr/>
        <a:lstStyle/>
        <a:p>
          <a:endParaRPr lang="es-CR" sz="2400">
            <a:latin typeface="+mj-lt"/>
          </a:endParaRPr>
        </a:p>
      </dgm:t>
    </dgm:pt>
    <dgm:pt modelId="{56621019-12F3-459D-8B05-54442693C41D}" type="sibTrans" cxnId="{50C3DE0E-2139-4F63-954F-E924AF1EF2C8}">
      <dgm:prSet/>
      <dgm:spPr/>
      <dgm:t>
        <a:bodyPr/>
        <a:lstStyle/>
        <a:p>
          <a:endParaRPr lang="es-CR" sz="2400">
            <a:latin typeface="+mj-lt"/>
          </a:endParaRPr>
        </a:p>
      </dgm:t>
    </dgm:pt>
    <dgm:pt modelId="{A440B266-D5B4-495C-8A6C-0D0C9BB24DE6}">
      <dgm:prSet custT="1"/>
      <dgm:spPr/>
      <dgm:t>
        <a:bodyPr/>
        <a:lstStyle/>
        <a:p>
          <a:pPr algn="just"/>
          <a:endParaRPr lang="es-CR" sz="1100" kern="1200" dirty="0">
            <a:solidFill>
              <a:schemeClr val="bg1"/>
            </a:solidFill>
            <a:latin typeface="+mj-lt"/>
          </a:endParaRPr>
        </a:p>
      </dgm:t>
    </dgm:pt>
    <dgm:pt modelId="{F9E0122E-4519-4EBE-90CD-C86E2CEC306A}" type="parTrans" cxnId="{AE6EE855-A95D-43CA-BC8F-DB31FAE7C8F3}">
      <dgm:prSet/>
      <dgm:spPr/>
      <dgm:t>
        <a:bodyPr/>
        <a:lstStyle/>
        <a:p>
          <a:endParaRPr lang="es-CR"/>
        </a:p>
      </dgm:t>
    </dgm:pt>
    <dgm:pt modelId="{CDE91EB3-7675-4FF6-B304-505BB0CC482B}" type="sibTrans" cxnId="{AE6EE855-A95D-43CA-BC8F-DB31FAE7C8F3}">
      <dgm:prSet/>
      <dgm:spPr/>
      <dgm:t>
        <a:bodyPr/>
        <a:lstStyle/>
        <a:p>
          <a:endParaRPr lang="es-CR"/>
        </a:p>
      </dgm:t>
    </dgm:pt>
    <dgm:pt modelId="{5116827B-229E-4D7C-A5E1-A7E0915781F2}">
      <dgm:prSet custT="1"/>
      <dgm:spPr/>
      <dgm:t>
        <a:bodyPr/>
        <a:lstStyle/>
        <a:p>
          <a:pPr algn="just"/>
          <a:r>
            <a:rPr lang="es-CR" sz="1100" kern="1200" dirty="0">
              <a:solidFill>
                <a:schemeClr val="bg1"/>
              </a:solidFill>
              <a:latin typeface="+mj-lt"/>
            </a:rPr>
            <a:t>Asimismo, la implementación de la Guía de Supervisión de Fiscalías a Nivel Nacional, permitió incrementar la labor de control y fiscalización al pasar de 9 visitas realizadas en el 2018, a un total de 15 visitas de supervisión realizadas durante el año 2021, lo cual, permitió mejorar dicha labor, como parte de las acciones preventivas y de control.</a:t>
          </a:r>
        </a:p>
      </dgm:t>
    </dgm:pt>
    <dgm:pt modelId="{4D017353-A6F4-4D0D-9083-58BB13639F3E}" type="parTrans" cxnId="{B2D4982F-FCC1-4EB1-B2E6-989A403AD544}">
      <dgm:prSet/>
      <dgm:spPr/>
      <dgm:t>
        <a:bodyPr/>
        <a:lstStyle/>
        <a:p>
          <a:endParaRPr lang="es-CR"/>
        </a:p>
      </dgm:t>
    </dgm:pt>
    <dgm:pt modelId="{82034FC9-3669-436D-AA14-20AE42FB4EE2}" type="sibTrans" cxnId="{B2D4982F-FCC1-4EB1-B2E6-989A403AD544}">
      <dgm:prSet/>
      <dgm:spPr/>
      <dgm:t>
        <a:bodyPr/>
        <a:lstStyle/>
        <a:p>
          <a:endParaRPr lang="es-CR"/>
        </a:p>
      </dgm:t>
    </dgm:pt>
    <dgm:pt modelId="{BD5A8364-A9E8-4ACE-AFC3-1896E7C48BF9}">
      <dgm:prSet custT="1"/>
      <dgm:spPr/>
      <dgm:t>
        <a:bodyPr/>
        <a:lstStyle/>
        <a:p>
          <a:pPr algn="just"/>
          <a:endParaRPr lang="es-CR" sz="1100" kern="1200" dirty="0">
            <a:solidFill>
              <a:schemeClr val="bg1"/>
            </a:solidFill>
            <a:latin typeface="+mj-lt"/>
          </a:endParaRPr>
        </a:p>
      </dgm:t>
    </dgm:pt>
    <dgm:pt modelId="{D26053A4-DD3D-4A3A-AF0C-DE0C1E94DD81}" type="parTrans" cxnId="{6C4588E5-9605-4529-A4E8-CFB689CCFB83}">
      <dgm:prSet/>
      <dgm:spPr/>
      <dgm:t>
        <a:bodyPr/>
        <a:lstStyle/>
        <a:p>
          <a:endParaRPr lang="es-CR"/>
        </a:p>
      </dgm:t>
    </dgm:pt>
    <dgm:pt modelId="{3EC77216-1C12-423F-9037-70276A7CE711}" type="sibTrans" cxnId="{6C4588E5-9605-4529-A4E8-CFB689CCFB83}">
      <dgm:prSet/>
      <dgm:spPr/>
      <dgm:t>
        <a:bodyPr/>
        <a:lstStyle/>
        <a:p>
          <a:endParaRPr lang="es-CR"/>
        </a:p>
      </dgm:t>
    </dgm:pt>
    <dgm:pt modelId="{F5EF7DF5-2F63-43A2-A41D-AE8D22D2B1D3}">
      <dgm:prSet custT="1"/>
      <dgm:spPr/>
      <dgm:t>
        <a:bodyPr/>
        <a:lstStyle/>
        <a:p>
          <a:pPr algn="just"/>
          <a:r>
            <a:rPr lang="es-CR" sz="1100" kern="1200" dirty="0">
              <a:solidFill>
                <a:schemeClr val="bg1"/>
              </a:solidFill>
              <a:latin typeface="+mj-lt"/>
            </a:rPr>
            <a:t>Del mismo modo, se notó una mejoría en la labor al incrementar la cantidad de casos terminados con sanción de 15 asuntos en el 2018 a 18 casos para el 2021. </a:t>
          </a:r>
        </a:p>
      </dgm:t>
    </dgm:pt>
    <dgm:pt modelId="{9055D292-846E-4632-9496-2B6CBB207FA9}" type="parTrans" cxnId="{38051680-7745-4D9C-ACFC-BB267239DE0D}">
      <dgm:prSet/>
      <dgm:spPr/>
      <dgm:t>
        <a:bodyPr/>
        <a:lstStyle/>
        <a:p>
          <a:endParaRPr lang="es-CR"/>
        </a:p>
      </dgm:t>
    </dgm:pt>
    <dgm:pt modelId="{8C976ECD-CDBF-43DA-B67D-64A93D35313B}" type="sibTrans" cxnId="{38051680-7745-4D9C-ACFC-BB267239DE0D}">
      <dgm:prSet/>
      <dgm:spPr/>
      <dgm:t>
        <a:bodyPr/>
        <a:lstStyle/>
        <a:p>
          <a:endParaRPr lang="es-CR"/>
        </a:p>
      </dgm:t>
    </dgm:pt>
    <dgm:pt modelId="{614E8F28-0C13-4A6B-9CB2-43D27DE1ECC6}">
      <dgm:prSet custT="1"/>
      <dgm:spPr/>
      <dgm:t>
        <a:bodyPr/>
        <a:lstStyle/>
        <a:p>
          <a:pPr algn="just"/>
          <a:endParaRPr lang="es-CR" sz="1100" kern="1200" dirty="0">
            <a:solidFill>
              <a:schemeClr val="bg1"/>
            </a:solidFill>
            <a:latin typeface="+mj-lt"/>
          </a:endParaRPr>
        </a:p>
      </dgm:t>
    </dgm:pt>
    <dgm:pt modelId="{A281F285-B924-4F34-8E01-98F05DBE9D1B}" type="parTrans" cxnId="{8E87A626-B8F9-4D55-AB11-ED8CA6B0686D}">
      <dgm:prSet/>
      <dgm:spPr/>
      <dgm:t>
        <a:bodyPr/>
        <a:lstStyle/>
        <a:p>
          <a:endParaRPr lang="es-CR"/>
        </a:p>
      </dgm:t>
    </dgm:pt>
    <dgm:pt modelId="{71651205-7765-4698-9FCA-71AC43426779}" type="sibTrans" cxnId="{8E87A626-B8F9-4D55-AB11-ED8CA6B0686D}">
      <dgm:prSet/>
      <dgm:spPr/>
      <dgm:t>
        <a:bodyPr/>
        <a:lstStyle/>
        <a:p>
          <a:endParaRPr lang="es-CR"/>
        </a:p>
      </dgm:t>
    </dgm:pt>
    <dgm:pt modelId="{42EB1DE6-AFC9-4A65-BFE4-514B2724B690}">
      <dgm:prSet custT="1"/>
      <dgm:spPr/>
      <dgm:t>
        <a:bodyPr/>
        <a:lstStyle/>
        <a:p>
          <a:pPr algn="just"/>
          <a:r>
            <a:rPr lang="es-CR" sz="1100" kern="1200" dirty="0">
              <a:solidFill>
                <a:schemeClr val="bg1"/>
              </a:solidFill>
              <a:latin typeface="+mj-lt"/>
            </a:rPr>
            <a:t>Finalmente, los cambios en la planta física de la Unidad de Inspección Fiscal, permitió que se mejorara el acceso de la persona usuaria, conforme a la Ley 7600, al no recibirse queja alguna por ese motivo durante el año 2021, considerando que en el año 2018 se presentaron tres reclamos. </a:t>
          </a:r>
        </a:p>
      </dgm:t>
    </dgm:pt>
    <dgm:pt modelId="{56A295FA-7876-410D-8629-F42D2B662971}" type="parTrans" cxnId="{B739752B-BC62-4F59-888A-80077B50D7B9}">
      <dgm:prSet/>
      <dgm:spPr/>
      <dgm:t>
        <a:bodyPr/>
        <a:lstStyle/>
        <a:p>
          <a:endParaRPr lang="es-CR"/>
        </a:p>
      </dgm:t>
    </dgm:pt>
    <dgm:pt modelId="{A0DCE88C-4BCF-4A46-9EA6-D1BAD77E068D}" type="sibTrans" cxnId="{B739752B-BC62-4F59-888A-80077B50D7B9}">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1" custScaleX="99833" custScaleY="100000" custLinFactNeighborX="-133" custLinFactNeighborY="-66393">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1" custLinFactNeighborX="-2479" custLinFactNeighborY="7329">
        <dgm:presLayoutVars>
          <dgm:bulletEnabled val="1"/>
        </dgm:presLayoutVars>
      </dgm:prSet>
      <dgm:spPr/>
    </dgm:pt>
  </dgm:ptLst>
  <dgm:cxnLst>
    <dgm:cxn modelId="{E93BAA05-D5CF-438E-B6C0-CAA3CB0198DD}" type="presOf" srcId="{F5EF7DF5-2F63-43A2-A41D-AE8D22D2B1D3}" destId="{967CE1F2-E13E-4A60-B799-96004A364AE6}" srcOrd="0" destOrd="4" presId="urn:microsoft.com/office/officeart/2005/8/layout/hList1"/>
    <dgm:cxn modelId="{C7EBD006-3759-4A86-8E73-6C0FD7A4FCEF}" srcId="{5C718CD7-C802-42F4-BE48-6E6B8EA79EE8}" destId="{9FA5D182-35B0-4661-ADC9-0F2DC79A713B}" srcOrd="0" destOrd="0" parTransId="{2458E6F0-27EB-4590-91DA-7FB2C46BA36D}" sibTransId="{6F7EB444-841E-4527-BDB8-2411D9F72371}"/>
    <dgm:cxn modelId="{50C3DE0E-2139-4F63-954F-E924AF1EF2C8}" srcId="{5C718CD7-C802-42F4-BE48-6E6B8EA79EE8}" destId="{B308C834-859B-4206-AF59-71528836FE36}" srcOrd="7" destOrd="0" parTransId="{C7025568-B919-4E6D-B245-35A5060764A3}" sibTransId="{56621019-12F3-459D-8B05-54442693C41D}"/>
    <dgm:cxn modelId="{8E87A626-B8F9-4D55-AB11-ED8CA6B0686D}" srcId="{5C718CD7-C802-42F4-BE48-6E6B8EA79EE8}" destId="{614E8F28-0C13-4A6B-9CB2-43D27DE1ECC6}" srcOrd="5" destOrd="0" parTransId="{A281F285-B924-4F34-8E01-98F05DBE9D1B}" sibTransId="{71651205-7765-4698-9FCA-71AC43426779}"/>
    <dgm:cxn modelId="{B739752B-BC62-4F59-888A-80077B50D7B9}" srcId="{5C718CD7-C802-42F4-BE48-6E6B8EA79EE8}" destId="{42EB1DE6-AFC9-4A65-BFE4-514B2724B690}" srcOrd="6" destOrd="0" parTransId="{56A295FA-7876-410D-8629-F42D2B662971}" sibTransId="{A0DCE88C-4BCF-4A46-9EA6-D1BAD77E068D}"/>
    <dgm:cxn modelId="{B2D4982F-FCC1-4EB1-B2E6-989A403AD544}" srcId="{5C718CD7-C802-42F4-BE48-6E6B8EA79EE8}" destId="{5116827B-229E-4D7C-A5E1-A7E0915781F2}" srcOrd="2" destOrd="0" parTransId="{4D017353-A6F4-4D0D-9083-58BB13639F3E}" sibTransId="{82034FC9-3669-436D-AA14-20AE42FB4EE2}"/>
    <dgm:cxn modelId="{FC9CA238-B3C3-4FAB-90DF-07B223CC8BD9}" srcId="{B974320B-CA27-452B-8812-0AC901409614}" destId="{5C718CD7-C802-42F4-BE48-6E6B8EA79EE8}" srcOrd="0" destOrd="0" parTransId="{D0684C67-6E63-49F6-9D30-ADA7245B091C}" sibTransId="{46531EED-6762-48BF-8421-047961CEB83B}"/>
    <dgm:cxn modelId="{8B1E6260-E1E4-43FA-B59B-7D8799612479}" type="presOf" srcId="{5C718CD7-C802-42F4-BE48-6E6B8EA79EE8}" destId="{72822E7E-EF1C-4E3B-8F27-333FBCE606A5}" srcOrd="0" destOrd="0" presId="urn:microsoft.com/office/officeart/2005/8/layout/hList1"/>
    <dgm:cxn modelId="{A7936260-FAA3-428C-B8CE-43A319FADFEF}" type="presOf" srcId="{5116827B-229E-4D7C-A5E1-A7E0915781F2}" destId="{967CE1F2-E13E-4A60-B799-96004A364AE6}" srcOrd="0" destOrd="2" presId="urn:microsoft.com/office/officeart/2005/8/layout/hList1"/>
    <dgm:cxn modelId="{2DD1B247-C1DE-4715-AE5A-F2B71D5BCBCA}" type="presOf" srcId="{BD5A8364-A9E8-4ACE-AFC3-1896E7C48BF9}" destId="{967CE1F2-E13E-4A60-B799-96004A364AE6}" srcOrd="0" destOrd="3" presId="urn:microsoft.com/office/officeart/2005/8/layout/hList1"/>
    <dgm:cxn modelId="{97ED0A4F-3D72-45C1-AC11-AE4EE85F69A5}" type="presOf" srcId="{614E8F28-0C13-4A6B-9CB2-43D27DE1ECC6}" destId="{967CE1F2-E13E-4A60-B799-96004A364AE6}" srcOrd="0" destOrd="5" presId="urn:microsoft.com/office/officeart/2005/8/layout/hList1"/>
    <dgm:cxn modelId="{AE6EE855-A95D-43CA-BC8F-DB31FAE7C8F3}" srcId="{5C718CD7-C802-42F4-BE48-6E6B8EA79EE8}" destId="{A440B266-D5B4-495C-8A6C-0D0C9BB24DE6}" srcOrd="1" destOrd="0" parTransId="{F9E0122E-4519-4EBE-90CD-C86E2CEC306A}" sibTransId="{CDE91EB3-7675-4FF6-B304-505BB0CC482B}"/>
    <dgm:cxn modelId="{E5A6897C-BACF-423B-87E9-40E610EA4E15}" type="presOf" srcId="{A440B266-D5B4-495C-8A6C-0D0C9BB24DE6}" destId="{967CE1F2-E13E-4A60-B799-96004A364AE6}" srcOrd="0" destOrd="1" presId="urn:microsoft.com/office/officeart/2005/8/layout/hList1"/>
    <dgm:cxn modelId="{38051680-7745-4D9C-ACFC-BB267239DE0D}" srcId="{5C718CD7-C802-42F4-BE48-6E6B8EA79EE8}" destId="{F5EF7DF5-2F63-43A2-A41D-AE8D22D2B1D3}" srcOrd="4" destOrd="0" parTransId="{9055D292-846E-4632-9496-2B6CBB207FA9}" sibTransId="{8C976ECD-CDBF-43DA-B67D-64A93D35313B}"/>
    <dgm:cxn modelId="{02C399A5-97AC-490A-AA43-B059C5CC5EF9}" type="presOf" srcId="{42EB1DE6-AFC9-4A65-BFE4-514B2724B690}" destId="{967CE1F2-E13E-4A60-B799-96004A364AE6}" srcOrd="0" destOrd="6" presId="urn:microsoft.com/office/officeart/2005/8/layout/hList1"/>
    <dgm:cxn modelId="{D58C4AAD-7472-430B-BC80-AE886D672208}" type="presOf" srcId="{9FA5D182-35B0-4661-ADC9-0F2DC79A713B}" destId="{967CE1F2-E13E-4A60-B799-96004A364AE6}" srcOrd="0" destOrd="0" presId="urn:microsoft.com/office/officeart/2005/8/layout/hList1"/>
    <dgm:cxn modelId="{DDC43BAE-7E3B-4077-A6C7-C8A645DE67C5}" type="presOf" srcId="{B308C834-859B-4206-AF59-71528836FE36}" destId="{967CE1F2-E13E-4A60-B799-96004A364AE6}" srcOrd="0" destOrd="7" presId="urn:microsoft.com/office/officeart/2005/8/layout/hList1"/>
    <dgm:cxn modelId="{13B7B7B9-85CE-4B67-88E7-1107BB3FF822}" type="presOf" srcId="{B974320B-CA27-452B-8812-0AC901409614}" destId="{15892762-27E6-4CF4-A53D-BC08E41757CE}" srcOrd="0" destOrd="0" presId="urn:microsoft.com/office/officeart/2005/8/layout/hList1"/>
    <dgm:cxn modelId="{6C4588E5-9605-4529-A4E8-CFB689CCFB83}" srcId="{5C718CD7-C802-42F4-BE48-6E6B8EA79EE8}" destId="{BD5A8364-A9E8-4ACE-AFC3-1896E7C48BF9}" srcOrd="3" destOrd="0" parTransId="{D26053A4-DD3D-4A3A-AF0C-DE0C1E94DD81}" sibTransId="{3EC77216-1C12-423F-9037-70276A7CE71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Institucionales</a:t>
          </a:r>
          <a:endParaRPr lang="es-CR" sz="12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Sociales</a:t>
          </a:r>
          <a:endParaRPr lang="es-CR" sz="12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200" dirty="0">
              <a:solidFill>
                <a:sysClr val="window" lastClr="FFFFFF"/>
              </a:solidFill>
              <a:latin typeface="Calibri" panose="020F0502020204030204"/>
              <a:ea typeface="+mn-ea"/>
              <a:cs typeface="+mn-cs"/>
            </a:rPr>
            <a:t>   </a:t>
          </a: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Se ha logrado el abordaje y atención directa del 100% de las referencias de hechos de maltrato o abuso en perjuicio de niñas, niños y adolescentes remitidas a la Fiscalía Adjunta Especializada FANNA, en una cantidad de 180 tramitadas con instituciones públicas, principalmente del PANI y con Centro de Atención de Salud (hospitales, Clínicas, entre otras), implicando un promedio de 25.8 referencias o casos por mes.</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16084FF3-1C45-4A1F-ABB1-20D19D2D4268}">
      <dgm:prSet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prstClr val="white"/>
              </a:solidFill>
              <a:latin typeface="+mj-lt"/>
              <a:ea typeface="+mn-ea"/>
              <a:cs typeface="+mn-cs"/>
            </a:rPr>
            <a:t>Con el desarrollo del proyecto y seis meses después de concluido, se ha logrado el abordaje y atención directa del 100% de las referencias por delitos en perjuicio de niñas, niños y adolescentes remitidas a la Fiscalía Adjunta Especializada FANNA, en una cantidad de 542 con un promedio de 23.6 referencias por mes (considerando hasta el mes de mayo 2022).   </a:t>
          </a:r>
          <a:endParaRPr lang="es-CR" sz="1200" dirty="0">
            <a:solidFill>
              <a:sysClr val="window" lastClr="FFFFFF"/>
            </a:solidFill>
            <a:latin typeface="+mj-lt"/>
            <a:ea typeface="+mn-ea"/>
            <a:cs typeface="+mn-cs"/>
          </a:endParaRPr>
        </a:p>
      </dgm:t>
    </dgm:pt>
    <dgm:pt modelId="{9653389C-CCE8-4ECE-9827-76C16763439A}" type="parTrans" cxnId="{6CDC59BC-DEFE-4774-A3D4-94D27730BF92}">
      <dgm:prSet/>
      <dgm:spPr/>
      <dgm:t>
        <a:bodyPr/>
        <a:lstStyle/>
        <a:p>
          <a:endParaRPr lang="es-CR" sz="4000"/>
        </a:p>
      </dgm:t>
    </dgm:pt>
    <dgm:pt modelId="{A0341963-AD69-4DCE-A2CB-F698394849C6}" type="sibTrans" cxnId="{6CDC59BC-DEFE-4774-A3D4-94D27730BF92}">
      <dgm:prSet/>
      <dgm:spPr/>
      <dgm:t>
        <a:bodyPr/>
        <a:lstStyle/>
        <a:p>
          <a:endParaRPr lang="es-CR" sz="4000"/>
        </a:p>
      </dgm:t>
    </dgm:pt>
    <dgm:pt modelId="{B0C6DC0C-0A2C-4D60-A85D-49801CC4CF43}">
      <dgm:prSet custT="1"/>
      <dgm:spPr/>
      <dgm:t>
        <a:bodyPr/>
        <a:lstStyle/>
        <a:p>
          <a:pPr algn="just">
            <a:buChar char="•"/>
          </a:pPr>
          <a:r>
            <a:rPr lang="es-CR" sz="1200" dirty="0">
              <a:solidFill>
                <a:prstClr val="white"/>
              </a:solidFill>
              <a:latin typeface="+mj-lt"/>
              <a:ea typeface="+mn-ea"/>
              <a:cs typeface="+mn-cs"/>
            </a:rPr>
            <a:t>Diseño y aplicación de un curso especializado sobre el tema de abordaje de casos en perjuicio de personas menores de edad y de un ciclo de talleres, que ya han sido aplicados a grupos de personeros tanto del Ministerio Público como de nivel externo.  En lo interno se aplicó el curso especializado dirigido a 30 del personal fiscal y, se capacita y sensibiliza en los talleres a un total de 45 del personal de apoyo.</a:t>
          </a:r>
        </a:p>
      </dgm:t>
    </dgm:pt>
    <dgm:pt modelId="{5CD8BD2A-738C-45EE-B169-A65F8F7ACADD}" type="parTrans" cxnId="{C2787F58-EAFD-4AA2-81B4-B26E9863C10B}">
      <dgm:prSet/>
      <dgm:spPr/>
      <dgm:t>
        <a:bodyPr/>
        <a:lstStyle/>
        <a:p>
          <a:endParaRPr lang="es-CR"/>
        </a:p>
      </dgm:t>
    </dgm:pt>
    <dgm:pt modelId="{7019B569-3622-49D5-A08C-1C23372F46D1}" type="sibTrans" cxnId="{C2787F58-EAFD-4AA2-81B4-B26E9863C10B}">
      <dgm:prSet/>
      <dgm:spPr/>
      <dgm:t>
        <a:bodyPr/>
        <a:lstStyle/>
        <a:p>
          <a:endParaRPr lang="es-CR"/>
        </a:p>
      </dgm:t>
    </dgm:pt>
    <dgm:pt modelId="{4E3628BA-B58C-4219-B95B-18B02216F312}">
      <dgm:prSet custT="1"/>
      <dgm:spPr/>
      <dgm:t>
        <a:bodyPr/>
        <a:lstStyle/>
        <a:p>
          <a:pPr algn="just">
            <a:buChar char="•"/>
          </a:pPr>
          <a:endParaRPr lang="es-CR" sz="1200" dirty="0">
            <a:solidFill>
              <a:sysClr val="window" lastClr="FFFFFF"/>
            </a:solidFill>
            <a:latin typeface="+mj-lt"/>
            <a:ea typeface="+mn-ea"/>
            <a:cs typeface="+mn-cs"/>
          </a:endParaRPr>
        </a:p>
      </dgm:t>
    </dgm:pt>
    <dgm:pt modelId="{49995526-D35A-4806-B695-F1E2EA01F7F7}" type="parTrans" cxnId="{1D75CEE6-2D65-4C7B-926C-A207285B9EF0}">
      <dgm:prSet/>
      <dgm:spPr/>
      <dgm:t>
        <a:bodyPr/>
        <a:lstStyle/>
        <a:p>
          <a:endParaRPr lang="es-CR"/>
        </a:p>
      </dgm:t>
    </dgm:pt>
    <dgm:pt modelId="{CB3049F2-63E6-4409-8630-8DEF5B863669}" type="sibTrans" cxnId="{1D75CEE6-2D65-4C7B-926C-A207285B9EF0}">
      <dgm:prSet/>
      <dgm:spPr/>
      <dgm:t>
        <a:bodyPr/>
        <a:lstStyle/>
        <a:p>
          <a:endParaRPr lang="es-CR"/>
        </a:p>
      </dgm:t>
    </dgm:pt>
    <dgm:pt modelId="{C6A36144-ED33-419C-B1AA-3A4F1C790EA6}">
      <dgm:prSet custT="1"/>
      <dgm:spPr/>
      <dgm:t>
        <a:bodyPr/>
        <a:lstStyle/>
        <a:p>
          <a:pPr algn="just">
            <a:buChar char="•"/>
          </a:pPr>
          <a:r>
            <a:rPr lang="es-CR" sz="1200" dirty="0">
              <a:solidFill>
                <a:sysClr val="window" lastClr="FFFFFF"/>
              </a:solidFill>
              <a:latin typeface="+mj-lt"/>
              <a:ea typeface="+mn-ea"/>
              <a:cs typeface="+mn-cs"/>
            </a:rPr>
            <a:t>Se ha logrado establecer 247 enlaces interinstitucionales en instituciones públicas de relevancia en la atención de problemáticas y casos en perjuicio de personas menores de edad. </a:t>
          </a:r>
        </a:p>
      </dgm:t>
    </dgm:pt>
    <dgm:pt modelId="{C9918932-1163-4FAB-81F0-D86495BF6C98}" type="parTrans" cxnId="{74E258A5-025A-4BC9-8549-FA5A208A49B7}">
      <dgm:prSet/>
      <dgm:spPr/>
      <dgm:t>
        <a:bodyPr/>
        <a:lstStyle/>
        <a:p>
          <a:endParaRPr lang="es-CR"/>
        </a:p>
      </dgm:t>
    </dgm:pt>
    <dgm:pt modelId="{059C7752-09B6-48C1-AF8F-F55F9707671F}" type="sibTrans" cxnId="{74E258A5-025A-4BC9-8549-FA5A208A49B7}">
      <dgm:prSet/>
      <dgm:spPr/>
      <dgm:t>
        <a:bodyPr/>
        <a:lstStyle/>
        <a:p>
          <a:endParaRPr lang="es-CR"/>
        </a:p>
      </dgm:t>
    </dgm:pt>
    <dgm:pt modelId="{A995964F-F4FD-470A-93A3-419B9CEBAB75}">
      <dgm:prSet custT="1"/>
      <dgm:spPr/>
      <dgm:t>
        <a:bodyPr/>
        <a:lstStyle/>
        <a:p>
          <a:pPr algn="just">
            <a:buChar char="•"/>
          </a:pPr>
          <a:r>
            <a:rPr lang="es-CR" sz="1200" dirty="0">
              <a:solidFill>
                <a:sysClr val="window" lastClr="FFFFFF"/>
              </a:solidFill>
              <a:latin typeface="+mj-lt"/>
              <a:ea typeface="+mn-ea"/>
              <a:cs typeface="+mn-cs"/>
            </a:rPr>
            <a:t>Materializado a nivel interinstitucional, la guía o lineamiento técnico de criterios y mecanismos de referencia de situaciones sospechosas de violencia en perjuicio de personas menores de edad desde los CEINNAA de la Caja Costarricense del Seguro Social (CCSS) hacia el Ministerio Público (MP) y el Organismo de Investigación Judicial (OIJ). Asimismo, se coadyuvó en la creación del lineamiento para la interposición de denuncias de las REDCUDI, Redes de cuido de las personas menores de edad del PANI.</a:t>
          </a:r>
        </a:p>
      </dgm:t>
    </dgm:pt>
    <dgm:pt modelId="{6B7F69BC-4C6B-4227-94E1-42F151BA66C8}" type="sibTrans" cxnId="{19F7A291-A761-4506-83C3-522BA301C2D5}">
      <dgm:prSet/>
      <dgm:spPr/>
      <dgm:t>
        <a:bodyPr/>
        <a:lstStyle/>
        <a:p>
          <a:endParaRPr lang="es-CR"/>
        </a:p>
      </dgm:t>
    </dgm:pt>
    <dgm:pt modelId="{E8EC0B21-A247-45EF-A0C1-3C191443C3CD}" type="parTrans" cxnId="{19F7A291-A761-4506-83C3-522BA301C2D5}">
      <dgm:prSet/>
      <dgm:spPr/>
      <dgm:t>
        <a:bodyPr/>
        <a:lstStyle/>
        <a:p>
          <a:endParaRPr lang="es-CR"/>
        </a:p>
      </dgm:t>
    </dgm:pt>
    <dgm:pt modelId="{C6472BD3-F888-4CA4-8C6C-9A3D68646F15}">
      <dgm:prSet custT="1"/>
      <dgm:spPr/>
      <dgm:t>
        <a:bodyPr/>
        <a:lstStyle/>
        <a:p>
          <a:pPr algn="just">
            <a:buChar char="•"/>
          </a:pPr>
          <a:endParaRPr lang="es-CR" sz="1200" dirty="0">
            <a:solidFill>
              <a:sysClr val="window" lastClr="FFFFFF"/>
            </a:solidFill>
            <a:latin typeface="+mj-lt"/>
            <a:ea typeface="+mn-ea"/>
            <a:cs typeface="+mn-cs"/>
          </a:endParaRPr>
        </a:p>
      </dgm:t>
    </dgm:pt>
    <dgm:pt modelId="{85E8309E-BD4A-44C9-99CF-F0751B188CD9}" type="sibTrans" cxnId="{99D9D697-F124-4E7F-A0F9-A45C394FB718}">
      <dgm:prSet/>
      <dgm:spPr/>
      <dgm:t>
        <a:bodyPr/>
        <a:lstStyle/>
        <a:p>
          <a:endParaRPr lang="es-CR"/>
        </a:p>
      </dgm:t>
    </dgm:pt>
    <dgm:pt modelId="{B6EE68D2-313B-49D6-9ACE-1D446FA13863}" type="parTrans" cxnId="{99D9D697-F124-4E7F-A0F9-A45C394FB718}">
      <dgm:prSet/>
      <dgm:spPr/>
      <dgm:t>
        <a:bodyPr/>
        <a:lstStyle/>
        <a:p>
          <a:endParaRPr lang="es-CR"/>
        </a:p>
      </dgm:t>
    </dgm:pt>
    <dgm:pt modelId="{C320A14B-350F-4479-A706-FBEFFDB40FFE}">
      <dgm:prSet custT="1"/>
      <dgm:spPr/>
      <dgm:t>
        <a:bodyPr/>
        <a:lstStyle/>
        <a:p>
          <a:pPr algn="just">
            <a:buChar char="•"/>
          </a:pPr>
          <a:r>
            <a:rPr lang="es-CR" sz="1200" dirty="0">
              <a:solidFill>
                <a:sysClr val="window" lastClr="FFFFFF"/>
              </a:solidFill>
              <a:latin typeface="+mj-lt"/>
              <a:ea typeface="+mn-ea"/>
              <a:cs typeface="+mn-cs"/>
            </a:rPr>
            <a:t>Se dio el diseño y ejecución de campañas de prevención y sensibilización, dirigidas a la población en general, así como a las niñas, niños y adolescentes, para que denunciaran hechos. </a:t>
          </a:r>
        </a:p>
      </dgm:t>
    </dgm:pt>
    <dgm:pt modelId="{CC0544AF-D44D-4BE3-B225-4FC418721AF8}" type="sibTrans" cxnId="{54C73BD1-736F-499C-8DF5-11ABE884B23D}">
      <dgm:prSet/>
      <dgm:spPr/>
      <dgm:t>
        <a:bodyPr/>
        <a:lstStyle/>
        <a:p>
          <a:endParaRPr lang="es-CR"/>
        </a:p>
      </dgm:t>
    </dgm:pt>
    <dgm:pt modelId="{FA465333-E02C-4B26-A14A-168B33C89B52}" type="parTrans" cxnId="{54C73BD1-736F-499C-8DF5-11ABE884B23D}">
      <dgm:prSet/>
      <dgm:spPr/>
      <dgm:t>
        <a:bodyPr/>
        <a:lstStyle/>
        <a:p>
          <a:endParaRPr lang="es-CR"/>
        </a:p>
      </dgm:t>
    </dgm:pt>
    <dgm:pt modelId="{CFF42F2C-87F8-449D-8F27-EF71E236DE48}">
      <dgm:prSet custT="1"/>
      <dgm:spPr/>
      <dgm:t>
        <a:bodyPr/>
        <a:lstStyle/>
        <a:p>
          <a:pPr algn="just">
            <a:buChar char="•"/>
          </a:pPr>
          <a:r>
            <a:rPr lang="es-CR" sz="1200" dirty="0">
              <a:solidFill>
                <a:prstClr val="white"/>
              </a:solidFill>
              <a:latin typeface="+mj-lt"/>
              <a:ea typeface="+mn-ea"/>
              <a:cs typeface="+mn-cs"/>
            </a:rPr>
            <a:t>-Se creó y se aprobó por circular 151-2021 del Consejo Superior el uso de la carátula turquesa en los procesos penales en perjuicio de niñas, niños y adolescentes. </a:t>
          </a:r>
        </a:p>
      </dgm:t>
    </dgm:pt>
    <dgm:pt modelId="{31817341-826F-40B3-B61C-7A18404C77E9}" type="sibTrans" cxnId="{208031CF-09BA-4022-9AA8-2F68CA4786BC}">
      <dgm:prSet/>
      <dgm:spPr/>
      <dgm:t>
        <a:bodyPr/>
        <a:lstStyle/>
        <a:p>
          <a:endParaRPr lang="es-CR"/>
        </a:p>
      </dgm:t>
    </dgm:pt>
    <dgm:pt modelId="{E6DECC52-010B-429D-B9F7-AEE50B129647}" type="parTrans" cxnId="{208031CF-09BA-4022-9AA8-2F68CA4786BC}">
      <dgm:prSet/>
      <dgm:spPr/>
      <dgm:t>
        <a:bodyPr/>
        <a:lstStyle/>
        <a:p>
          <a:endParaRPr lang="es-CR"/>
        </a:p>
      </dgm:t>
    </dgm:pt>
    <dgm:pt modelId="{03C8EB3A-9C0B-4EC1-90DA-BC7BF43DE1B0}">
      <dgm:prSet custT="1"/>
      <dgm:spPr/>
      <dgm:t>
        <a:bodyPr/>
        <a:lstStyle/>
        <a:p>
          <a:pPr algn="just">
            <a:buChar char="•"/>
          </a:pPr>
          <a:r>
            <a:rPr lang="es-CR" sz="1200" dirty="0">
              <a:solidFill>
                <a:prstClr val="white"/>
              </a:solidFill>
              <a:latin typeface="+mj-lt"/>
              <a:ea typeface="+mn-ea"/>
              <a:cs typeface="+mn-cs"/>
            </a:rPr>
            <a:t>Fue establecido un protocolo de actuación interdisciplinario CCSS-MP-OIJ, que está permitiendo y permitirá, brindar una respuesta pronta y cumplida, a las víctimas menores de edad en estado de vulnerabilidad. Asimismo, se participó en la validación y aporte de plantillas para denuncias en las Redes de Cuido de personas menores de edad (PME) del IMAS. Redacción y comunicación de dos memorandos sobre lineamientos para el trámite de causas en perjuicio de PME.</a:t>
          </a:r>
        </a:p>
      </dgm:t>
    </dgm:pt>
    <dgm:pt modelId="{A13B0003-9B32-4444-8C4F-0008A06D276B}" type="sibTrans" cxnId="{0B3D93CF-2E54-4BCE-A384-D39206A9CB69}">
      <dgm:prSet/>
      <dgm:spPr/>
      <dgm:t>
        <a:bodyPr/>
        <a:lstStyle/>
        <a:p>
          <a:endParaRPr lang="es-CR"/>
        </a:p>
      </dgm:t>
    </dgm:pt>
    <dgm:pt modelId="{34DD16CE-C068-4D92-AA28-0A0F1EE4091F}" type="parTrans" cxnId="{0B3D93CF-2E54-4BCE-A384-D39206A9CB69}">
      <dgm:prSet/>
      <dgm:spPr/>
      <dgm:t>
        <a:bodyPr/>
        <a:lstStyle/>
        <a:p>
          <a:endParaRPr lang="es-CR"/>
        </a:p>
      </dgm:t>
    </dgm:pt>
    <dgm:pt modelId="{C51DA2D6-0B5A-4EA4-A24D-44F2428F10D5}">
      <dgm:prSet custT="1"/>
      <dgm:spPr/>
      <dgm:t>
        <a:bodyPr/>
        <a:lstStyle/>
        <a:p>
          <a:pPr algn="just">
            <a:buChar char="•"/>
          </a:pPr>
          <a:endParaRPr lang="es-CR" sz="1200" dirty="0">
            <a:solidFill>
              <a:prstClr val="white"/>
            </a:solidFill>
            <a:latin typeface="+mj-lt"/>
            <a:ea typeface="+mn-ea"/>
            <a:cs typeface="+mn-cs"/>
          </a:endParaRPr>
        </a:p>
      </dgm:t>
    </dgm:pt>
    <dgm:pt modelId="{51A0176D-0606-4B10-BFB6-27752E92C0D3}" type="sibTrans" cxnId="{0462FADD-7D0A-4E33-B708-1E16D8CC1BF6}">
      <dgm:prSet/>
      <dgm:spPr/>
      <dgm:t>
        <a:bodyPr/>
        <a:lstStyle/>
        <a:p>
          <a:endParaRPr lang="es-CR"/>
        </a:p>
      </dgm:t>
    </dgm:pt>
    <dgm:pt modelId="{19F9CF17-7AD3-4899-B457-96B86DB6F7F7}" type="parTrans" cxnId="{0462FADD-7D0A-4E33-B708-1E16D8CC1BF6}">
      <dgm:prSet/>
      <dgm:spPr/>
      <dgm:t>
        <a:bodyPr/>
        <a:lstStyle/>
        <a:p>
          <a:endParaRPr lang="es-CR"/>
        </a:p>
      </dgm:t>
    </dgm:pt>
    <dgm:pt modelId="{4BCD2DB8-75C8-4539-8E64-23027209F1F3}">
      <dgm:prSet custT="1"/>
      <dgm:spPr/>
      <dgm:t>
        <a:bodyPr/>
        <a:lstStyle/>
        <a:p>
          <a:pPr algn="just">
            <a:buChar char="•"/>
          </a:pPr>
          <a:r>
            <a:rPr lang="es-CR" sz="1200" dirty="0">
              <a:solidFill>
                <a:sysClr val="window" lastClr="FFFFFF"/>
              </a:solidFill>
              <a:latin typeface="+mj-lt"/>
              <a:ea typeface="+mn-ea"/>
              <a:cs typeface="+mn-cs"/>
            </a:rPr>
            <a:t>.</a:t>
          </a:r>
        </a:p>
      </dgm:t>
    </dgm:pt>
    <dgm:pt modelId="{2617DD6A-7692-477D-BB51-7771E804CB57}" type="sibTrans" cxnId="{C9DAD96D-AD45-4A4C-AB0F-2F736B80142E}">
      <dgm:prSet/>
      <dgm:spPr/>
      <dgm:t>
        <a:bodyPr/>
        <a:lstStyle/>
        <a:p>
          <a:endParaRPr lang="es-CR"/>
        </a:p>
      </dgm:t>
    </dgm:pt>
    <dgm:pt modelId="{CBB082B8-A346-41BA-B669-4FC5AD610F3D}" type="parTrans" cxnId="{C9DAD96D-AD45-4A4C-AB0F-2F736B80142E}">
      <dgm:prSet/>
      <dgm:spPr/>
      <dgm:t>
        <a:bodyPr/>
        <a:lstStyle/>
        <a:p>
          <a:endParaRPr lang="es-CR"/>
        </a:p>
      </dgm:t>
    </dgm:pt>
    <dgm:pt modelId="{A45C1FE3-DE8D-4944-8F65-357B9BF1CAD7}">
      <dgm:prSet custT="1"/>
      <dgm:spPr/>
      <dgm:t>
        <a:bodyPr/>
        <a:lstStyle/>
        <a:p>
          <a:pPr algn="just">
            <a:buChar char="•"/>
          </a:pPr>
          <a:endParaRPr lang="es-CR" sz="1200" dirty="0">
            <a:solidFill>
              <a:sysClr val="window" lastClr="FFFFFF"/>
            </a:solidFill>
            <a:latin typeface="+mj-lt"/>
            <a:ea typeface="+mn-ea"/>
            <a:cs typeface="+mn-cs"/>
          </a:endParaRPr>
        </a:p>
      </dgm:t>
    </dgm:pt>
    <dgm:pt modelId="{6F860CE5-4935-4230-BDAA-6A4F254BE469}" type="sibTrans" cxnId="{88B3C88C-5208-42DC-B033-1EA0611FF1B7}">
      <dgm:prSet/>
      <dgm:spPr/>
      <dgm:t>
        <a:bodyPr/>
        <a:lstStyle/>
        <a:p>
          <a:endParaRPr lang="es-CR"/>
        </a:p>
      </dgm:t>
    </dgm:pt>
    <dgm:pt modelId="{075048C4-0307-46D3-8554-3526E140A6C9}" type="parTrans" cxnId="{88B3C88C-5208-42DC-B033-1EA0611FF1B7}">
      <dgm:prSet/>
      <dgm:spPr/>
      <dgm:t>
        <a:bodyPr/>
        <a:lstStyle/>
        <a:p>
          <a:endParaRPr lang="es-CR"/>
        </a:p>
      </dgm:t>
    </dgm:pt>
    <dgm:pt modelId="{751783CC-B249-49A2-9324-9F8146C4F1E9}">
      <dgm:prSet custT="1"/>
      <dgm:spPr/>
      <dgm:t>
        <a:bodyPr/>
        <a:lstStyle/>
        <a:p>
          <a:pPr algn="just">
            <a:buChar char="•"/>
          </a:pPr>
          <a:endParaRPr lang="es-CR" sz="1200" dirty="0">
            <a:solidFill>
              <a:sysClr val="window" lastClr="FFFFFF"/>
            </a:solidFill>
            <a:latin typeface="Calibri" panose="020F0502020204030204"/>
            <a:ea typeface="+mn-ea"/>
            <a:cs typeface="+mn-cs"/>
          </a:endParaRPr>
        </a:p>
      </dgm:t>
    </dgm:pt>
    <dgm:pt modelId="{5E1575BD-79BB-4188-B03E-1B700A122C68}" type="sibTrans" cxnId="{DC311084-535E-4208-9D58-F56A19419F1A}">
      <dgm:prSet/>
      <dgm:spPr/>
      <dgm:t>
        <a:bodyPr/>
        <a:lstStyle/>
        <a:p>
          <a:endParaRPr lang="es-CR"/>
        </a:p>
      </dgm:t>
    </dgm:pt>
    <dgm:pt modelId="{814A4B95-4811-4CDE-B926-CC7B824A8155}" type="parTrans" cxnId="{DC311084-535E-4208-9D58-F56A19419F1A}">
      <dgm:prSet/>
      <dgm:spPr/>
      <dgm:t>
        <a:bodyPr/>
        <a:lstStyle/>
        <a:p>
          <a:endParaRPr lang="es-CR"/>
        </a:p>
      </dgm:t>
    </dgm:pt>
    <dgm:pt modelId="{44B4C7AA-3ACA-4A31-A8E3-35E72D64C53E}">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Calibri" panose="020F0502020204030204"/>
            <a:ea typeface="+mn-ea"/>
            <a:cs typeface="+mn-cs"/>
          </a:endParaRPr>
        </a:p>
      </dgm:t>
    </dgm:pt>
    <dgm:pt modelId="{EDBD0129-E2F3-4B3B-B07E-718E8DADA3F7}" type="sibTrans" cxnId="{09877ED8-D41B-42B2-A5BA-17FB5BE25608}">
      <dgm:prSet/>
      <dgm:spPr/>
      <dgm:t>
        <a:bodyPr/>
        <a:lstStyle/>
        <a:p>
          <a:endParaRPr lang="es-CR" sz="4000"/>
        </a:p>
      </dgm:t>
    </dgm:pt>
    <dgm:pt modelId="{9AA01998-A082-4EF3-A49E-BDA807D02229}" type="parTrans" cxnId="{09877ED8-D41B-42B2-A5BA-17FB5BE25608}">
      <dgm:prSet/>
      <dgm:spPr/>
      <dgm:t>
        <a:bodyPr/>
        <a:lstStyle/>
        <a:p>
          <a:endParaRPr lang="es-CR" sz="4000"/>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95" custLinFactNeighborY="-4103">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ScaleX="117421" custLinFactNeighborX="839" custLinFactNeighborY="-772">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96851" custScaleY="100000" custLinFactNeighborX="453" custLinFactNeighborY="-59485">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13313" custLinFactNeighborX="-1408" custLinFactNeighborY="-1004">
        <dgm:presLayoutVars>
          <dgm:bulletEnabled val="1"/>
        </dgm:presLayoutVars>
      </dgm:prSet>
      <dgm:spPr>
        <a:prstGeom prst="rect">
          <a:avLst/>
        </a:prstGeom>
      </dgm:spPr>
    </dgm:pt>
  </dgm:ptLst>
  <dgm:cxnLst>
    <dgm:cxn modelId="{179FA105-EDE8-43CB-B608-B114F0C3F686}" type="presOf" srcId="{F8802E39-6A5A-4956-9D5E-EF71FABD1E57}" destId="{967CE1F2-E13E-4A60-B799-96004A364AE6}" srcOrd="0" destOrd="0" presId="urn:microsoft.com/office/officeart/2005/8/layout/hList1"/>
    <dgm:cxn modelId="{32BBD118-FDB7-46C2-953F-205A8AB56439}" srcId="{9A2933C9-7113-4493-A7D7-93292DCFD8AD}" destId="{40656383-B6AA-4C3F-82EC-3624559DEEBD}" srcOrd="1" destOrd="0" parTransId="{F15D93A7-67F1-4299-BD31-CAE5834BAC01}" sibTransId="{5EE76297-1043-47C9-BB43-75C81965C7D9}"/>
    <dgm:cxn modelId="{71B6DA2F-C57B-4475-8D98-F1C100D1BEEA}" type="presOf" srcId="{4E3628BA-B58C-4219-B95B-18B02216F312}" destId="{509479AE-4B65-4503-AD10-2CC2EA0A8CCA}" srcOrd="0" destOrd="2"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57BC1B39-174F-461C-BCB3-74DBA4EFE296}" type="presOf" srcId="{A995964F-F4FD-470A-93A3-419B9CEBAB75}" destId="{509479AE-4B65-4503-AD10-2CC2EA0A8CCA}" srcOrd="0" destOrd="4" presId="urn:microsoft.com/office/officeart/2005/8/layout/hList1"/>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C8E9B06A-8D22-4498-8513-8B774F8331A5}" type="presOf" srcId="{3C03E068-021C-4CEF-BFAA-44446095F807}" destId="{509479AE-4B65-4503-AD10-2CC2EA0A8CCA}" srcOrd="0" destOrd="0" presId="urn:microsoft.com/office/officeart/2005/8/layout/hList1"/>
    <dgm:cxn modelId="{C9DAD96D-AD45-4A4C-AB0F-2F736B80142E}" srcId="{5C718CD7-C802-42F4-BE48-6E6B8EA79EE8}" destId="{4BCD2DB8-75C8-4539-8E64-23027209F1F3}" srcOrd="6" destOrd="0" parTransId="{CBB082B8-A346-41BA-B669-4FC5AD610F3D}" sibTransId="{2617DD6A-7692-477D-BB51-7771E804CB57}"/>
    <dgm:cxn modelId="{17B0E66D-BCFD-4061-9DCC-68D2F38F4948}" srcId="{B974320B-CA27-452B-8812-0AC901409614}" destId="{9A2933C9-7113-4493-A7D7-93292DCFD8AD}" srcOrd="1" destOrd="0" parTransId="{480F313D-5704-4F3B-A451-6E57B1022BA8}" sibTransId="{DF6E8D0B-F6DC-47C6-BA7C-B613D531A866}"/>
    <dgm:cxn modelId="{55AC374F-1D1D-429F-8DDD-3121D1F9C3A8}" type="presOf" srcId="{4BCD2DB8-75C8-4539-8E64-23027209F1F3}" destId="{967CE1F2-E13E-4A60-B799-96004A364AE6}" srcOrd="0" destOrd="6" presId="urn:microsoft.com/office/officeart/2005/8/layout/hList1"/>
    <dgm:cxn modelId="{C2787F58-EAFD-4AA2-81B4-B26E9863C10B}" srcId="{5C718CD7-C802-42F4-BE48-6E6B8EA79EE8}" destId="{B0C6DC0C-0A2C-4D60-A85D-49801CC4CF43}" srcOrd="2" destOrd="0" parTransId="{5CD8BD2A-738C-45EE-B169-A65F8F7ACADD}" sibTransId="{7019B569-3622-49D5-A08C-1C23372F46D1}"/>
    <dgm:cxn modelId="{212A7F59-8AF8-412A-B12E-0C999C3EE53F}" type="presOf" srcId="{751783CC-B249-49A2-9324-9F8146C4F1E9}" destId="{967CE1F2-E13E-4A60-B799-96004A364AE6}" srcOrd="0" destOrd="8" presId="urn:microsoft.com/office/officeart/2005/8/layout/hList1"/>
    <dgm:cxn modelId="{DC311084-535E-4208-9D58-F56A19419F1A}" srcId="{5C718CD7-C802-42F4-BE48-6E6B8EA79EE8}" destId="{751783CC-B249-49A2-9324-9F8146C4F1E9}" srcOrd="8" destOrd="0" parTransId="{814A4B95-4811-4CDE-B926-CC7B824A8155}" sibTransId="{5E1575BD-79BB-4188-B03E-1B700A122C68}"/>
    <dgm:cxn modelId="{FB263489-D743-42F4-8256-398421ADCF5F}" type="presOf" srcId="{44B4C7AA-3ACA-4A31-A8E3-35E72D64C53E}" destId="{967CE1F2-E13E-4A60-B799-96004A364AE6}" srcOrd="0" destOrd="9" presId="urn:microsoft.com/office/officeart/2005/8/layout/hList1"/>
    <dgm:cxn modelId="{88B3C88C-5208-42DC-B033-1EA0611FF1B7}" srcId="{5C718CD7-C802-42F4-BE48-6E6B8EA79EE8}" destId="{A45C1FE3-DE8D-4944-8F65-357B9BF1CAD7}" srcOrd="7" destOrd="0" parTransId="{075048C4-0307-46D3-8554-3526E140A6C9}" sibTransId="{6F860CE5-4935-4230-BDAA-6A4F254BE469}"/>
    <dgm:cxn modelId="{19F7A291-A761-4506-83C3-522BA301C2D5}" srcId="{9A2933C9-7113-4493-A7D7-93292DCFD8AD}" destId="{A995964F-F4FD-470A-93A3-419B9CEBAB75}" srcOrd="4" destOrd="0" parTransId="{E8EC0B21-A247-45EF-A0C1-3C191443C3CD}" sibTransId="{6B7F69BC-4C6B-4227-94E1-42F151BA66C8}"/>
    <dgm:cxn modelId="{C619FC95-FC0A-454E-BE4B-7BF869B70711}" type="presOf" srcId="{C6472BD3-F888-4CA4-8C6C-9A3D68646F15}" destId="{509479AE-4B65-4503-AD10-2CC2EA0A8CCA}" srcOrd="0" destOrd="5" presId="urn:microsoft.com/office/officeart/2005/8/layout/hList1"/>
    <dgm:cxn modelId="{99D9D697-F124-4E7F-A0F9-A45C394FB718}" srcId="{9A2933C9-7113-4493-A7D7-93292DCFD8AD}" destId="{C6472BD3-F888-4CA4-8C6C-9A3D68646F15}" srcOrd="5" destOrd="0" parTransId="{B6EE68D2-313B-49D6-9ACE-1D446FA13863}" sibTransId="{85E8309E-BD4A-44C9-99CF-F0751B188CD9}"/>
    <dgm:cxn modelId="{145A259B-884A-4C82-875C-FC244365CB18}" type="presOf" srcId="{C320A14B-350F-4479-A706-FBEFFDB40FFE}" destId="{509479AE-4B65-4503-AD10-2CC2EA0A8CCA}" srcOrd="0" destOrd="6" presId="urn:microsoft.com/office/officeart/2005/8/layout/hList1"/>
    <dgm:cxn modelId="{A2ECDC9D-AFC1-44C1-B48E-46D1F4DB9921}" type="presOf" srcId="{CFF42F2C-87F8-449D-8F27-EF71E236DE48}" destId="{967CE1F2-E13E-4A60-B799-96004A364AE6}" srcOrd="0" destOrd="3"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77FF44A3-83A1-4A30-8CDF-2389657155E5}" type="presOf" srcId="{03C8EB3A-9C0B-4EC1-90DA-BC7BF43DE1B0}" destId="{967CE1F2-E13E-4A60-B799-96004A364AE6}" srcOrd="0" destOrd="4" presId="urn:microsoft.com/office/officeart/2005/8/layout/hList1"/>
    <dgm:cxn modelId="{74E258A5-025A-4BC9-8549-FA5A208A49B7}" srcId="{9A2933C9-7113-4493-A7D7-93292DCFD8AD}" destId="{C6A36144-ED33-419C-B1AA-3A4F1C790EA6}" srcOrd="3" destOrd="0" parTransId="{C9918932-1163-4FAB-81F0-D86495BF6C98}" sibTransId="{059C7752-09B6-48C1-AF8F-F55F9707671F}"/>
    <dgm:cxn modelId="{55CA87A8-C572-45A6-8CF8-625745447DC8}" type="presOf" srcId="{C6A36144-ED33-419C-B1AA-3A4F1C790EA6}" destId="{509479AE-4B65-4503-AD10-2CC2EA0A8CCA}" srcOrd="0" destOrd="3" presId="urn:microsoft.com/office/officeart/2005/8/layout/hList1"/>
    <dgm:cxn modelId="{413AB4AD-9F87-491B-8F47-2D7ACC2DBCF2}" type="presOf" srcId="{C51DA2D6-0B5A-4EA4-A24D-44F2428F10D5}" destId="{967CE1F2-E13E-4A60-B799-96004A364AE6}" srcOrd="0" destOrd="5" presId="urn:microsoft.com/office/officeart/2005/8/layout/hList1"/>
    <dgm:cxn modelId="{13B7B7B9-85CE-4B67-88E7-1107BB3FF822}" type="presOf" srcId="{B974320B-CA27-452B-8812-0AC901409614}" destId="{15892762-27E6-4CF4-A53D-BC08E41757CE}" srcOrd="0" destOrd="0" presId="urn:microsoft.com/office/officeart/2005/8/layout/hList1"/>
    <dgm:cxn modelId="{6CDC59BC-DEFE-4774-A3D4-94D27730BF92}" srcId="{5C718CD7-C802-42F4-BE48-6E6B8EA79EE8}" destId="{16084FF3-1C45-4A1F-ABB1-20D19D2D4268}" srcOrd="1" destOrd="0" parTransId="{9653389C-CCE8-4ECE-9827-76C16763439A}" sibTransId="{A0341963-AD69-4DCE-A2CB-F698394849C6}"/>
    <dgm:cxn modelId="{5F928DBF-029C-48D2-8D9A-130DA25EC9CC}" type="presOf" srcId="{9A2933C9-7113-4493-A7D7-93292DCFD8AD}" destId="{1051682F-1D5A-4663-8934-2D2532F508EB}" srcOrd="0" destOrd="0" presId="urn:microsoft.com/office/officeart/2005/8/layout/hList1"/>
    <dgm:cxn modelId="{03C007C2-581A-4D69-8C1E-4E834E8DA4FF}" type="presOf" srcId="{B0C6DC0C-0A2C-4D60-A85D-49801CC4CF43}" destId="{967CE1F2-E13E-4A60-B799-96004A364AE6}" srcOrd="0" destOrd="2" presId="urn:microsoft.com/office/officeart/2005/8/layout/hList1"/>
    <dgm:cxn modelId="{49E2D7C6-C86C-4A14-A795-44D3F9B6288E}" type="presOf" srcId="{16084FF3-1C45-4A1F-ABB1-20D19D2D4268}" destId="{967CE1F2-E13E-4A60-B799-96004A364AE6}" srcOrd="0" destOrd="1" presId="urn:microsoft.com/office/officeart/2005/8/layout/hList1"/>
    <dgm:cxn modelId="{0DB523CF-C638-4200-AD3E-D8DC9A3C8C4C}" type="presOf" srcId="{40656383-B6AA-4C3F-82EC-3624559DEEBD}" destId="{509479AE-4B65-4503-AD10-2CC2EA0A8CCA}" srcOrd="0" destOrd="1" presId="urn:microsoft.com/office/officeart/2005/8/layout/hList1"/>
    <dgm:cxn modelId="{208031CF-09BA-4022-9AA8-2F68CA4786BC}" srcId="{5C718CD7-C802-42F4-BE48-6E6B8EA79EE8}" destId="{CFF42F2C-87F8-449D-8F27-EF71E236DE48}" srcOrd="3" destOrd="0" parTransId="{E6DECC52-010B-429D-B9F7-AEE50B129647}" sibTransId="{31817341-826F-40B3-B61C-7A18404C77E9}"/>
    <dgm:cxn modelId="{0B3D93CF-2E54-4BCE-A384-D39206A9CB69}" srcId="{5C718CD7-C802-42F4-BE48-6E6B8EA79EE8}" destId="{03C8EB3A-9C0B-4EC1-90DA-BC7BF43DE1B0}" srcOrd="4" destOrd="0" parTransId="{34DD16CE-C068-4D92-AA28-0A0F1EE4091F}" sibTransId="{A13B0003-9B32-4444-8C4F-0008A06D276B}"/>
    <dgm:cxn modelId="{54C73BD1-736F-499C-8DF5-11ABE884B23D}" srcId="{9A2933C9-7113-4493-A7D7-93292DCFD8AD}" destId="{C320A14B-350F-4479-A706-FBEFFDB40FFE}" srcOrd="6" destOrd="0" parTransId="{FA465333-E02C-4B26-A14A-168B33C89B52}" sibTransId="{CC0544AF-D44D-4BE3-B225-4FC418721AF8}"/>
    <dgm:cxn modelId="{09877ED8-D41B-42B2-A5BA-17FB5BE25608}" srcId="{5C718CD7-C802-42F4-BE48-6E6B8EA79EE8}" destId="{44B4C7AA-3ACA-4A31-A8E3-35E72D64C53E}" srcOrd="9" destOrd="0" parTransId="{9AA01998-A082-4EF3-A49E-BDA807D02229}" sibTransId="{EDBD0129-E2F3-4B3B-B07E-718E8DADA3F7}"/>
    <dgm:cxn modelId="{0462FADD-7D0A-4E33-B708-1E16D8CC1BF6}" srcId="{5C718CD7-C802-42F4-BE48-6E6B8EA79EE8}" destId="{C51DA2D6-0B5A-4EA4-A24D-44F2428F10D5}" srcOrd="5" destOrd="0" parTransId="{19F9CF17-7AD3-4899-B457-96B86DB6F7F7}" sibTransId="{51A0176D-0606-4B10-BFB6-27752E92C0D3}"/>
    <dgm:cxn modelId="{1D75CEE6-2D65-4C7B-926C-A207285B9EF0}" srcId="{9A2933C9-7113-4493-A7D7-93292DCFD8AD}" destId="{4E3628BA-B58C-4219-B95B-18B02216F312}" srcOrd="2" destOrd="0" parTransId="{49995526-D35A-4806-B695-F1E2EA01F7F7}" sibTransId="{CB3049F2-63E6-4409-8630-8DEF5B863669}"/>
    <dgm:cxn modelId="{697F1EFD-7044-43FF-B751-76F2033FF83A}" type="presOf" srcId="{A45C1FE3-DE8D-4944-8F65-357B9BF1CAD7}" destId="{967CE1F2-E13E-4A60-B799-96004A364AE6}" srcOrd="0" destOrd="7"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Institucionales</a:t>
          </a:r>
          <a:endParaRPr lang="es-CR" sz="12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Sociales</a:t>
          </a:r>
          <a:endParaRPr lang="es-CR" sz="12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200" dirty="0">
              <a:solidFill>
                <a:sysClr val="window" lastClr="FFFFFF"/>
              </a:solidFill>
              <a:latin typeface="Calibri" panose="020F0502020204030204"/>
              <a:ea typeface="+mn-ea"/>
              <a:cs typeface="+mn-cs"/>
            </a:rPr>
            <a:t>   </a:t>
          </a: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 Creación de una nueva metodología de trabajo por medio de las políticas de persecución penal, analizando las mejoras sistemáticas para el adecuado abordaje de adulto mayor y persona en condición de discapacidad, logrando crear mecanismos que previene la vulnerabilidad de esta población, y la adecuada atención desde una perspectiva de los derechos humanos y los derechos de la persona usuaria, de forma digna según sus condiciones particulares.</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16084FF3-1C45-4A1F-ABB1-20D19D2D4268}">
      <dgm:prSet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prstClr val="white"/>
              </a:solidFill>
              <a:latin typeface="+mj-lt"/>
              <a:ea typeface="+mn-ea"/>
              <a:cs typeface="+mn-cs"/>
            </a:rPr>
            <a:t>Contar con las Políticas de Persecución Penal para los casos vinculados a las poblaciones en condición de discapacidad y adulto mayor . </a:t>
          </a:r>
          <a:endParaRPr lang="es-CR" sz="1200" dirty="0">
            <a:solidFill>
              <a:sysClr val="window" lastClr="FFFFFF"/>
            </a:solidFill>
            <a:latin typeface="+mj-lt"/>
            <a:ea typeface="+mn-ea"/>
            <a:cs typeface="+mn-cs"/>
          </a:endParaRPr>
        </a:p>
      </dgm:t>
    </dgm:pt>
    <dgm:pt modelId="{9653389C-CCE8-4ECE-9827-76C16763439A}" type="parTrans" cxnId="{6CDC59BC-DEFE-4774-A3D4-94D27730BF92}">
      <dgm:prSet/>
      <dgm:spPr/>
      <dgm:t>
        <a:bodyPr/>
        <a:lstStyle/>
        <a:p>
          <a:endParaRPr lang="es-CR" sz="4000"/>
        </a:p>
      </dgm:t>
    </dgm:pt>
    <dgm:pt modelId="{A0341963-AD69-4DCE-A2CB-F698394849C6}" type="sibTrans" cxnId="{6CDC59BC-DEFE-4774-A3D4-94D27730BF92}">
      <dgm:prSet/>
      <dgm:spPr/>
      <dgm:t>
        <a:bodyPr/>
        <a:lstStyle/>
        <a:p>
          <a:endParaRPr lang="es-CR" sz="4000"/>
        </a:p>
      </dgm:t>
    </dgm:pt>
    <dgm:pt modelId="{617F5EF2-4EC8-43C0-8BCF-912D1748430A}">
      <dgm:prSet custT="1"/>
      <dgm:spPr/>
      <dgm:t>
        <a:bodyPr/>
        <a:lstStyle/>
        <a:p>
          <a:pPr algn="just">
            <a:buChar char="•"/>
          </a:pPr>
          <a:r>
            <a:rPr lang="es-CR" sz="1200" dirty="0">
              <a:solidFill>
                <a:prstClr val="white"/>
              </a:solidFill>
              <a:latin typeface="+mj-lt"/>
              <a:ea typeface="+mn-ea"/>
              <a:cs typeface="+mn-cs"/>
            </a:rPr>
            <a:t>Campaña informativa sobre las Políticas de Persecución Penal aprobadas.  </a:t>
          </a:r>
        </a:p>
      </dgm:t>
    </dgm:pt>
    <dgm:pt modelId="{974D0C2E-BFD8-420B-A2F9-61983FA3547F}" type="parTrans" cxnId="{E6291724-11C3-4586-BBA9-6DF12D39E05C}">
      <dgm:prSet/>
      <dgm:spPr/>
      <dgm:t>
        <a:bodyPr/>
        <a:lstStyle/>
        <a:p>
          <a:endParaRPr lang="es-CR"/>
        </a:p>
      </dgm:t>
    </dgm:pt>
    <dgm:pt modelId="{451AC6F6-C8F1-4E98-A5F9-AC332A45F67E}" type="sibTrans" cxnId="{E6291724-11C3-4586-BBA9-6DF12D39E05C}">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726"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179FA105-EDE8-43CB-B608-B114F0C3F686}" type="presOf" srcId="{F8802E39-6A5A-4956-9D5E-EF71FABD1E57}" destId="{967CE1F2-E13E-4A60-B799-96004A364AE6}" srcOrd="0" destOrd="0" presId="urn:microsoft.com/office/officeart/2005/8/layout/hList1"/>
    <dgm:cxn modelId="{32BBD118-FDB7-46C2-953F-205A8AB56439}" srcId="{9A2933C9-7113-4493-A7D7-93292DCFD8AD}" destId="{40656383-B6AA-4C3F-82EC-3624559DEEBD}" srcOrd="1" destOrd="0" parTransId="{F15D93A7-67F1-4299-BD31-CAE5834BAC01}" sibTransId="{5EE76297-1043-47C9-BB43-75C81965C7D9}"/>
    <dgm:cxn modelId="{79B67719-6F6E-437D-85FB-2A3129323E8F}" type="presOf" srcId="{617F5EF2-4EC8-43C0-8BCF-912D1748430A}" destId="{967CE1F2-E13E-4A60-B799-96004A364AE6}" srcOrd="0" destOrd="2" presId="urn:microsoft.com/office/officeart/2005/8/layout/hList1"/>
    <dgm:cxn modelId="{E6291724-11C3-4586-BBA9-6DF12D39E05C}" srcId="{5C718CD7-C802-42F4-BE48-6E6B8EA79EE8}" destId="{617F5EF2-4EC8-43C0-8BCF-912D1748430A}" srcOrd="2" destOrd="0" parTransId="{974D0C2E-BFD8-420B-A2F9-61983FA3547F}" sibTransId="{451AC6F6-C8F1-4E98-A5F9-AC332A45F67E}"/>
    <dgm:cxn modelId="{FC9CA238-B3C3-4FAB-90DF-07B223CC8BD9}" srcId="{B974320B-CA27-452B-8812-0AC901409614}" destId="{5C718CD7-C802-42F4-BE48-6E6B8EA79EE8}" srcOrd="0" destOrd="0" parTransId="{D0684C67-6E63-49F6-9D30-ADA7245B091C}" sibTransId="{46531EED-6762-48BF-8421-047961CEB83B}"/>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C8E9B06A-8D22-4498-8513-8B774F8331A5}" type="presOf" srcId="{3C03E068-021C-4CEF-BFAA-44446095F807}" destId="{509479AE-4B65-4503-AD10-2CC2EA0A8CCA}" srcOrd="0" destOrd="0" presId="urn:microsoft.com/office/officeart/2005/8/layout/hList1"/>
    <dgm:cxn modelId="{17B0E66D-BCFD-4061-9DCC-68D2F38F4948}" srcId="{B974320B-CA27-452B-8812-0AC901409614}" destId="{9A2933C9-7113-4493-A7D7-93292DCFD8AD}" srcOrd="1" destOrd="0" parTransId="{480F313D-5704-4F3B-A451-6E57B1022BA8}" sibTransId="{DF6E8D0B-F6DC-47C6-BA7C-B613D531A866}"/>
    <dgm:cxn modelId="{A81DC99E-65F8-4CD9-A870-9FD075C32741}" srcId="{9A2933C9-7113-4493-A7D7-93292DCFD8AD}" destId="{3C03E068-021C-4CEF-BFAA-44446095F807}" srcOrd="0" destOrd="0" parTransId="{3030FAA7-8732-42C5-AB3E-07730969D43D}" sibTransId="{C63253E3-22F8-4226-9DC6-2C23326FD496}"/>
    <dgm:cxn modelId="{13B7B7B9-85CE-4B67-88E7-1107BB3FF822}" type="presOf" srcId="{B974320B-CA27-452B-8812-0AC901409614}" destId="{15892762-27E6-4CF4-A53D-BC08E41757CE}" srcOrd="0" destOrd="0" presId="urn:microsoft.com/office/officeart/2005/8/layout/hList1"/>
    <dgm:cxn modelId="{6CDC59BC-DEFE-4774-A3D4-94D27730BF92}" srcId="{5C718CD7-C802-42F4-BE48-6E6B8EA79EE8}" destId="{16084FF3-1C45-4A1F-ABB1-20D19D2D4268}" srcOrd="1" destOrd="0" parTransId="{9653389C-CCE8-4ECE-9827-76C16763439A}" sibTransId="{A0341963-AD69-4DCE-A2CB-F698394849C6}"/>
    <dgm:cxn modelId="{5F928DBF-029C-48D2-8D9A-130DA25EC9CC}" type="presOf" srcId="{9A2933C9-7113-4493-A7D7-93292DCFD8AD}" destId="{1051682F-1D5A-4663-8934-2D2532F508EB}" srcOrd="0" destOrd="0" presId="urn:microsoft.com/office/officeart/2005/8/layout/hList1"/>
    <dgm:cxn modelId="{49E2D7C6-C86C-4A14-A795-44D3F9B6288E}" type="presOf" srcId="{16084FF3-1C45-4A1F-ABB1-20D19D2D4268}" destId="{967CE1F2-E13E-4A60-B799-96004A364AE6}" srcOrd="0" destOrd="1" presId="urn:microsoft.com/office/officeart/2005/8/layout/hList1"/>
    <dgm:cxn modelId="{0DB523CF-C638-4200-AD3E-D8DC9A3C8C4C}" type="presOf" srcId="{40656383-B6AA-4C3F-82EC-3624559DEEBD}" destId="{509479AE-4B65-4503-AD10-2CC2EA0A8CCA}" srcOrd="0" destOrd="1"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Institucionales</a:t>
          </a:r>
          <a:endParaRPr lang="es-CR" sz="11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Sociales</a:t>
          </a:r>
          <a:endParaRPr lang="es-CR" sz="11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Calibri" panose="020F0502020204030204"/>
            <a:ea typeface="+mn-ea"/>
            <a:cs typeface="+mn-cs"/>
          </a:endParaRP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100" dirty="0">
              <a:solidFill>
                <a:sysClr val="window" lastClr="FFFFFF"/>
              </a:solidFill>
              <a:latin typeface="+mj-lt"/>
              <a:ea typeface="+mn-ea"/>
              <a:cs typeface="+mn-cs"/>
            </a:rPr>
            <a:t> Se creó la  funcionalidad para obligar a la persona usuaria del sistema ECU a justificar sus consultas, lo que conlleva a mayor confidencialidad de la información.</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C62B4A29-8B3B-4814-A176-DBDF6B965043}">
      <dgm:prSet custT="1"/>
      <dgm:spPr/>
      <dgm:t>
        <a:bodyPr/>
        <a:lstStyle/>
        <a:p>
          <a:pPr algn="just">
            <a:buChar char="•"/>
          </a:pPr>
          <a:r>
            <a:rPr lang="es-CR" sz="1100" dirty="0">
              <a:solidFill>
                <a:prstClr val="white"/>
              </a:solidFill>
              <a:latin typeface="+mj-lt"/>
              <a:ea typeface="+mn-ea"/>
              <a:cs typeface="+mn-cs"/>
            </a:rPr>
            <a:t>Mejoras en reportería del Sistema ECU</a:t>
          </a:r>
        </a:p>
      </dgm:t>
    </dgm:pt>
    <dgm:pt modelId="{8956ED93-79A2-435B-AEE2-FC9FB746BF23}" type="parTrans" cxnId="{1A3AF015-1ACD-4953-9ECC-38F21E3F1636}">
      <dgm:prSet/>
      <dgm:spPr/>
      <dgm:t>
        <a:bodyPr/>
        <a:lstStyle/>
        <a:p>
          <a:endParaRPr lang="es-CR"/>
        </a:p>
      </dgm:t>
    </dgm:pt>
    <dgm:pt modelId="{96160E90-A20A-47D3-AB5D-C5F94CC2A8E7}" type="sibTrans" cxnId="{1A3AF015-1ACD-4953-9ECC-38F21E3F1636}">
      <dgm:prSet/>
      <dgm:spPr/>
      <dgm:t>
        <a:bodyPr/>
        <a:lstStyle/>
        <a:p>
          <a:endParaRPr lang="es-CR"/>
        </a:p>
      </dgm:t>
    </dgm:pt>
    <dgm:pt modelId="{408CC7FF-827B-43CC-9BA9-B561ADFF1C1A}">
      <dgm:prSet custT="1"/>
      <dgm:spPr/>
      <dgm:t>
        <a:bodyPr/>
        <a:lstStyle/>
        <a:p>
          <a:pPr algn="just">
            <a:buChar char="•"/>
          </a:pPr>
          <a:r>
            <a:rPr lang="es-CR" sz="1100" dirty="0">
              <a:solidFill>
                <a:prstClr val="white"/>
              </a:solidFill>
              <a:latin typeface="+mj-lt"/>
              <a:ea typeface="+mn-ea"/>
              <a:cs typeface="+mn-cs"/>
            </a:rPr>
            <a:t>Mejoras en el módulo de Personal de Investigaciones.</a:t>
          </a:r>
        </a:p>
      </dgm:t>
    </dgm:pt>
    <dgm:pt modelId="{5CCB9D16-A00C-4FF2-AF5B-0479347C89FA}" type="parTrans" cxnId="{958EC302-0DC6-4CB1-BC34-DD5425546B71}">
      <dgm:prSet/>
      <dgm:spPr/>
      <dgm:t>
        <a:bodyPr/>
        <a:lstStyle/>
        <a:p>
          <a:endParaRPr lang="es-CR"/>
        </a:p>
      </dgm:t>
    </dgm:pt>
    <dgm:pt modelId="{6BA023FF-823E-4716-9CD7-516306E9EC0A}" type="sibTrans" cxnId="{958EC302-0DC6-4CB1-BC34-DD5425546B71}">
      <dgm:prSet/>
      <dgm:spPr/>
      <dgm:t>
        <a:bodyPr/>
        <a:lstStyle/>
        <a:p>
          <a:endParaRPr lang="es-CR"/>
        </a:p>
      </dgm:t>
    </dgm:pt>
    <dgm:pt modelId="{FBB38274-2176-4EC7-A056-A73934421D70}">
      <dgm:prSet custT="1"/>
      <dgm:spPr/>
      <dgm:t>
        <a:bodyPr/>
        <a:lstStyle/>
        <a:p>
          <a:pPr algn="just">
            <a:buChar char="•"/>
          </a:pPr>
          <a:r>
            <a:rPr lang="es-CR" sz="1100" dirty="0">
              <a:solidFill>
                <a:prstClr val="white"/>
              </a:solidFill>
              <a:latin typeface="+mj-lt"/>
              <a:ea typeface="+mn-ea"/>
              <a:cs typeface="+mn-cs"/>
            </a:rPr>
            <a:t>Mejoras en el módulo de Seguridad.</a:t>
          </a:r>
        </a:p>
      </dgm:t>
    </dgm:pt>
    <dgm:pt modelId="{3EA5D3A6-F4BD-46E5-8872-6306E7A4D724}" type="parTrans" cxnId="{6D39BC7B-E348-49FF-A4CE-D246CEED317D}">
      <dgm:prSet/>
      <dgm:spPr/>
      <dgm:t>
        <a:bodyPr/>
        <a:lstStyle/>
        <a:p>
          <a:endParaRPr lang="es-CR"/>
        </a:p>
      </dgm:t>
    </dgm:pt>
    <dgm:pt modelId="{ABD8A2BE-2E57-4A31-8381-0477CB040BFC}" type="sibTrans" cxnId="{6D39BC7B-E348-49FF-A4CE-D246CEED317D}">
      <dgm:prSet/>
      <dgm:spPr/>
      <dgm:t>
        <a:bodyPr/>
        <a:lstStyle/>
        <a:p>
          <a:endParaRPr lang="es-CR"/>
        </a:p>
      </dgm:t>
    </dgm:pt>
    <dgm:pt modelId="{8C3CC91C-DFE9-4A7C-A1B4-A6E16F090B5C}">
      <dgm:prSet custT="1"/>
      <dgm:spPr/>
      <dgm:t>
        <a:bodyPr/>
        <a:lstStyle/>
        <a:p>
          <a:pPr algn="just">
            <a:buChar char="•"/>
          </a:pPr>
          <a:r>
            <a:rPr lang="es-CR" sz="1100" dirty="0">
              <a:solidFill>
                <a:prstClr val="white"/>
              </a:solidFill>
              <a:latin typeface="+mj-lt"/>
              <a:ea typeface="+mn-ea"/>
              <a:cs typeface="+mn-cs"/>
            </a:rPr>
            <a:t>Mejoras en el módulo de Página Liviana.</a:t>
          </a:r>
        </a:p>
      </dgm:t>
    </dgm:pt>
    <dgm:pt modelId="{03E4AAB2-9CDF-4183-9B40-F11B2B0F0D5E}" type="parTrans" cxnId="{EC75D26B-8689-42CB-AAE8-A48BEAD63687}">
      <dgm:prSet/>
      <dgm:spPr/>
      <dgm:t>
        <a:bodyPr/>
        <a:lstStyle/>
        <a:p>
          <a:endParaRPr lang="es-CR"/>
        </a:p>
      </dgm:t>
    </dgm:pt>
    <dgm:pt modelId="{A8C4C421-CDF3-4FB8-AC6D-B3B726FDF1B9}" type="sibTrans" cxnId="{EC75D26B-8689-42CB-AAE8-A48BEAD63687}">
      <dgm:prSet/>
      <dgm:spPr/>
      <dgm:t>
        <a:bodyPr/>
        <a:lstStyle/>
        <a:p>
          <a:endParaRPr lang="es-CR"/>
        </a:p>
      </dgm:t>
    </dgm:pt>
    <dgm:pt modelId="{F33C8EA7-2031-47F3-8D17-A06C12A176BF}">
      <dgm:prSet custT="1"/>
      <dgm:spPr/>
      <dgm:t>
        <a:bodyPr/>
        <a:lstStyle/>
        <a:p>
          <a:pPr algn="just">
            <a:buChar char="•"/>
          </a:pPr>
          <a:r>
            <a:rPr lang="es-CR" sz="1100" dirty="0">
              <a:solidFill>
                <a:prstClr val="white"/>
              </a:solidFill>
              <a:latin typeface="+mj-lt"/>
              <a:ea typeface="+mn-ea"/>
              <a:cs typeface="+mn-cs"/>
            </a:rPr>
            <a:t>Mejoras en el módulo de Denuncias.</a:t>
          </a:r>
        </a:p>
      </dgm:t>
    </dgm:pt>
    <dgm:pt modelId="{88272484-7CB2-4842-B6DB-051536A1B717}" type="parTrans" cxnId="{88D10EF0-C133-4C5E-95EF-513A81E8C559}">
      <dgm:prSet/>
      <dgm:spPr/>
      <dgm:t>
        <a:bodyPr/>
        <a:lstStyle/>
        <a:p>
          <a:endParaRPr lang="es-CR"/>
        </a:p>
      </dgm:t>
    </dgm:pt>
    <dgm:pt modelId="{2E86DB0B-797B-4D36-9CE1-5737526AEC47}" type="sibTrans" cxnId="{88D10EF0-C133-4C5E-95EF-513A81E8C559}">
      <dgm:prSet/>
      <dgm:spPr/>
      <dgm:t>
        <a:bodyPr/>
        <a:lstStyle/>
        <a:p>
          <a:endParaRPr lang="es-CR"/>
        </a:p>
      </dgm:t>
    </dgm:pt>
    <dgm:pt modelId="{CBE38532-AB1F-487C-BD1D-46F3DB942DE9}">
      <dgm:prSet custT="1"/>
      <dgm:spPr/>
      <dgm:t>
        <a:bodyPr/>
        <a:lstStyle/>
        <a:p>
          <a:pPr algn="just">
            <a:buChar char="•"/>
          </a:pPr>
          <a:r>
            <a:rPr lang="es-CR" sz="1100" dirty="0">
              <a:solidFill>
                <a:prstClr val="white"/>
              </a:solidFill>
              <a:latin typeface="+mj-lt"/>
              <a:ea typeface="+mn-ea"/>
              <a:cs typeface="+mn-cs"/>
            </a:rPr>
            <a:t>Mejoras en el módulo de Archivo Criminal</a:t>
          </a:r>
        </a:p>
      </dgm:t>
    </dgm:pt>
    <dgm:pt modelId="{B5402708-B623-490D-8670-7B325E9CD6C5}" type="parTrans" cxnId="{8DE50158-99D1-4633-98C1-4E2B978FC320}">
      <dgm:prSet/>
      <dgm:spPr/>
      <dgm:t>
        <a:bodyPr/>
        <a:lstStyle/>
        <a:p>
          <a:endParaRPr lang="es-CR"/>
        </a:p>
      </dgm:t>
    </dgm:pt>
    <dgm:pt modelId="{CAA6F73A-C4E5-41DB-9293-B9ACD77925DC}" type="sibTrans" cxnId="{8DE50158-99D1-4633-98C1-4E2B978FC320}">
      <dgm:prSet/>
      <dgm:spPr/>
      <dgm:t>
        <a:bodyPr/>
        <a:lstStyle/>
        <a:p>
          <a:endParaRPr lang="es-CR"/>
        </a:p>
      </dgm:t>
    </dgm:pt>
    <dgm:pt modelId="{6261337D-C175-48A3-AC4C-158537B0E7E4}">
      <dgm:prSet custT="1"/>
      <dgm:spPr/>
      <dgm:t>
        <a:bodyPr/>
        <a:lstStyle/>
        <a:p>
          <a:pPr algn="just">
            <a:buChar char="•"/>
          </a:pPr>
          <a:r>
            <a:rPr lang="es-CR" sz="1100" dirty="0">
              <a:solidFill>
                <a:prstClr val="white"/>
              </a:solidFill>
              <a:latin typeface="+mj-lt"/>
              <a:ea typeface="+mn-ea"/>
              <a:cs typeface="+mn-cs"/>
            </a:rPr>
            <a:t>Mejora en el Módulo de Cárceles </a:t>
          </a:r>
        </a:p>
      </dgm:t>
    </dgm:pt>
    <dgm:pt modelId="{9D76BF0C-C456-4834-9E0D-BB7DC140F443}" type="parTrans" cxnId="{EC634C1B-4BFC-404A-B5CC-8B703B7C9CE8}">
      <dgm:prSet/>
      <dgm:spPr/>
      <dgm:t>
        <a:bodyPr/>
        <a:lstStyle/>
        <a:p>
          <a:endParaRPr lang="es-CR"/>
        </a:p>
      </dgm:t>
    </dgm:pt>
    <dgm:pt modelId="{0BA251A7-1300-46CD-B110-FE5B5F80E41D}" type="sibTrans" cxnId="{EC634C1B-4BFC-404A-B5CC-8B703B7C9CE8}">
      <dgm:prSet/>
      <dgm:spPr/>
      <dgm:t>
        <a:bodyPr/>
        <a:lstStyle/>
        <a:p>
          <a:endParaRPr lang="es-CR"/>
        </a:p>
      </dgm:t>
    </dgm:pt>
    <dgm:pt modelId="{FA932F07-FF40-4542-8599-D36C9CE9DD88}">
      <dgm:prSet custT="1"/>
      <dgm:spPr/>
      <dgm:t>
        <a:bodyPr/>
        <a:lstStyle/>
        <a:p>
          <a:pPr algn="just">
            <a:buChar char="•"/>
          </a:pPr>
          <a:endParaRPr lang="es-CR" sz="11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a:p>
      </dgm:t>
    </dgm:pt>
    <dgm:pt modelId="{10E02328-ED0C-4AED-A272-1B555E75DA0E}" type="sibTrans" cxnId="{A59F3FE0-A966-4F12-8739-C0B898D083A6}">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726"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958EC302-0DC6-4CB1-BC34-DD5425546B71}" srcId="{5C718CD7-C802-42F4-BE48-6E6B8EA79EE8}" destId="{408CC7FF-827B-43CC-9BA9-B561ADFF1C1A}" srcOrd="2" destOrd="0" parTransId="{5CCB9D16-A00C-4FF2-AF5B-0479347C89FA}" sibTransId="{6BA023FF-823E-4716-9CD7-516306E9EC0A}"/>
    <dgm:cxn modelId="{179FA105-EDE8-43CB-B608-B114F0C3F686}" type="presOf" srcId="{F8802E39-6A5A-4956-9D5E-EF71FABD1E57}" destId="{967CE1F2-E13E-4A60-B799-96004A364AE6}" srcOrd="0" destOrd="0" presId="urn:microsoft.com/office/officeart/2005/8/layout/hList1"/>
    <dgm:cxn modelId="{6AFA890E-A70E-4549-950F-FD804F3D302A}" type="presOf" srcId="{F33C8EA7-2031-47F3-8D17-A06C12A176BF}" destId="{967CE1F2-E13E-4A60-B799-96004A364AE6}" srcOrd="0" destOrd="5" presId="urn:microsoft.com/office/officeart/2005/8/layout/hList1"/>
    <dgm:cxn modelId="{1A3AF015-1ACD-4953-9ECC-38F21E3F1636}" srcId="{5C718CD7-C802-42F4-BE48-6E6B8EA79EE8}" destId="{C62B4A29-8B3B-4814-A176-DBDF6B965043}" srcOrd="1" destOrd="0" parTransId="{8956ED93-79A2-435B-AEE2-FC9FB746BF23}" sibTransId="{96160E90-A20A-47D3-AB5D-C5F94CC2A8E7}"/>
    <dgm:cxn modelId="{32BBD118-FDB7-46C2-953F-205A8AB56439}" srcId="{9A2933C9-7113-4493-A7D7-93292DCFD8AD}" destId="{40656383-B6AA-4C3F-82EC-3624559DEEBD}" srcOrd="1" destOrd="0" parTransId="{F15D93A7-67F1-4299-BD31-CAE5834BAC01}" sibTransId="{5EE76297-1043-47C9-BB43-75C81965C7D9}"/>
    <dgm:cxn modelId="{EC634C1B-4BFC-404A-B5CC-8B703B7C9CE8}" srcId="{5C718CD7-C802-42F4-BE48-6E6B8EA79EE8}" destId="{6261337D-C175-48A3-AC4C-158537B0E7E4}" srcOrd="7" destOrd="0" parTransId="{9D76BF0C-C456-4834-9E0D-BB7DC140F443}" sibTransId="{0BA251A7-1300-46CD-B110-FE5B5F80E41D}"/>
    <dgm:cxn modelId="{FC9CA238-B3C3-4FAB-90DF-07B223CC8BD9}" srcId="{B974320B-CA27-452B-8812-0AC901409614}" destId="{5C718CD7-C802-42F4-BE48-6E6B8EA79EE8}" srcOrd="0" destOrd="0" parTransId="{D0684C67-6E63-49F6-9D30-ADA7245B091C}" sibTransId="{46531EED-6762-48BF-8421-047961CEB83B}"/>
    <dgm:cxn modelId="{5D1D9A3B-E0BB-4E45-A3E2-8014C3899050}" type="presOf" srcId="{408CC7FF-827B-43CC-9BA9-B561ADFF1C1A}" destId="{967CE1F2-E13E-4A60-B799-96004A364AE6}" srcOrd="0" destOrd="2" presId="urn:microsoft.com/office/officeart/2005/8/layout/hList1"/>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C8E9B06A-8D22-4498-8513-8B774F8331A5}" type="presOf" srcId="{3C03E068-021C-4CEF-BFAA-44446095F807}" destId="{509479AE-4B65-4503-AD10-2CC2EA0A8CCA}" srcOrd="0" destOrd="0" presId="urn:microsoft.com/office/officeart/2005/8/layout/hList1"/>
    <dgm:cxn modelId="{EC75D26B-8689-42CB-AAE8-A48BEAD63687}" srcId="{5C718CD7-C802-42F4-BE48-6E6B8EA79EE8}" destId="{8C3CC91C-DFE9-4A7C-A1B4-A6E16F090B5C}" srcOrd="4" destOrd="0" parTransId="{03E4AAB2-9CDF-4183-9B40-F11B2B0F0D5E}" sibTransId="{A8C4C421-CDF3-4FB8-AC6D-B3B726FDF1B9}"/>
    <dgm:cxn modelId="{50C1436C-67E0-4D93-93FC-3BACA2E061BE}" type="presOf" srcId="{6261337D-C175-48A3-AC4C-158537B0E7E4}" destId="{967CE1F2-E13E-4A60-B799-96004A364AE6}" srcOrd="0" destOrd="7" presId="urn:microsoft.com/office/officeart/2005/8/layout/hList1"/>
    <dgm:cxn modelId="{17B0E66D-BCFD-4061-9DCC-68D2F38F4948}" srcId="{B974320B-CA27-452B-8812-0AC901409614}" destId="{9A2933C9-7113-4493-A7D7-93292DCFD8AD}" srcOrd="1" destOrd="0" parTransId="{480F313D-5704-4F3B-A451-6E57B1022BA8}" sibTransId="{DF6E8D0B-F6DC-47C6-BA7C-B613D531A866}"/>
    <dgm:cxn modelId="{B5D66E76-E7D2-4148-BB52-2D7224BEBFDE}" type="presOf" srcId="{FA932F07-FF40-4542-8599-D36C9CE9DD88}" destId="{509479AE-4B65-4503-AD10-2CC2EA0A8CCA}" srcOrd="0" destOrd="2" presId="urn:microsoft.com/office/officeart/2005/8/layout/hList1"/>
    <dgm:cxn modelId="{8DE50158-99D1-4633-98C1-4E2B978FC320}" srcId="{5C718CD7-C802-42F4-BE48-6E6B8EA79EE8}" destId="{CBE38532-AB1F-487C-BD1D-46F3DB942DE9}" srcOrd="6" destOrd="0" parTransId="{B5402708-B623-490D-8670-7B325E9CD6C5}" sibTransId="{CAA6F73A-C4E5-41DB-9293-B9ACD77925DC}"/>
    <dgm:cxn modelId="{6D39BC7B-E348-49FF-A4CE-D246CEED317D}" srcId="{5C718CD7-C802-42F4-BE48-6E6B8EA79EE8}" destId="{FBB38274-2176-4EC7-A056-A73934421D70}" srcOrd="3" destOrd="0" parTransId="{3EA5D3A6-F4BD-46E5-8872-6306E7A4D724}" sibTransId="{ABD8A2BE-2E57-4A31-8381-0477CB040BFC}"/>
    <dgm:cxn modelId="{34D5B891-D11C-4A91-9868-EA61883EE5EF}" type="presOf" srcId="{CBE38532-AB1F-487C-BD1D-46F3DB942DE9}" destId="{967CE1F2-E13E-4A60-B799-96004A364AE6}" srcOrd="0" destOrd="6"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951864A0-4C1D-4A2D-AD8E-667141400F39}" type="presOf" srcId="{C62B4A29-8B3B-4814-A176-DBDF6B965043}" destId="{967CE1F2-E13E-4A60-B799-96004A364AE6}" srcOrd="0" destOrd="1" presId="urn:microsoft.com/office/officeart/2005/8/layout/hList1"/>
    <dgm:cxn modelId="{13B7B7B9-85CE-4B67-88E7-1107BB3FF822}" type="presOf" srcId="{B974320B-CA27-452B-8812-0AC901409614}" destId="{15892762-27E6-4CF4-A53D-BC08E41757CE}" srcOrd="0" destOrd="0" presId="urn:microsoft.com/office/officeart/2005/8/layout/hList1"/>
    <dgm:cxn modelId="{96DD78BE-F524-44F6-B5DA-5B0B35990F29}" type="presOf" srcId="{FBB38274-2176-4EC7-A056-A73934421D70}" destId="{967CE1F2-E13E-4A60-B799-96004A364AE6}" srcOrd="0" destOrd="3" presId="urn:microsoft.com/office/officeart/2005/8/layout/hList1"/>
    <dgm:cxn modelId="{5F928DBF-029C-48D2-8D9A-130DA25EC9CC}" type="presOf" srcId="{9A2933C9-7113-4493-A7D7-93292DCFD8AD}" destId="{1051682F-1D5A-4663-8934-2D2532F508EB}" srcOrd="0" destOrd="0" presId="urn:microsoft.com/office/officeart/2005/8/layout/hList1"/>
    <dgm:cxn modelId="{F74CF4C1-28D1-46A7-B9F8-BA7B2A6E1B85}" type="presOf" srcId="{8C3CC91C-DFE9-4A7C-A1B4-A6E16F090B5C}" destId="{967CE1F2-E13E-4A60-B799-96004A364AE6}" srcOrd="0" destOrd="4" presId="urn:microsoft.com/office/officeart/2005/8/layout/hList1"/>
    <dgm:cxn modelId="{0DB523CF-C638-4200-AD3E-D8DC9A3C8C4C}" type="presOf" srcId="{40656383-B6AA-4C3F-82EC-3624559DEEBD}" destId="{509479AE-4B65-4503-AD10-2CC2EA0A8CCA}" srcOrd="0" destOrd="1" presId="urn:microsoft.com/office/officeart/2005/8/layout/hList1"/>
    <dgm:cxn modelId="{A59F3FE0-A966-4F12-8739-C0B898D083A6}" srcId="{9A2933C9-7113-4493-A7D7-93292DCFD8AD}" destId="{FA932F07-FF40-4542-8599-D36C9CE9DD88}" srcOrd="2" destOrd="0" parTransId="{9171E6C8-3F29-49FC-9FD0-33E8140DE618}" sibTransId="{10E02328-ED0C-4AED-A272-1B555E75DA0E}"/>
    <dgm:cxn modelId="{88D10EF0-C133-4C5E-95EF-513A81E8C559}" srcId="{5C718CD7-C802-42F4-BE48-6E6B8EA79EE8}" destId="{F33C8EA7-2031-47F3-8D17-A06C12A176BF}" srcOrd="5" destOrd="0" parTransId="{88272484-7CB2-4842-B6DB-051536A1B717}" sibTransId="{2E86DB0B-797B-4D36-9CE1-5737526AEC47}"/>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Institucionales</a:t>
          </a:r>
          <a:endParaRPr lang="es-CR" sz="11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Sociales</a:t>
          </a:r>
          <a:endParaRPr lang="es-CR" sz="11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Calibri" panose="020F0502020204030204"/>
            <a:ea typeface="+mn-ea"/>
            <a:cs typeface="+mn-cs"/>
          </a:endParaRP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100" dirty="0">
              <a:solidFill>
                <a:sysClr val="window" lastClr="FFFFFF"/>
              </a:solidFill>
              <a:latin typeface="+mj-lt"/>
              <a:ea typeface="+mn-ea"/>
              <a:cs typeface="+mn-cs"/>
            </a:rPr>
            <a:t>Apego a las políticas del Programa hacia Cero Papel, pues al crearse un expediente electrónico para cada vehículo, no habrá necesidad de tener los expedientes físicos. No obstante, por las dimensiones presupuestarias que se requieren, no todos los formularios podrán ser digitalizados.</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FA932F07-FF40-4542-8599-D36C9CE9DD88}">
      <dgm:prSet custT="1"/>
      <dgm:spPr/>
      <dgm:t>
        <a:bodyPr/>
        <a:lstStyle/>
        <a:p>
          <a:pPr algn="just">
            <a:buChar char="•"/>
          </a:pPr>
          <a:endParaRPr lang="es-CR" sz="11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a:p>
      </dgm:t>
    </dgm:pt>
    <dgm:pt modelId="{10E02328-ED0C-4AED-A272-1B555E75DA0E}" type="sibTrans" cxnId="{A59F3FE0-A966-4F12-8739-C0B898D083A6}">
      <dgm:prSet/>
      <dgm:spPr/>
      <dgm:t>
        <a:bodyPr/>
        <a:lstStyle/>
        <a:p>
          <a:endParaRPr lang="es-CR"/>
        </a:p>
      </dgm:t>
    </dgm:pt>
    <dgm:pt modelId="{16084FF3-1C45-4A1F-ABB1-20D19D2D4268}">
      <dgm:prSet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100" dirty="0">
              <a:solidFill>
                <a:prstClr val="white"/>
              </a:solidFill>
              <a:latin typeface="+mj-lt"/>
              <a:ea typeface="+mn-ea"/>
              <a:cs typeface="+mn-cs"/>
            </a:rPr>
            <a:t>Creación de un álbum fotográfico para visualizar cada parte del vehículo y su estado actual, el álbum está configurado de manera que se muestran los 4 lados del vehículo en forma independiente.</a:t>
          </a:r>
          <a:endParaRPr lang="es-CR" sz="1100" dirty="0">
            <a:solidFill>
              <a:sysClr val="window" lastClr="FFFFFF"/>
            </a:solidFill>
            <a:latin typeface="+mj-lt"/>
            <a:ea typeface="+mn-ea"/>
            <a:cs typeface="+mn-cs"/>
          </a:endParaRPr>
        </a:p>
      </dgm:t>
    </dgm:pt>
    <dgm:pt modelId="{A0341963-AD69-4DCE-A2CB-F698394849C6}" type="sibTrans" cxnId="{6CDC59BC-DEFE-4774-A3D4-94D27730BF92}">
      <dgm:prSet/>
      <dgm:spPr/>
      <dgm:t>
        <a:bodyPr/>
        <a:lstStyle/>
        <a:p>
          <a:endParaRPr lang="es-CR" sz="4000"/>
        </a:p>
      </dgm:t>
    </dgm:pt>
    <dgm:pt modelId="{9653389C-CCE8-4ECE-9827-76C16763439A}" type="parTrans" cxnId="{6CDC59BC-DEFE-4774-A3D4-94D27730BF92}">
      <dgm:prSet/>
      <dgm:spPr/>
      <dgm:t>
        <a:bodyPr/>
        <a:lstStyle/>
        <a:p>
          <a:endParaRPr lang="es-CR" sz="4000"/>
        </a:p>
      </dgm:t>
    </dgm:pt>
    <dgm:pt modelId="{9F31DE62-6AA7-4FC7-87B8-B5425D9560B6}">
      <dgm:prSet custT="1"/>
      <dgm:spPr/>
      <dgm:t>
        <a:bodyPr/>
        <a:lstStyle/>
        <a:p>
          <a:pPr algn="just">
            <a:buChar char="•"/>
          </a:pPr>
          <a:r>
            <a:rPr lang="es-CR" sz="1100" dirty="0">
              <a:solidFill>
                <a:prstClr val="white"/>
              </a:solidFill>
              <a:latin typeface="+mj-lt"/>
              <a:ea typeface="+mn-ea"/>
              <a:cs typeface="+mn-cs"/>
            </a:rPr>
            <a:t>Implementación de roles y perfiles provenientes desde módulo de Seguridad PJ, de este modo se muestra la información a la persona usuaria según sus permisos.</a:t>
          </a:r>
        </a:p>
      </dgm:t>
    </dgm:pt>
    <dgm:pt modelId="{7B6A7654-0F44-4E3F-A199-20BC87664519}" type="parTrans" cxnId="{6A389C0E-6A1E-4170-838F-2B765167C8B2}">
      <dgm:prSet/>
      <dgm:spPr/>
      <dgm:t>
        <a:bodyPr/>
        <a:lstStyle/>
        <a:p>
          <a:endParaRPr lang="es-CR"/>
        </a:p>
      </dgm:t>
    </dgm:pt>
    <dgm:pt modelId="{886C59C7-3CA6-4FA9-A1A6-B55BE6B7E14A}" type="sibTrans" cxnId="{6A389C0E-6A1E-4170-838F-2B765167C8B2}">
      <dgm:prSet/>
      <dgm:spPr/>
      <dgm:t>
        <a:bodyPr/>
        <a:lstStyle/>
        <a:p>
          <a:endParaRPr lang="es-CR"/>
        </a:p>
      </dgm:t>
    </dgm:pt>
    <dgm:pt modelId="{2D6D7BE4-5F27-4972-84A7-B5244318B5D3}">
      <dgm:prSet custT="1"/>
      <dgm:spPr/>
      <dgm:t>
        <a:bodyPr/>
        <a:lstStyle/>
        <a:p>
          <a:pPr algn="just">
            <a:buChar char="•"/>
          </a:pPr>
          <a:r>
            <a:rPr lang="es-CR" sz="1100" dirty="0">
              <a:solidFill>
                <a:prstClr val="white"/>
              </a:solidFill>
              <a:latin typeface="+mj-lt"/>
              <a:ea typeface="+mn-ea"/>
              <a:cs typeface="+mn-cs"/>
            </a:rPr>
            <a:t>Se optimizaron los siguientes procesos tras el desarrollo de SICOVE: atención de citas, solicitud de citas, conciliación de combustible, registro de daños, reparaciones, mantenimientos correctivos y preventivos, registro de kilometraje, revisión del grupo de control de daños, atención de solicitud de vehículo, entrega y recepción de vehículos, salida de vehículos, solicitud de vehículo, uso del vehículo y expediente vehicular.</a:t>
          </a:r>
        </a:p>
      </dgm:t>
    </dgm:pt>
    <dgm:pt modelId="{333F6C88-69AB-404E-8960-F56120B8623E}" type="parTrans" cxnId="{72AAC360-CE1C-4093-AF20-D29C60CAE351}">
      <dgm:prSet/>
      <dgm:spPr/>
      <dgm:t>
        <a:bodyPr/>
        <a:lstStyle/>
        <a:p>
          <a:endParaRPr lang="es-CR"/>
        </a:p>
      </dgm:t>
    </dgm:pt>
    <dgm:pt modelId="{DE90F7F4-DA01-41A9-AB94-0B59162885C8}" type="sibTrans" cxnId="{72AAC360-CE1C-4093-AF20-D29C60CAE351}">
      <dgm:prSet/>
      <dgm:spPr/>
      <dgm:t>
        <a:bodyPr/>
        <a:lstStyle/>
        <a:p>
          <a:endParaRPr lang="es-CR"/>
        </a:p>
      </dgm:t>
    </dgm:pt>
    <dgm:pt modelId="{1838829B-1EA6-4124-9173-B2BFD7C3A4D5}">
      <dgm:prSet custT="1"/>
      <dgm:spPr/>
      <dgm:t>
        <a:bodyPr/>
        <a:lstStyle/>
        <a:p>
          <a:pPr algn="just">
            <a:buChar char="•"/>
          </a:pPr>
          <a:r>
            <a:rPr lang="es-CR" sz="1100" dirty="0">
              <a:solidFill>
                <a:prstClr val="white"/>
              </a:solidFill>
              <a:latin typeface="+mj-lt"/>
              <a:ea typeface="+mn-ea"/>
              <a:cs typeface="+mn-cs"/>
            </a:rPr>
            <a:t>Desarrollo de filtros para garantizar efectividad en las consultas realizadas por rango de fechas, número de placa, número de unidad, tipo de vehículo, localización y parte de pago. Los filtros mencionados anteriormente son del módulo de consulta de expediente, sin embargo, cada pantalla cuenta con sus respectivos métodos de búsqueda.</a:t>
          </a:r>
        </a:p>
      </dgm:t>
    </dgm:pt>
    <dgm:pt modelId="{59A97653-F808-4FD8-AC4B-414DBD6D5226}" type="parTrans" cxnId="{B35D7D41-0454-4221-8E6F-433CB69C74D0}">
      <dgm:prSet/>
      <dgm:spPr/>
      <dgm:t>
        <a:bodyPr/>
        <a:lstStyle/>
        <a:p>
          <a:endParaRPr lang="es-CR"/>
        </a:p>
      </dgm:t>
    </dgm:pt>
    <dgm:pt modelId="{C0A3E68B-7387-4860-B1E5-28714217FE97}" type="sibTrans" cxnId="{B35D7D41-0454-4221-8E6F-433CB69C74D0}">
      <dgm:prSet/>
      <dgm:spPr/>
      <dgm:t>
        <a:bodyPr/>
        <a:lstStyle/>
        <a:p>
          <a:endParaRPr lang="es-CR"/>
        </a:p>
      </dgm:t>
    </dgm:pt>
    <dgm:pt modelId="{CFDF88CC-7175-4FF3-BC3F-F8E6235FD9CB}">
      <dgm:prSet custT="1"/>
      <dgm:spPr/>
      <dgm:t>
        <a:bodyPr/>
        <a:lstStyle/>
        <a:p>
          <a:pPr algn="just">
            <a:buChar char="•"/>
          </a:pPr>
          <a:endParaRPr lang="es-CR" sz="1100" dirty="0">
            <a:solidFill>
              <a:prstClr val="white"/>
            </a:solidFill>
            <a:latin typeface="+mj-lt"/>
            <a:ea typeface="+mn-ea"/>
            <a:cs typeface="+mn-cs"/>
          </a:endParaRPr>
        </a:p>
      </dgm:t>
    </dgm:pt>
    <dgm:pt modelId="{97A13FBE-BF0D-4A97-99C4-289967FC30F3}" type="parTrans" cxnId="{9ECD5308-B89C-461A-A5D1-284B4DD3EDD3}">
      <dgm:prSet/>
      <dgm:spPr/>
      <dgm:t>
        <a:bodyPr/>
        <a:lstStyle/>
        <a:p>
          <a:endParaRPr lang="es-CR"/>
        </a:p>
      </dgm:t>
    </dgm:pt>
    <dgm:pt modelId="{A4ED4BD0-DDAF-476E-B414-DA6E433AC9F7}" type="sibTrans" cxnId="{9ECD5308-B89C-461A-A5D1-284B4DD3EDD3}">
      <dgm:prSet/>
      <dgm:spPr/>
      <dgm:t>
        <a:bodyPr/>
        <a:lstStyle/>
        <a:p>
          <a:endParaRPr lang="es-CR"/>
        </a:p>
      </dgm:t>
    </dgm:pt>
    <dgm:pt modelId="{515BAEBC-5318-4AB9-AB66-00F88430CAD7}">
      <dgm:prSet custT="1"/>
      <dgm:spPr/>
      <dgm:t>
        <a:bodyPr/>
        <a:lstStyle/>
        <a:p>
          <a:pPr algn="just">
            <a:buChar char="•"/>
          </a:pPr>
          <a:r>
            <a:rPr lang="es-CR" sz="1100" dirty="0">
              <a:solidFill>
                <a:sysClr val="window" lastClr="FFFFFF"/>
              </a:solidFill>
              <a:latin typeface="+mj-lt"/>
              <a:ea typeface="+mn-ea"/>
              <a:cs typeface="+mn-cs"/>
            </a:rPr>
            <a:t>Acceso a la información de forma inmediata, quitando largo tiempo de búsquedas en expedientes físicos y gran cantidad de papel mejorando la salud física y mental.</a:t>
          </a:r>
        </a:p>
      </dgm:t>
    </dgm:pt>
    <dgm:pt modelId="{416793D3-EEB2-41C2-A2A8-19922219338E}" type="parTrans" cxnId="{C3885CFD-2211-449D-AE60-3F48082783D9}">
      <dgm:prSet/>
      <dgm:spPr/>
      <dgm:t>
        <a:bodyPr/>
        <a:lstStyle/>
        <a:p>
          <a:endParaRPr lang="es-CR"/>
        </a:p>
      </dgm:t>
    </dgm:pt>
    <dgm:pt modelId="{6ABA96A5-2616-46C5-81B9-62F633BED206}" type="sibTrans" cxnId="{C3885CFD-2211-449D-AE60-3F48082783D9}">
      <dgm:prSet/>
      <dgm:spPr/>
      <dgm:t>
        <a:bodyPr/>
        <a:lstStyle/>
        <a:p>
          <a:endParaRPr lang="es-CR"/>
        </a:p>
      </dgm:t>
    </dgm:pt>
    <dgm:pt modelId="{B758DC99-D280-4FCC-AB7F-B04AB20DF245}">
      <dgm:prSet custT="1"/>
      <dgm:spPr/>
      <dgm:t>
        <a:bodyPr/>
        <a:lstStyle/>
        <a:p>
          <a:pPr algn="just">
            <a:buChar char="•"/>
          </a:pPr>
          <a:endParaRPr lang="es-CR" sz="1100" dirty="0">
            <a:solidFill>
              <a:sysClr val="window" lastClr="FFFFFF"/>
            </a:solidFill>
            <a:latin typeface="+mj-lt"/>
            <a:ea typeface="+mn-ea"/>
            <a:cs typeface="+mn-cs"/>
          </a:endParaRPr>
        </a:p>
      </dgm:t>
    </dgm:pt>
    <dgm:pt modelId="{E732C007-B2C5-417C-A23B-FAD386C324C0}" type="parTrans" cxnId="{AF8E666B-7359-4DD0-A529-FE14F3DC8FA3}">
      <dgm:prSet/>
      <dgm:spPr/>
      <dgm:t>
        <a:bodyPr/>
        <a:lstStyle/>
        <a:p>
          <a:endParaRPr lang="es-CR"/>
        </a:p>
      </dgm:t>
    </dgm:pt>
    <dgm:pt modelId="{2FC5908F-BAD0-4C3E-A797-34ED59FE1B18}" type="sibTrans" cxnId="{AF8E666B-7359-4DD0-A529-FE14F3DC8FA3}">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726"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179FA105-EDE8-43CB-B608-B114F0C3F686}" type="presOf" srcId="{F8802E39-6A5A-4956-9D5E-EF71FABD1E57}" destId="{967CE1F2-E13E-4A60-B799-96004A364AE6}" srcOrd="0" destOrd="0" presId="urn:microsoft.com/office/officeart/2005/8/layout/hList1"/>
    <dgm:cxn modelId="{9ECD5308-B89C-461A-A5D1-284B4DD3EDD3}" srcId="{5C718CD7-C802-42F4-BE48-6E6B8EA79EE8}" destId="{CFDF88CC-7175-4FF3-BC3F-F8E6235FD9CB}" srcOrd="5" destOrd="0" parTransId="{97A13FBE-BF0D-4A97-99C4-289967FC30F3}" sibTransId="{A4ED4BD0-DDAF-476E-B414-DA6E433AC9F7}"/>
    <dgm:cxn modelId="{6A389C0E-6A1E-4170-838F-2B765167C8B2}" srcId="{5C718CD7-C802-42F4-BE48-6E6B8EA79EE8}" destId="{9F31DE62-6AA7-4FC7-87B8-B5425D9560B6}" srcOrd="2" destOrd="0" parTransId="{7B6A7654-0F44-4E3F-A199-20BC87664519}" sibTransId="{886C59C7-3CA6-4FA9-A1A6-B55BE6B7E14A}"/>
    <dgm:cxn modelId="{2FF04713-37D7-431B-BC2B-9D420271D7B8}" type="presOf" srcId="{B758DC99-D280-4FCC-AB7F-B04AB20DF245}" destId="{509479AE-4B65-4503-AD10-2CC2EA0A8CCA}" srcOrd="0" destOrd="3" presId="urn:microsoft.com/office/officeart/2005/8/layout/hList1"/>
    <dgm:cxn modelId="{32BBD118-FDB7-46C2-953F-205A8AB56439}" srcId="{9A2933C9-7113-4493-A7D7-93292DCFD8AD}" destId="{40656383-B6AA-4C3F-82EC-3624559DEEBD}" srcOrd="1" destOrd="0" parTransId="{F15D93A7-67F1-4299-BD31-CAE5834BAC01}" sibTransId="{5EE76297-1043-47C9-BB43-75C81965C7D9}"/>
    <dgm:cxn modelId="{2ADD5A29-4CC6-4756-A221-3929B36D83E6}" type="presOf" srcId="{CFDF88CC-7175-4FF3-BC3F-F8E6235FD9CB}" destId="{967CE1F2-E13E-4A60-B799-96004A364AE6}" srcOrd="0" destOrd="5"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72AAC360-CE1C-4093-AF20-D29C60CAE351}" srcId="{5C718CD7-C802-42F4-BE48-6E6B8EA79EE8}" destId="{2D6D7BE4-5F27-4972-84A7-B5244318B5D3}" srcOrd="3" destOrd="0" parTransId="{333F6C88-69AB-404E-8960-F56120B8623E}" sibTransId="{DE90F7F4-DA01-41A9-AB94-0B59162885C8}"/>
    <dgm:cxn modelId="{B35D7D41-0454-4221-8E6F-433CB69C74D0}" srcId="{5C718CD7-C802-42F4-BE48-6E6B8EA79EE8}" destId="{1838829B-1EA6-4124-9173-B2BFD7C3A4D5}" srcOrd="4" destOrd="0" parTransId="{59A97653-F808-4FD8-AC4B-414DBD6D5226}" sibTransId="{C0A3E68B-7387-4860-B1E5-28714217FE97}"/>
    <dgm:cxn modelId="{C8E9B06A-8D22-4498-8513-8B774F8331A5}" type="presOf" srcId="{3C03E068-021C-4CEF-BFAA-44446095F807}" destId="{509479AE-4B65-4503-AD10-2CC2EA0A8CCA}" srcOrd="0" destOrd="0" presId="urn:microsoft.com/office/officeart/2005/8/layout/hList1"/>
    <dgm:cxn modelId="{AF8E666B-7359-4DD0-A529-FE14F3DC8FA3}" srcId="{9A2933C9-7113-4493-A7D7-93292DCFD8AD}" destId="{B758DC99-D280-4FCC-AB7F-B04AB20DF245}" srcOrd="3" destOrd="0" parTransId="{E732C007-B2C5-417C-A23B-FAD386C324C0}" sibTransId="{2FC5908F-BAD0-4C3E-A797-34ED59FE1B18}"/>
    <dgm:cxn modelId="{17B0E66D-BCFD-4061-9DCC-68D2F38F4948}" srcId="{B974320B-CA27-452B-8812-0AC901409614}" destId="{9A2933C9-7113-4493-A7D7-93292DCFD8AD}" srcOrd="1" destOrd="0" parTransId="{480F313D-5704-4F3B-A451-6E57B1022BA8}" sibTransId="{DF6E8D0B-F6DC-47C6-BA7C-B613D531A866}"/>
    <dgm:cxn modelId="{B5D66E76-E7D2-4148-BB52-2D7224BEBFDE}" type="presOf" srcId="{FA932F07-FF40-4542-8599-D36C9CE9DD88}" destId="{509479AE-4B65-4503-AD10-2CC2EA0A8CCA}" srcOrd="0" destOrd="4" presId="urn:microsoft.com/office/officeart/2005/8/layout/hList1"/>
    <dgm:cxn modelId="{99321B58-85B2-4081-9411-CAA655559F6F}" type="presOf" srcId="{1838829B-1EA6-4124-9173-B2BFD7C3A4D5}" destId="{967CE1F2-E13E-4A60-B799-96004A364AE6}" srcOrd="0" destOrd="4"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EB07DBB7-88B8-442F-91A3-31F1CF7C1578}" type="presOf" srcId="{9F31DE62-6AA7-4FC7-87B8-B5425D9560B6}" destId="{967CE1F2-E13E-4A60-B799-96004A364AE6}" srcOrd="0" destOrd="2" presId="urn:microsoft.com/office/officeart/2005/8/layout/hList1"/>
    <dgm:cxn modelId="{13B7B7B9-85CE-4B67-88E7-1107BB3FF822}" type="presOf" srcId="{B974320B-CA27-452B-8812-0AC901409614}" destId="{15892762-27E6-4CF4-A53D-BC08E41757CE}" srcOrd="0" destOrd="0" presId="urn:microsoft.com/office/officeart/2005/8/layout/hList1"/>
    <dgm:cxn modelId="{6CDC59BC-DEFE-4774-A3D4-94D27730BF92}" srcId="{5C718CD7-C802-42F4-BE48-6E6B8EA79EE8}" destId="{16084FF3-1C45-4A1F-ABB1-20D19D2D4268}" srcOrd="1" destOrd="0" parTransId="{9653389C-CCE8-4ECE-9827-76C16763439A}" sibTransId="{A0341963-AD69-4DCE-A2CB-F698394849C6}"/>
    <dgm:cxn modelId="{5F928DBF-029C-48D2-8D9A-130DA25EC9CC}" type="presOf" srcId="{9A2933C9-7113-4493-A7D7-93292DCFD8AD}" destId="{1051682F-1D5A-4663-8934-2D2532F508EB}" srcOrd="0" destOrd="0" presId="urn:microsoft.com/office/officeart/2005/8/layout/hList1"/>
    <dgm:cxn modelId="{49E2D7C6-C86C-4A14-A795-44D3F9B6288E}" type="presOf" srcId="{16084FF3-1C45-4A1F-ABB1-20D19D2D4268}" destId="{967CE1F2-E13E-4A60-B799-96004A364AE6}" srcOrd="0" destOrd="1" presId="urn:microsoft.com/office/officeart/2005/8/layout/hList1"/>
    <dgm:cxn modelId="{0DB523CF-C638-4200-AD3E-D8DC9A3C8C4C}" type="presOf" srcId="{40656383-B6AA-4C3F-82EC-3624559DEEBD}" destId="{509479AE-4B65-4503-AD10-2CC2EA0A8CCA}" srcOrd="0" destOrd="1" presId="urn:microsoft.com/office/officeart/2005/8/layout/hList1"/>
    <dgm:cxn modelId="{A59F3FE0-A966-4F12-8739-C0B898D083A6}" srcId="{9A2933C9-7113-4493-A7D7-93292DCFD8AD}" destId="{FA932F07-FF40-4542-8599-D36C9CE9DD88}" srcOrd="4" destOrd="0" parTransId="{9171E6C8-3F29-49FC-9FD0-33E8140DE618}" sibTransId="{10E02328-ED0C-4AED-A272-1B555E75DA0E}"/>
    <dgm:cxn modelId="{BCE73EF5-47C6-4096-9A1B-BEBC0085FB2D}" type="presOf" srcId="{2D6D7BE4-5F27-4972-84A7-B5244318B5D3}" destId="{967CE1F2-E13E-4A60-B799-96004A364AE6}" srcOrd="0" destOrd="3" presId="urn:microsoft.com/office/officeart/2005/8/layout/hList1"/>
    <dgm:cxn modelId="{705D55F5-993D-4879-804C-07A084AAC760}" type="presOf" srcId="{515BAEBC-5318-4AB9-AB66-00F88430CAD7}" destId="{509479AE-4B65-4503-AD10-2CC2EA0A8CCA}" srcOrd="0" destOrd="2" presId="urn:microsoft.com/office/officeart/2005/8/layout/hList1"/>
    <dgm:cxn modelId="{C3885CFD-2211-449D-AE60-3F48082783D9}" srcId="{9A2933C9-7113-4493-A7D7-93292DCFD8AD}" destId="{515BAEBC-5318-4AB9-AB66-00F88430CAD7}" srcOrd="2" destOrd="0" parTransId="{416793D3-EEB2-41C2-A2A8-19922219338E}" sibTransId="{6ABA96A5-2616-46C5-81B9-62F633BED206}"/>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solidFill>
          <a:srgbClr val="FE7F00"/>
        </a:solidFill>
      </dgm:spPr>
      <dgm:t>
        <a:bodyPr/>
        <a:lstStyle/>
        <a:p>
          <a:pPr algn="ctr"/>
          <a:r>
            <a:rPr lang="es-CR" sz="1200" b="1" i="0" dirty="0">
              <a:latin typeface="+mj-lt"/>
            </a:rPr>
            <a:t>Beneficios Institucionales</a:t>
          </a:r>
          <a:endParaRPr lang="es-CR" sz="1200" dirty="0">
            <a:latin typeface="+mj-lt"/>
          </a:endParaRPr>
        </a:p>
      </dgm:t>
    </dgm:pt>
    <dgm:pt modelId="{D0684C67-6E63-49F6-9D30-ADA7245B091C}" type="parTrans" cxnId="{FC9CA238-B3C3-4FAB-90DF-07B223CC8BD9}">
      <dgm:prSet/>
      <dgm:spPr/>
      <dgm:t>
        <a:bodyPr/>
        <a:lstStyle/>
        <a:p>
          <a:pPr algn="just"/>
          <a:endParaRPr lang="es-CR" sz="1800">
            <a:latin typeface="Georgia" panose="02040502050405020303" pitchFamily="18" charset="0"/>
          </a:endParaRPr>
        </a:p>
      </dgm:t>
    </dgm:pt>
    <dgm:pt modelId="{46531EED-6762-48BF-8421-047961CEB83B}" type="sibTrans" cxnId="{FC9CA238-B3C3-4FAB-90DF-07B223CC8BD9}">
      <dgm:prSet/>
      <dgm:spPr/>
      <dgm:t>
        <a:bodyPr/>
        <a:lstStyle/>
        <a:p>
          <a:pPr algn="just"/>
          <a:endParaRPr lang="es-CR" sz="1800">
            <a:latin typeface="Georgia" panose="02040502050405020303" pitchFamily="18" charset="0"/>
          </a:endParaRPr>
        </a:p>
      </dgm:t>
    </dgm:pt>
    <dgm:pt modelId="{9FA5D182-35B0-4661-ADC9-0F2DC79A713B}">
      <dgm:prSet phldrT="[Texto]" custT="1"/>
      <dgm:spPr>
        <a:solidFill>
          <a:srgbClr val="00B8DF">
            <a:alpha val="90000"/>
          </a:srgbClr>
        </a:solidFill>
      </dgm:spPr>
      <dgm:t>
        <a:bodyPr/>
        <a:lstStyle/>
        <a:p>
          <a:pPr algn="just"/>
          <a:r>
            <a:rPr lang="es-CR" sz="1200" b="0" i="0" kern="1200" dirty="0">
              <a:solidFill>
                <a:prstClr val="white"/>
              </a:solidFill>
              <a:latin typeface="+mj-lt"/>
              <a:ea typeface="+mn-ea"/>
              <a:cs typeface="+mn-cs"/>
            </a:rPr>
            <a:t>La actualización de las plantillas de informes, registros de trabajo u otros, con la finalidad de mejorar la calidad del trabajo en apego a la normativa vigente.</a:t>
          </a:r>
        </a:p>
      </dgm:t>
    </dgm:pt>
    <dgm:pt modelId="{2458E6F0-27EB-4590-91DA-7FB2C46BA36D}" type="parTrans" cxnId="{C7EBD006-3759-4A86-8E73-6C0FD7A4FCEF}">
      <dgm:prSet/>
      <dgm:spPr/>
      <dgm:t>
        <a:bodyPr/>
        <a:lstStyle/>
        <a:p>
          <a:pPr algn="just"/>
          <a:endParaRPr lang="es-CR" sz="1800">
            <a:latin typeface="Georgia" panose="02040502050405020303" pitchFamily="18" charset="0"/>
          </a:endParaRPr>
        </a:p>
      </dgm:t>
    </dgm:pt>
    <dgm:pt modelId="{6F7EB444-841E-4527-BDB8-2411D9F72371}" type="sibTrans" cxnId="{C7EBD006-3759-4A86-8E73-6C0FD7A4FCEF}">
      <dgm:prSet/>
      <dgm:spPr/>
      <dgm:t>
        <a:bodyPr/>
        <a:lstStyle/>
        <a:p>
          <a:pPr algn="just"/>
          <a:endParaRPr lang="es-CR" sz="1800">
            <a:latin typeface="Georgia" panose="02040502050405020303" pitchFamily="18" charset="0"/>
          </a:endParaRPr>
        </a:p>
      </dgm:t>
    </dgm:pt>
    <dgm:pt modelId="{85546415-0B49-4999-ACF9-B5E6B3A0B1EA}">
      <dgm:prSet phldrT="[Texto]" custT="1"/>
      <dgm:spPr>
        <a:solidFill>
          <a:srgbClr val="00B8DF">
            <a:alpha val="90000"/>
          </a:srgbClr>
        </a:solidFill>
      </dgm:spPr>
      <dgm:t>
        <a:bodyPr/>
        <a:lstStyle/>
        <a:p>
          <a:pPr algn="just"/>
          <a:r>
            <a:rPr lang="es-CR" sz="1200" b="0" i="0" kern="1200" dirty="0">
              <a:solidFill>
                <a:prstClr val="white"/>
              </a:solidFill>
              <a:latin typeface="+mj-lt"/>
              <a:ea typeface="+mn-ea"/>
              <a:cs typeface="+mn-cs"/>
            </a:rPr>
            <a:t>La aplicación de los cambios metodológicos en el sistema mejoró los procesos y aseguramiento de una Auditoría de calidad.</a:t>
          </a:r>
        </a:p>
      </dgm:t>
    </dgm:pt>
    <dgm:pt modelId="{504FA468-E06E-4EB0-8192-2A6D2BBB4D72}" type="parTrans" cxnId="{B8B743E8-E480-45EB-B5DA-C5D302E67AD1}">
      <dgm:prSet/>
      <dgm:spPr/>
      <dgm:t>
        <a:bodyPr/>
        <a:lstStyle/>
        <a:p>
          <a:endParaRPr lang="es-CR"/>
        </a:p>
      </dgm:t>
    </dgm:pt>
    <dgm:pt modelId="{09A0DE6E-7CBF-47FF-BE60-3DF5BC0A22F8}" type="sibTrans" cxnId="{B8B743E8-E480-45EB-B5DA-C5D302E67AD1}">
      <dgm:prSet/>
      <dgm:spPr/>
      <dgm:t>
        <a:bodyPr/>
        <a:lstStyle/>
        <a:p>
          <a:endParaRPr lang="es-CR"/>
        </a:p>
      </dgm:t>
    </dgm:pt>
    <dgm:pt modelId="{EAA95E07-52FE-4207-A255-1C721042D420}">
      <dgm:prSet phldrT="[Texto]" custT="1"/>
      <dgm:spPr>
        <a:solidFill>
          <a:srgbClr val="00B8DF">
            <a:alpha val="90000"/>
          </a:srgbClr>
        </a:solidFill>
      </dgm:spPr>
      <dgm:t>
        <a:bodyPr/>
        <a:lstStyle/>
        <a:p>
          <a:pPr algn="just"/>
          <a:endParaRPr lang="es-CR" sz="1200" b="0" i="0" kern="1200" dirty="0">
            <a:solidFill>
              <a:prstClr val="white"/>
            </a:solidFill>
            <a:latin typeface="+mj-lt"/>
            <a:ea typeface="+mn-ea"/>
            <a:cs typeface="+mn-cs"/>
          </a:endParaRPr>
        </a:p>
      </dgm:t>
    </dgm:pt>
    <dgm:pt modelId="{031757EE-BA3F-414D-A01E-7CA8623EA6E0}" type="parTrans" cxnId="{717A4A50-8EE0-48CD-818F-3CAFEB6A9B6A}">
      <dgm:prSet/>
      <dgm:spPr/>
      <dgm:t>
        <a:bodyPr/>
        <a:lstStyle/>
        <a:p>
          <a:endParaRPr lang="es-CR"/>
        </a:p>
      </dgm:t>
    </dgm:pt>
    <dgm:pt modelId="{1964D14F-EB79-4FC4-9FB3-3D9C2ABC8794}" type="sibTrans" cxnId="{717A4A50-8EE0-48CD-818F-3CAFEB6A9B6A}">
      <dgm:prSet/>
      <dgm:spPr/>
      <dgm:t>
        <a:bodyPr/>
        <a:lstStyle/>
        <a:p>
          <a:endParaRPr lang="es-CR"/>
        </a:p>
      </dgm:t>
    </dgm:pt>
    <dgm:pt modelId="{5423DADD-A8E3-4A95-97E5-9680FA8C01AC}">
      <dgm:prSet phldrT="[Texto]" custT="1"/>
      <dgm:spPr>
        <a:solidFill>
          <a:srgbClr val="00B8DF">
            <a:alpha val="90000"/>
          </a:srgbClr>
        </a:solidFill>
      </dgm:spPr>
      <dgm:t>
        <a:bodyPr/>
        <a:lstStyle/>
        <a:p>
          <a:pPr algn="just"/>
          <a:r>
            <a:rPr lang="es-CR" sz="1200" b="0" i="0" kern="1200" dirty="0">
              <a:solidFill>
                <a:prstClr val="white"/>
              </a:solidFill>
              <a:latin typeface="+mj-lt"/>
              <a:ea typeface="+mn-ea"/>
              <a:cs typeface="+mn-cs"/>
            </a:rPr>
            <a:t>El aprovechamiento de la inversión realizada en la obtención y actualización de la herramienta, así como de sus funcionalidades en flexibilidad, ambiente Web, facilitando la ejecución de las auditorías y uso eficiente de los recursos.</a:t>
          </a:r>
        </a:p>
      </dgm:t>
    </dgm:pt>
    <dgm:pt modelId="{715B33A6-075A-4609-BFF1-6BF13A9B733C}" type="parTrans" cxnId="{9B62A591-F0D8-4BAF-B4A1-34D0DACF08C0}">
      <dgm:prSet/>
      <dgm:spPr/>
      <dgm:t>
        <a:bodyPr/>
        <a:lstStyle/>
        <a:p>
          <a:endParaRPr lang="es-CR"/>
        </a:p>
      </dgm:t>
    </dgm:pt>
    <dgm:pt modelId="{1B3A99ED-CD2B-44BE-B762-E167FB7F6A90}" type="sibTrans" cxnId="{9B62A591-F0D8-4BAF-B4A1-34D0DACF08C0}">
      <dgm:prSet/>
      <dgm:spPr/>
      <dgm:t>
        <a:bodyPr/>
        <a:lstStyle/>
        <a:p>
          <a:endParaRPr lang="es-CR"/>
        </a:p>
      </dgm:t>
    </dgm:pt>
    <dgm:pt modelId="{C322476F-341E-4C4F-8342-C39784994340}">
      <dgm:prSet phldrT="[Texto]" custT="1"/>
      <dgm:spPr>
        <a:solidFill>
          <a:srgbClr val="00B8DF">
            <a:alpha val="90000"/>
          </a:srgbClr>
        </a:solidFill>
      </dgm:spPr>
      <dgm:t>
        <a:bodyPr/>
        <a:lstStyle/>
        <a:p>
          <a:pPr algn="just"/>
          <a:endParaRPr lang="es-CR" sz="1200" b="0" i="0" kern="1200" dirty="0">
            <a:solidFill>
              <a:prstClr val="white"/>
            </a:solidFill>
            <a:latin typeface="+mj-lt"/>
            <a:ea typeface="+mn-ea"/>
            <a:cs typeface="+mn-cs"/>
          </a:endParaRPr>
        </a:p>
      </dgm:t>
    </dgm:pt>
    <dgm:pt modelId="{678466A9-1E3D-42F3-8157-AE03D1E0AC88}" type="parTrans" cxnId="{5A21D364-5BBE-496C-B9B9-2061770A6D09}">
      <dgm:prSet/>
      <dgm:spPr/>
      <dgm:t>
        <a:bodyPr/>
        <a:lstStyle/>
        <a:p>
          <a:endParaRPr lang="es-CR"/>
        </a:p>
      </dgm:t>
    </dgm:pt>
    <dgm:pt modelId="{79E57272-2959-4D76-9E6B-9ECDE0054F06}" type="sibTrans" cxnId="{5A21D364-5BBE-496C-B9B9-2061770A6D09}">
      <dgm:prSet/>
      <dgm:spPr/>
      <dgm:t>
        <a:bodyPr/>
        <a:lstStyle/>
        <a:p>
          <a:endParaRPr lang="es-CR"/>
        </a:p>
      </dgm:t>
    </dgm:pt>
    <dgm:pt modelId="{B8503C44-E669-45B4-BB7C-973229F19696}">
      <dgm:prSet phldrT="[Texto]" custT="1"/>
      <dgm:spPr>
        <a:solidFill>
          <a:srgbClr val="00B8DF">
            <a:alpha val="90000"/>
          </a:srgbClr>
        </a:solidFill>
      </dgm:spPr>
      <dgm:t>
        <a:bodyPr/>
        <a:lstStyle/>
        <a:p>
          <a:pPr algn="just"/>
          <a:endParaRPr lang="es-CR" sz="1200" b="0" i="0" kern="1200" dirty="0">
            <a:solidFill>
              <a:prstClr val="white"/>
            </a:solidFill>
            <a:latin typeface="+mj-lt"/>
            <a:ea typeface="+mn-ea"/>
            <a:cs typeface="+mn-cs"/>
          </a:endParaRPr>
        </a:p>
      </dgm:t>
    </dgm:pt>
    <dgm:pt modelId="{6C4E2D40-4BD3-446C-B634-7FBBF75AA843}" type="parTrans" cxnId="{2447C418-89F3-4378-B4D0-DF1B2DF8265A}">
      <dgm:prSet/>
      <dgm:spPr/>
      <dgm:t>
        <a:bodyPr/>
        <a:lstStyle/>
        <a:p>
          <a:endParaRPr lang="es-CR"/>
        </a:p>
      </dgm:t>
    </dgm:pt>
    <dgm:pt modelId="{2F772A2C-E708-49E5-B02E-1E9F8C8B7737}" type="sibTrans" cxnId="{2447C418-89F3-4378-B4D0-DF1B2DF8265A}">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1" custScaleX="134207" custScaleY="23003" custLinFactY="-46758" custLinFactNeighborX="0" custLinFactNeighborY="-100000">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1" custScaleX="134207" custScaleY="71703" custLinFactNeighborX="0" custLinFactNeighborY="-73294">
        <dgm:presLayoutVars>
          <dgm:bulletEnabled val="1"/>
        </dgm:presLayoutVars>
      </dgm:prSet>
      <dgm:spPr/>
    </dgm:pt>
  </dgm:ptLst>
  <dgm:cxnLst>
    <dgm:cxn modelId="{C7EBD006-3759-4A86-8E73-6C0FD7A4FCEF}" srcId="{5C718CD7-C802-42F4-BE48-6E6B8EA79EE8}" destId="{9FA5D182-35B0-4661-ADC9-0F2DC79A713B}" srcOrd="0" destOrd="0" parTransId="{2458E6F0-27EB-4590-91DA-7FB2C46BA36D}" sibTransId="{6F7EB444-841E-4527-BDB8-2411D9F72371}"/>
    <dgm:cxn modelId="{2447C418-89F3-4378-B4D0-DF1B2DF8265A}" srcId="{5C718CD7-C802-42F4-BE48-6E6B8EA79EE8}" destId="{B8503C44-E669-45B4-BB7C-973229F19696}" srcOrd="5" destOrd="0" parTransId="{6C4E2D40-4BD3-446C-B634-7FBBF75AA843}" sibTransId="{2F772A2C-E708-49E5-B02E-1E9F8C8B7737}"/>
    <dgm:cxn modelId="{D2B7F319-5596-4FD1-BC47-3EE7FF806796}" type="presOf" srcId="{B8503C44-E669-45B4-BB7C-973229F19696}" destId="{967CE1F2-E13E-4A60-B799-96004A364AE6}" srcOrd="0" destOrd="5" presId="urn:microsoft.com/office/officeart/2005/8/layout/hList1"/>
    <dgm:cxn modelId="{A5534121-1509-45C4-94B1-52685D55503D}" type="presOf" srcId="{C322476F-341E-4C4F-8342-C39784994340}" destId="{967CE1F2-E13E-4A60-B799-96004A364AE6}" srcOrd="0" destOrd="3"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8B1E6260-E1E4-43FA-B59B-7D8799612479}" type="presOf" srcId="{5C718CD7-C802-42F4-BE48-6E6B8EA79EE8}" destId="{72822E7E-EF1C-4E3B-8F27-333FBCE606A5}" srcOrd="0" destOrd="0" presId="urn:microsoft.com/office/officeart/2005/8/layout/hList1"/>
    <dgm:cxn modelId="{5A21D364-5BBE-496C-B9B9-2061770A6D09}" srcId="{5C718CD7-C802-42F4-BE48-6E6B8EA79EE8}" destId="{C322476F-341E-4C4F-8342-C39784994340}" srcOrd="3" destOrd="0" parTransId="{678466A9-1E3D-42F3-8157-AE03D1E0AC88}" sibTransId="{79E57272-2959-4D76-9E6B-9ECDE0054F06}"/>
    <dgm:cxn modelId="{717A4A50-8EE0-48CD-818F-3CAFEB6A9B6A}" srcId="{5C718CD7-C802-42F4-BE48-6E6B8EA79EE8}" destId="{EAA95E07-52FE-4207-A255-1C721042D420}" srcOrd="1" destOrd="0" parTransId="{031757EE-BA3F-414D-A01E-7CA8623EA6E0}" sibTransId="{1964D14F-EB79-4FC4-9FB3-3D9C2ABC8794}"/>
    <dgm:cxn modelId="{9B62A591-F0D8-4BAF-B4A1-34D0DACF08C0}" srcId="{5C718CD7-C802-42F4-BE48-6E6B8EA79EE8}" destId="{5423DADD-A8E3-4A95-97E5-9680FA8C01AC}" srcOrd="4" destOrd="0" parTransId="{715B33A6-075A-4609-BFF1-6BF13A9B733C}" sibTransId="{1B3A99ED-CD2B-44BE-B762-E167FB7F6A90}"/>
    <dgm:cxn modelId="{FD096795-12F6-469F-99F4-2D674072DE4A}" type="presOf" srcId="{EAA95E07-52FE-4207-A255-1C721042D420}" destId="{967CE1F2-E13E-4A60-B799-96004A364AE6}" srcOrd="0" destOrd="1" presId="urn:microsoft.com/office/officeart/2005/8/layout/hList1"/>
    <dgm:cxn modelId="{D58C4AAD-7472-430B-BC80-AE886D672208}" type="presOf" srcId="{9FA5D182-35B0-4661-ADC9-0F2DC79A713B}" destId="{967CE1F2-E13E-4A60-B799-96004A364AE6}" srcOrd="0" destOrd="0" presId="urn:microsoft.com/office/officeart/2005/8/layout/hList1"/>
    <dgm:cxn modelId="{FED831B8-BFF6-44C3-B4FD-C0B6D837ABEE}" type="presOf" srcId="{5423DADD-A8E3-4A95-97E5-9680FA8C01AC}" destId="{967CE1F2-E13E-4A60-B799-96004A364AE6}" srcOrd="0" destOrd="4" presId="urn:microsoft.com/office/officeart/2005/8/layout/hList1"/>
    <dgm:cxn modelId="{13B7B7B9-85CE-4B67-88E7-1107BB3FF822}" type="presOf" srcId="{B974320B-CA27-452B-8812-0AC901409614}" destId="{15892762-27E6-4CF4-A53D-BC08E41757CE}" srcOrd="0" destOrd="0" presId="urn:microsoft.com/office/officeart/2005/8/layout/hList1"/>
    <dgm:cxn modelId="{F3EE84CE-EE31-4E59-B70C-19CA605A84A9}" type="presOf" srcId="{85546415-0B49-4999-ACF9-B5E6B3A0B1EA}" destId="{967CE1F2-E13E-4A60-B799-96004A364AE6}" srcOrd="0" destOrd="2" presId="urn:microsoft.com/office/officeart/2005/8/layout/hList1"/>
    <dgm:cxn modelId="{B8B743E8-E480-45EB-B5DA-C5D302E67AD1}" srcId="{5C718CD7-C802-42F4-BE48-6E6B8EA79EE8}" destId="{85546415-0B49-4999-ACF9-B5E6B3A0B1EA}" srcOrd="2" destOrd="0" parTransId="{504FA468-E06E-4EB0-8192-2A6D2BBB4D72}" sibTransId="{09A0DE6E-7CBF-47FF-BE60-3DF5BC0A22F8}"/>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Institucionales</a:t>
          </a:r>
          <a:endParaRPr lang="es-CR" sz="11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Sociales</a:t>
          </a:r>
          <a:endParaRPr lang="es-CR" sz="11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Calibri" panose="020F0502020204030204"/>
            <a:ea typeface="+mn-ea"/>
            <a:cs typeface="+mn-cs"/>
          </a:endParaRP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100" dirty="0">
              <a:solidFill>
                <a:sysClr val="window" lastClr="FFFFFF"/>
              </a:solidFill>
              <a:latin typeface="+mj-lt"/>
              <a:ea typeface="+mn-ea"/>
              <a:cs typeface="+mn-cs"/>
            </a:rPr>
            <a:t>Disminución incluso eliminación del uso de papel, para los formularios o solicitudes de vehículos, contribuyendo con el medio ambiente al tener que requerir menos árboles. </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FA932F07-FF40-4542-8599-D36C9CE9DD88}">
      <dgm:prSet custT="1"/>
      <dgm:spPr/>
      <dgm:t>
        <a:bodyPr/>
        <a:lstStyle/>
        <a:p>
          <a:pPr algn="just">
            <a:buChar char="•"/>
          </a:pPr>
          <a:endParaRPr lang="es-CR" sz="11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a:p>
      </dgm:t>
    </dgm:pt>
    <dgm:pt modelId="{10E02328-ED0C-4AED-A272-1B555E75DA0E}" type="sibTrans" cxnId="{A59F3FE0-A966-4F12-8739-C0B898D083A6}">
      <dgm:prSet/>
      <dgm:spPr/>
      <dgm:t>
        <a:bodyPr/>
        <a:lstStyle/>
        <a:p>
          <a:endParaRPr lang="es-CR"/>
        </a:p>
      </dgm:t>
    </dgm:pt>
    <dgm:pt modelId="{CFDF88CC-7175-4FF3-BC3F-F8E6235FD9CB}">
      <dgm:prSet custT="1"/>
      <dgm:spPr/>
      <dgm:t>
        <a:bodyPr/>
        <a:lstStyle/>
        <a:p>
          <a:pPr algn="just">
            <a:buChar char="•"/>
          </a:pPr>
          <a:endParaRPr lang="es-CR" sz="1100" dirty="0">
            <a:solidFill>
              <a:prstClr val="white"/>
            </a:solidFill>
            <a:latin typeface="+mj-lt"/>
            <a:ea typeface="+mn-ea"/>
            <a:cs typeface="+mn-cs"/>
          </a:endParaRPr>
        </a:p>
      </dgm:t>
    </dgm:pt>
    <dgm:pt modelId="{97A13FBE-BF0D-4A97-99C4-289967FC30F3}" type="parTrans" cxnId="{9ECD5308-B89C-461A-A5D1-284B4DD3EDD3}">
      <dgm:prSet/>
      <dgm:spPr/>
      <dgm:t>
        <a:bodyPr/>
        <a:lstStyle/>
        <a:p>
          <a:endParaRPr lang="es-CR"/>
        </a:p>
      </dgm:t>
    </dgm:pt>
    <dgm:pt modelId="{A4ED4BD0-DDAF-476E-B414-DA6E433AC9F7}" type="sibTrans" cxnId="{9ECD5308-B89C-461A-A5D1-284B4DD3EDD3}">
      <dgm:prSet/>
      <dgm:spPr/>
      <dgm:t>
        <a:bodyPr/>
        <a:lstStyle/>
        <a:p>
          <a:endParaRPr lang="es-CR"/>
        </a:p>
      </dgm:t>
    </dgm:pt>
    <dgm:pt modelId="{B758DC99-D280-4FCC-AB7F-B04AB20DF245}">
      <dgm:prSet custT="1"/>
      <dgm:spPr/>
      <dgm:t>
        <a:bodyPr/>
        <a:lstStyle/>
        <a:p>
          <a:pPr algn="just">
            <a:buChar char="•"/>
          </a:pPr>
          <a:endParaRPr lang="es-CR" sz="1100" dirty="0">
            <a:solidFill>
              <a:sysClr val="window" lastClr="FFFFFF"/>
            </a:solidFill>
            <a:latin typeface="+mj-lt"/>
            <a:ea typeface="+mn-ea"/>
            <a:cs typeface="+mn-cs"/>
          </a:endParaRPr>
        </a:p>
      </dgm:t>
    </dgm:pt>
    <dgm:pt modelId="{E732C007-B2C5-417C-A23B-FAD386C324C0}" type="parTrans" cxnId="{AF8E666B-7359-4DD0-A529-FE14F3DC8FA3}">
      <dgm:prSet/>
      <dgm:spPr/>
      <dgm:t>
        <a:bodyPr/>
        <a:lstStyle/>
        <a:p>
          <a:endParaRPr lang="es-CR"/>
        </a:p>
      </dgm:t>
    </dgm:pt>
    <dgm:pt modelId="{2FC5908F-BAD0-4C3E-A797-34ED59FE1B18}" type="sibTrans" cxnId="{AF8E666B-7359-4DD0-A529-FE14F3DC8FA3}">
      <dgm:prSet/>
      <dgm:spPr/>
      <dgm:t>
        <a:bodyPr/>
        <a:lstStyle/>
        <a:p>
          <a:endParaRPr lang="es-CR"/>
        </a:p>
      </dgm:t>
    </dgm:pt>
    <dgm:pt modelId="{69618E45-A077-47EC-BEE9-C0426A888673}">
      <dgm:prSet custT="1"/>
      <dgm:spPr/>
      <dgm:t>
        <a:bodyPr/>
        <a:lstStyle/>
        <a:p>
          <a:pPr algn="just">
            <a:buChar char="•"/>
          </a:pPr>
          <a:r>
            <a:rPr lang="es-CR" sz="1100" dirty="0">
              <a:solidFill>
                <a:prstClr val="white"/>
              </a:solidFill>
              <a:latin typeface="+mj-lt"/>
              <a:ea typeface="+mn-ea"/>
              <a:cs typeface="+mn-cs"/>
            </a:rPr>
            <a:t>Apego a las políticas del Programa hacia Cero Papel.</a:t>
          </a:r>
        </a:p>
      </dgm:t>
    </dgm:pt>
    <dgm:pt modelId="{BE326B40-2CC5-4BE9-9803-2A34B22A1F56}" type="parTrans" cxnId="{86E92C2A-8055-46D1-8F75-145C42AFFF1F}">
      <dgm:prSet/>
      <dgm:spPr/>
      <dgm:t>
        <a:bodyPr/>
        <a:lstStyle/>
        <a:p>
          <a:endParaRPr lang="es-CR"/>
        </a:p>
      </dgm:t>
    </dgm:pt>
    <dgm:pt modelId="{ECE97CE9-4F87-4387-9984-7E35B28621F9}" type="sibTrans" cxnId="{86E92C2A-8055-46D1-8F75-145C42AFFF1F}">
      <dgm:prSet/>
      <dgm:spPr/>
      <dgm:t>
        <a:bodyPr/>
        <a:lstStyle/>
        <a:p>
          <a:endParaRPr lang="es-CR"/>
        </a:p>
      </dgm:t>
    </dgm:pt>
    <dgm:pt modelId="{BB36A63D-7245-4719-A38E-3D0651F00DB8}">
      <dgm:prSet custT="1"/>
      <dgm:spPr/>
      <dgm:t>
        <a:bodyPr/>
        <a:lstStyle/>
        <a:p>
          <a:pPr algn="just">
            <a:buChar char="•"/>
          </a:pPr>
          <a:r>
            <a:rPr lang="es-CR" sz="1100" dirty="0">
              <a:solidFill>
                <a:prstClr val="white"/>
              </a:solidFill>
              <a:latin typeface="+mj-lt"/>
              <a:ea typeface="+mn-ea"/>
              <a:cs typeface="+mn-cs"/>
            </a:rPr>
            <a:t> Generación de reportes al menos una vez para visualizar el histórico de los mantenimientos realizados a un vehículo.</a:t>
          </a:r>
        </a:p>
      </dgm:t>
    </dgm:pt>
    <dgm:pt modelId="{AE8DB39E-AA07-4AA1-A144-539E39722460}" type="parTrans" cxnId="{FFF98122-853E-4A29-ABC6-1CC81AA6996B}">
      <dgm:prSet/>
      <dgm:spPr/>
      <dgm:t>
        <a:bodyPr/>
        <a:lstStyle/>
        <a:p>
          <a:endParaRPr lang="es-CR"/>
        </a:p>
      </dgm:t>
    </dgm:pt>
    <dgm:pt modelId="{A8C92E10-88F5-49C3-BF1C-67BDEBA22AFE}" type="sibTrans" cxnId="{FFF98122-853E-4A29-ABC6-1CC81AA6996B}">
      <dgm:prSet/>
      <dgm:spPr/>
      <dgm:t>
        <a:bodyPr/>
        <a:lstStyle/>
        <a:p>
          <a:endParaRPr lang="es-CR"/>
        </a:p>
      </dgm:t>
    </dgm:pt>
    <dgm:pt modelId="{D90C936C-140A-4A86-85F3-C79778C6A099}">
      <dgm:prSet custT="1"/>
      <dgm:spPr/>
      <dgm:t>
        <a:bodyPr/>
        <a:lstStyle/>
        <a:p>
          <a:pPr algn="just">
            <a:buChar char="•"/>
          </a:pPr>
          <a:r>
            <a:rPr lang="es-CR" sz="1100" dirty="0">
              <a:solidFill>
                <a:prstClr val="white"/>
              </a:solidFill>
              <a:latin typeface="+mj-lt"/>
              <a:ea typeface="+mn-ea"/>
              <a:cs typeface="+mn-cs"/>
            </a:rPr>
            <a:t>Mejoramiento del inventario de repuestos, materiales y suministros de la bodega del Taller Mecánico, así como entradas, salidas y despachos del inventario.</a:t>
          </a:r>
        </a:p>
      </dgm:t>
    </dgm:pt>
    <dgm:pt modelId="{6FCA4E41-C597-436B-AAD9-644145EC3D55}" type="parTrans" cxnId="{F3DD22CE-4389-4139-A456-5C6F615A4F37}">
      <dgm:prSet/>
      <dgm:spPr/>
      <dgm:t>
        <a:bodyPr/>
        <a:lstStyle/>
        <a:p>
          <a:endParaRPr lang="es-CR"/>
        </a:p>
      </dgm:t>
    </dgm:pt>
    <dgm:pt modelId="{1AE11594-9E0C-4C1A-8ED7-2BAA528B36FF}" type="sibTrans" cxnId="{F3DD22CE-4389-4139-A456-5C6F615A4F37}">
      <dgm:prSet/>
      <dgm:spPr/>
      <dgm:t>
        <a:bodyPr/>
        <a:lstStyle/>
        <a:p>
          <a:endParaRPr lang="es-CR"/>
        </a:p>
      </dgm:t>
    </dgm:pt>
    <dgm:pt modelId="{CE526029-6ED5-468B-9B4F-8F132AF1BB43}">
      <dgm:prSet custT="1"/>
      <dgm:spPr/>
      <dgm:t>
        <a:bodyPr/>
        <a:lstStyle/>
        <a:p>
          <a:pPr algn="just">
            <a:buChar char="•"/>
          </a:pPr>
          <a:r>
            <a:rPr lang="es-CR" sz="1100" dirty="0">
              <a:solidFill>
                <a:prstClr val="white"/>
              </a:solidFill>
              <a:latin typeface="+mj-lt"/>
              <a:ea typeface="+mn-ea"/>
              <a:cs typeface="+mn-cs"/>
            </a:rPr>
            <a:t> Se logra revisar los movimientos realizados por el personal del taller en la bitácora.</a:t>
          </a:r>
        </a:p>
      </dgm:t>
    </dgm:pt>
    <dgm:pt modelId="{F5508B44-5684-4CA0-AAE6-6D7ED4CCC2FA}" type="parTrans" cxnId="{4685E702-CFCE-41E1-830A-24E41512FA6D}">
      <dgm:prSet/>
      <dgm:spPr/>
      <dgm:t>
        <a:bodyPr/>
        <a:lstStyle/>
        <a:p>
          <a:endParaRPr lang="es-CR"/>
        </a:p>
      </dgm:t>
    </dgm:pt>
    <dgm:pt modelId="{B22CCA77-82C0-4ED7-966C-7A20B4FD6792}" type="sibTrans" cxnId="{4685E702-CFCE-41E1-830A-24E41512FA6D}">
      <dgm:prSet/>
      <dgm:spPr/>
      <dgm:t>
        <a:bodyPr/>
        <a:lstStyle/>
        <a:p>
          <a:endParaRPr lang="es-CR"/>
        </a:p>
      </dgm:t>
    </dgm:pt>
    <dgm:pt modelId="{D8F3EBA3-23A7-4E73-8142-91AD5FCE4B50}">
      <dgm:prSet custT="1"/>
      <dgm:spPr/>
      <dgm:t>
        <a:bodyPr/>
        <a:lstStyle/>
        <a:p>
          <a:pPr algn="just">
            <a:buChar char="•"/>
          </a:pPr>
          <a:r>
            <a:rPr lang="es-CR" sz="1100" dirty="0">
              <a:solidFill>
                <a:prstClr val="white"/>
              </a:solidFill>
              <a:latin typeface="+mj-lt"/>
              <a:ea typeface="+mn-ea"/>
              <a:cs typeface="+mn-cs"/>
            </a:rPr>
            <a:t>Se brinda mantenimiento preventivo y/o correctivo a la flotilla vehicular de las regionales al menos dos veces al año.</a:t>
          </a:r>
        </a:p>
      </dgm:t>
    </dgm:pt>
    <dgm:pt modelId="{D39F141D-9D06-49E9-BC02-D1EC505E1214}" type="parTrans" cxnId="{11ADC217-9764-4E83-95F5-7C9459647A83}">
      <dgm:prSet/>
      <dgm:spPr/>
      <dgm:t>
        <a:bodyPr/>
        <a:lstStyle/>
        <a:p>
          <a:endParaRPr lang="es-CR"/>
        </a:p>
      </dgm:t>
    </dgm:pt>
    <dgm:pt modelId="{799053E2-7073-41AE-A165-4C5635C5ABAD}" type="sibTrans" cxnId="{11ADC217-9764-4E83-95F5-7C9459647A83}">
      <dgm:prSet/>
      <dgm:spPr/>
      <dgm:t>
        <a:bodyPr/>
        <a:lstStyle/>
        <a:p>
          <a:endParaRPr lang="es-CR"/>
        </a:p>
      </dgm:t>
    </dgm:pt>
    <dgm:pt modelId="{47B417DE-9F18-4363-94D2-4F438C04E9FB}">
      <dgm:prSet custT="1"/>
      <dgm:spPr/>
      <dgm:t>
        <a:bodyPr/>
        <a:lstStyle/>
        <a:p>
          <a:pPr algn="just">
            <a:buChar char="•"/>
          </a:pPr>
          <a:r>
            <a:rPr lang="es-CR" sz="1100" dirty="0">
              <a:solidFill>
                <a:prstClr val="white"/>
              </a:solidFill>
              <a:latin typeface="+mj-lt"/>
              <a:ea typeface="+mn-ea"/>
              <a:cs typeface="+mn-cs"/>
            </a:rPr>
            <a:t> Generación de los reportes requeridos al menos una vez al mes. </a:t>
          </a:r>
        </a:p>
      </dgm:t>
    </dgm:pt>
    <dgm:pt modelId="{EF4772AD-5A5A-4A65-AA1F-C07CA56BB19A}" type="parTrans" cxnId="{D29E064E-FB57-4DD3-8B1A-4AFD5E9D5F9E}">
      <dgm:prSet/>
      <dgm:spPr/>
      <dgm:t>
        <a:bodyPr/>
        <a:lstStyle/>
        <a:p>
          <a:endParaRPr lang="es-CR"/>
        </a:p>
      </dgm:t>
    </dgm:pt>
    <dgm:pt modelId="{966BF868-BC6E-4690-A41F-C26B734A9BE0}" type="sibTrans" cxnId="{D29E064E-FB57-4DD3-8B1A-4AFD5E9D5F9E}">
      <dgm:prSet/>
      <dgm:spPr/>
      <dgm:t>
        <a:bodyPr/>
        <a:lstStyle/>
        <a:p>
          <a:endParaRPr lang="es-CR"/>
        </a:p>
      </dgm:t>
    </dgm:pt>
    <dgm:pt modelId="{A4705FD1-7A58-4677-BCEA-B1ABBC629CD7}">
      <dgm:prSet custT="1"/>
      <dgm:spPr/>
      <dgm:t>
        <a:bodyPr/>
        <a:lstStyle/>
        <a:p>
          <a:pPr algn="just">
            <a:buChar char="•"/>
          </a:pPr>
          <a:r>
            <a:rPr lang="es-CR" sz="1100" dirty="0">
              <a:solidFill>
                <a:prstClr val="white"/>
              </a:solidFill>
              <a:latin typeface="+mj-lt"/>
              <a:ea typeface="+mn-ea"/>
              <a:cs typeface="+mn-cs"/>
            </a:rPr>
            <a:t>Ayuda en línea que permitiría al nuevo personal autorizado en el sistema, conocer las Funcionalidades automatizadas con respecto al nuevo sistema por desarrollar. </a:t>
          </a:r>
        </a:p>
      </dgm:t>
    </dgm:pt>
    <dgm:pt modelId="{F5290C4F-6847-4A8B-B7A7-2F9634A91E24}" type="parTrans" cxnId="{87ED7361-7434-4A80-8E4F-4FB7DC245BA9}">
      <dgm:prSet/>
      <dgm:spPr/>
      <dgm:t>
        <a:bodyPr/>
        <a:lstStyle/>
        <a:p>
          <a:endParaRPr lang="es-CR"/>
        </a:p>
      </dgm:t>
    </dgm:pt>
    <dgm:pt modelId="{00C53399-45FB-4435-B2D6-F7F83255E202}" type="sibTrans" cxnId="{87ED7361-7434-4A80-8E4F-4FB7DC245BA9}">
      <dgm:prSet/>
      <dgm:spPr/>
      <dgm:t>
        <a:bodyPr/>
        <a:lstStyle/>
        <a:p>
          <a:endParaRPr lang="es-CR"/>
        </a:p>
      </dgm:t>
    </dgm:pt>
    <dgm:pt modelId="{5D7E5B4F-DFB8-4059-86ED-5FD4C9C4D647}">
      <dgm:prSet custT="1"/>
      <dgm:spPr/>
      <dgm:t>
        <a:bodyPr/>
        <a:lstStyle/>
        <a:p>
          <a:pPr algn="just">
            <a:buChar char="•"/>
          </a:pPr>
          <a:r>
            <a:rPr lang="es-CR" sz="1100" dirty="0">
              <a:solidFill>
                <a:prstClr val="white"/>
              </a:solidFill>
              <a:latin typeface="+mj-lt"/>
              <a:ea typeface="+mn-ea"/>
              <a:cs typeface="+mn-cs"/>
            </a:rPr>
            <a:t>Consultas en línea para las diferentes jefaturas con respecto a generación de reportes para la toma de decisiones.</a:t>
          </a:r>
        </a:p>
      </dgm:t>
    </dgm:pt>
    <dgm:pt modelId="{A9DE6AD9-D59F-4A55-8689-7B78A23794A0}" type="parTrans" cxnId="{6C98EAFF-D0AA-4DED-A0AD-EBD68AC240F9}">
      <dgm:prSet/>
      <dgm:spPr/>
      <dgm:t>
        <a:bodyPr/>
        <a:lstStyle/>
        <a:p>
          <a:endParaRPr lang="es-CR"/>
        </a:p>
      </dgm:t>
    </dgm:pt>
    <dgm:pt modelId="{596F5D9B-C258-465C-B84C-B747BCED5E11}" type="sibTrans" cxnId="{6C98EAFF-D0AA-4DED-A0AD-EBD68AC240F9}">
      <dgm:prSet/>
      <dgm:spPr/>
      <dgm:t>
        <a:bodyPr/>
        <a:lstStyle/>
        <a:p>
          <a:endParaRPr lang="es-CR"/>
        </a:p>
      </dgm:t>
    </dgm:pt>
    <dgm:pt modelId="{0B6E9F16-4FA8-41FA-A241-5C992303FF16}">
      <dgm:prSet custT="1"/>
      <dgm:spPr/>
      <dgm:t>
        <a:bodyPr/>
        <a:lstStyle/>
        <a:p>
          <a:pPr algn="just">
            <a:buChar char="•"/>
          </a:pPr>
          <a:r>
            <a:rPr lang="es-CR" sz="1100" dirty="0">
              <a:solidFill>
                <a:prstClr val="white"/>
              </a:solidFill>
              <a:latin typeface="+mj-lt"/>
              <a:ea typeface="+mn-ea"/>
              <a:cs typeface="+mn-cs"/>
            </a:rPr>
            <a:t> Bitácoras de transacciones y bitácoras de procesos, para seguimiento de pistas de auditoría, recuperación de incidentes y omisiones.</a:t>
          </a:r>
        </a:p>
      </dgm:t>
    </dgm:pt>
    <dgm:pt modelId="{68E79098-29BA-47D5-A2D0-95FCE7284695}" type="parTrans" cxnId="{24D53EE0-217B-4753-BA3D-AF6008A66319}">
      <dgm:prSet/>
      <dgm:spPr/>
      <dgm:t>
        <a:bodyPr/>
        <a:lstStyle/>
        <a:p>
          <a:endParaRPr lang="es-CR"/>
        </a:p>
      </dgm:t>
    </dgm:pt>
    <dgm:pt modelId="{7175EC17-D6BD-4F10-A490-DF107F4D35F1}" type="sibTrans" cxnId="{24D53EE0-217B-4753-BA3D-AF6008A66319}">
      <dgm:prSet/>
      <dgm:spPr/>
      <dgm:t>
        <a:bodyPr/>
        <a:lstStyle/>
        <a:p>
          <a:endParaRPr lang="es-CR"/>
        </a:p>
      </dgm:t>
    </dgm:pt>
    <dgm:pt modelId="{2A9B02F6-C4CF-415F-AF7D-0550A7E2E43D}">
      <dgm:prSet custT="1"/>
      <dgm:spPr/>
      <dgm:t>
        <a:bodyPr/>
        <a:lstStyle/>
        <a:p>
          <a:pPr algn="just">
            <a:buChar char="•"/>
          </a:pPr>
          <a:r>
            <a:rPr lang="es-CR" sz="1100" dirty="0">
              <a:solidFill>
                <a:prstClr val="white"/>
              </a:solidFill>
              <a:latin typeface="+mj-lt"/>
              <a:ea typeface="+mn-ea"/>
              <a:cs typeface="+mn-cs"/>
            </a:rPr>
            <a:t> Seguridad a nivel de objetos de base de datos tales como: tablas, procedimientos almacenados, funciones, consultas, entre otros. </a:t>
          </a:r>
        </a:p>
      </dgm:t>
    </dgm:pt>
    <dgm:pt modelId="{7FBC73E6-482F-48B2-B7FD-5640407E44C0}" type="parTrans" cxnId="{1F40F33D-6808-4CE9-960F-ED73F4039DEF}">
      <dgm:prSet/>
      <dgm:spPr/>
      <dgm:t>
        <a:bodyPr/>
        <a:lstStyle/>
        <a:p>
          <a:endParaRPr lang="es-CR"/>
        </a:p>
      </dgm:t>
    </dgm:pt>
    <dgm:pt modelId="{E6078719-161A-4536-872F-6FC91943DFDC}" type="sibTrans" cxnId="{1F40F33D-6808-4CE9-960F-ED73F4039DEF}">
      <dgm:prSet/>
      <dgm:spPr/>
      <dgm:t>
        <a:bodyPr/>
        <a:lstStyle/>
        <a:p>
          <a:endParaRPr lang="es-CR"/>
        </a:p>
      </dgm:t>
    </dgm:pt>
    <dgm:pt modelId="{88DEC014-0AC1-4BB0-AD17-C5D3F7A5B74F}">
      <dgm:prSet custT="1"/>
      <dgm:spPr/>
      <dgm:t>
        <a:bodyPr/>
        <a:lstStyle/>
        <a:p>
          <a:pPr algn="just">
            <a:buChar char="•"/>
          </a:pPr>
          <a:r>
            <a:rPr lang="es-CR" sz="1100" dirty="0">
              <a:solidFill>
                <a:prstClr val="white"/>
              </a:solidFill>
              <a:latin typeface="+mj-lt"/>
              <a:ea typeface="+mn-ea"/>
              <a:cs typeface="+mn-cs"/>
            </a:rPr>
            <a:t>Sistema 100% actualizado sin hacer uso de libros electrónicos. </a:t>
          </a:r>
        </a:p>
      </dgm:t>
    </dgm:pt>
    <dgm:pt modelId="{74A1AE81-6784-49D0-A0E9-0696E892ADB0}" type="parTrans" cxnId="{7666FFF3-C074-4F24-85FB-377CBE1EBA49}">
      <dgm:prSet/>
      <dgm:spPr/>
      <dgm:t>
        <a:bodyPr/>
        <a:lstStyle/>
        <a:p>
          <a:endParaRPr lang="es-CR"/>
        </a:p>
      </dgm:t>
    </dgm:pt>
    <dgm:pt modelId="{8E737866-FC32-462D-950F-8D0B86DE7E71}" type="sibTrans" cxnId="{7666FFF3-C074-4F24-85FB-377CBE1EBA49}">
      <dgm:prSet/>
      <dgm:spPr/>
      <dgm:t>
        <a:bodyPr/>
        <a:lstStyle/>
        <a:p>
          <a:endParaRPr lang="es-CR"/>
        </a:p>
      </dgm:t>
    </dgm:pt>
    <dgm:pt modelId="{C3A5D0CB-EBF9-4ED3-AB9C-72B2B2CA2311}">
      <dgm:prSet custT="1"/>
      <dgm:spPr/>
      <dgm:t>
        <a:bodyPr/>
        <a:lstStyle/>
        <a:p>
          <a:pPr algn="just">
            <a:buChar char="•"/>
          </a:pPr>
          <a:r>
            <a:rPr lang="es-CR" sz="1100" dirty="0">
              <a:solidFill>
                <a:prstClr val="white"/>
              </a:solidFill>
              <a:latin typeface="+mj-lt"/>
              <a:ea typeface="+mn-ea"/>
              <a:cs typeface="+mn-cs"/>
            </a:rPr>
            <a:t> Mantener al 100% los respaldos de la base de datos. </a:t>
          </a:r>
        </a:p>
      </dgm:t>
    </dgm:pt>
    <dgm:pt modelId="{27A4B76E-96A0-41A8-8E4A-755B64912735}" type="parTrans" cxnId="{4A234C87-2DEF-4766-8AED-F22C3D9D3779}">
      <dgm:prSet/>
      <dgm:spPr/>
      <dgm:t>
        <a:bodyPr/>
        <a:lstStyle/>
        <a:p>
          <a:endParaRPr lang="es-CR"/>
        </a:p>
      </dgm:t>
    </dgm:pt>
    <dgm:pt modelId="{AAAEA62A-86FC-40D6-93D8-ECC76875B451}" type="sibTrans" cxnId="{4A234C87-2DEF-4766-8AED-F22C3D9D3779}">
      <dgm:prSet/>
      <dgm:spPr/>
      <dgm:t>
        <a:bodyPr/>
        <a:lstStyle/>
        <a:p>
          <a:endParaRPr lang="es-CR"/>
        </a:p>
      </dgm:t>
    </dgm:pt>
    <dgm:pt modelId="{01C102D9-ED47-431F-B03B-18458ADE33C7}">
      <dgm:prSet custT="1"/>
      <dgm:spPr/>
      <dgm:t>
        <a:bodyPr/>
        <a:lstStyle/>
        <a:p>
          <a:pPr algn="just">
            <a:buChar char="•"/>
          </a:pPr>
          <a:endParaRPr lang="es-CR" sz="1100" dirty="0">
            <a:solidFill>
              <a:prstClr val="white"/>
            </a:solidFill>
            <a:latin typeface="+mj-lt"/>
            <a:ea typeface="+mn-ea"/>
            <a:cs typeface="+mn-cs"/>
          </a:endParaRPr>
        </a:p>
      </dgm:t>
    </dgm:pt>
    <dgm:pt modelId="{288247D8-6C08-4733-B3EB-776D9667B64E}" type="parTrans" cxnId="{4F2B3C43-5F7B-4D75-8394-D4DCBA16951F}">
      <dgm:prSet/>
      <dgm:spPr/>
      <dgm:t>
        <a:bodyPr/>
        <a:lstStyle/>
        <a:p>
          <a:endParaRPr lang="es-CR"/>
        </a:p>
      </dgm:t>
    </dgm:pt>
    <dgm:pt modelId="{794C1F46-94B6-458B-896A-11260D7C5E55}" type="sibTrans" cxnId="{4F2B3C43-5F7B-4D75-8394-D4DCBA16951F}">
      <dgm:prSet/>
      <dgm:spPr/>
      <dgm:t>
        <a:bodyPr/>
        <a:lstStyle/>
        <a:p>
          <a:endParaRPr lang="es-CR"/>
        </a:p>
      </dgm:t>
    </dgm:pt>
    <dgm:pt modelId="{615A310C-2602-489A-8B97-7ED9A81BDB28}">
      <dgm:prSet custT="1"/>
      <dgm:spPr>
        <a:xfrm>
          <a:off x="0" y="6180305"/>
          <a:ext cx="4817004"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100" dirty="0">
            <a:solidFill>
              <a:sysClr val="window" lastClr="FFFFFF"/>
            </a:solidFill>
            <a:latin typeface="+mj-lt"/>
            <a:ea typeface="+mn-ea"/>
            <a:cs typeface="+mn-cs"/>
          </a:endParaRPr>
        </a:p>
      </dgm:t>
    </dgm:pt>
    <dgm:pt modelId="{23528194-478E-457B-A778-AFE9C3A64A55}" type="parTrans" cxnId="{63D6D899-B445-48F9-A4FE-78C47A1B357F}">
      <dgm:prSet/>
      <dgm:spPr/>
      <dgm:t>
        <a:bodyPr/>
        <a:lstStyle/>
        <a:p>
          <a:endParaRPr lang="es-CR"/>
        </a:p>
      </dgm:t>
    </dgm:pt>
    <dgm:pt modelId="{E8069386-3492-4161-8744-9A21218FBC3D}" type="sibTrans" cxnId="{63D6D899-B445-48F9-A4FE-78C47A1B357F}">
      <dgm:prSet/>
      <dgm:spPr/>
      <dgm:t>
        <a:bodyPr/>
        <a:lstStyle/>
        <a:p>
          <a:endParaRPr lang="es-CR"/>
        </a:p>
      </dgm:t>
    </dgm:pt>
    <dgm:pt modelId="{A173B3B7-7E07-44EF-9246-313C7FC38449}">
      <dgm:prSet custT="1"/>
      <dgm:spPr/>
      <dgm:t>
        <a:bodyPr/>
        <a:lstStyle/>
        <a:p>
          <a:pPr algn="just">
            <a:buChar char="•"/>
          </a:pPr>
          <a:r>
            <a:rPr lang="es-CR" sz="1100" dirty="0">
              <a:solidFill>
                <a:sysClr val="window" lastClr="FFFFFF"/>
              </a:solidFill>
              <a:latin typeface="+mj-lt"/>
              <a:ea typeface="+mn-ea"/>
              <a:cs typeface="+mn-cs"/>
            </a:rPr>
            <a:t>Que los vehículos reciban el mantenimiento según las matrices de mantenimiento del fabricante. </a:t>
          </a:r>
        </a:p>
      </dgm:t>
    </dgm:pt>
    <dgm:pt modelId="{054CBF64-41B5-4F2E-BB4E-674901466804}" type="parTrans" cxnId="{82D8C056-69B1-4393-A12D-0E21AD7F3D7C}">
      <dgm:prSet/>
      <dgm:spPr/>
      <dgm:t>
        <a:bodyPr/>
        <a:lstStyle/>
        <a:p>
          <a:endParaRPr lang="es-CR"/>
        </a:p>
      </dgm:t>
    </dgm:pt>
    <dgm:pt modelId="{85D4CF0D-BF00-4BC9-B4AE-753C2C07342D}" type="sibTrans" cxnId="{82D8C056-69B1-4393-A12D-0E21AD7F3D7C}">
      <dgm:prSet/>
      <dgm:spPr/>
      <dgm:t>
        <a:bodyPr/>
        <a:lstStyle/>
        <a:p>
          <a:endParaRPr lang="es-CR"/>
        </a:p>
      </dgm:t>
    </dgm:pt>
    <dgm:pt modelId="{FE580552-3F12-4395-AC74-7130ABC7293D}">
      <dgm:prSet custT="1"/>
      <dgm:spPr/>
      <dgm:t>
        <a:bodyPr/>
        <a:lstStyle/>
        <a:p>
          <a:pPr algn="just">
            <a:buChar char="•"/>
          </a:pPr>
          <a:r>
            <a:rPr lang="es-CR" sz="1100" dirty="0">
              <a:solidFill>
                <a:sysClr val="window" lastClr="FFFFFF"/>
              </a:solidFill>
              <a:latin typeface="+mj-lt"/>
              <a:ea typeface="+mn-ea"/>
              <a:cs typeface="+mn-cs"/>
            </a:rPr>
            <a:t>Los vehículos tienen un costo y un fin público para el que son adquiridos, por lo que es de necesidad para la sociedad que un vehículo que ingresa a un taller esté en el menor tiempo posible en funcionamiento y con ello que el personal del OIJ pueda cumplir la función para el cual fueron adquiridos los vehículos.</a:t>
          </a:r>
        </a:p>
      </dgm:t>
    </dgm:pt>
    <dgm:pt modelId="{9195FC38-834C-4DAE-A1D1-23BE1417B27E}" type="parTrans" cxnId="{5A8C977B-0F58-4188-934E-4EEDEF3877DB}">
      <dgm:prSet/>
      <dgm:spPr/>
      <dgm:t>
        <a:bodyPr/>
        <a:lstStyle/>
        <a:p>
          <a:endParaRPr lang="es-CR"/>
        </a:p>
      </dgm:t>
    </dgm:pt>
    <dgm:pt modelId="{1F5E73B9-FD2F-4AA2-BC65-E79B1DEFA980}" type="sibTrans" cxnId="{5A8C977B-0F58-4188-934E-4EEDEF3877DB}">
      <dgm:prSet/>
      <dgm:spPr/>
      <dgm:t>
        <a:bodyPr/>
        <a:lstStyle/>
        <a:p>
          <a:endParaRPr lang="es-CR"/>
        </a:p>
      </dgm:t>
    </dgm:pt>
    <dgm:pt modelId="{5BD012A5-DD0A-41AD-8909-DC9C398E7994}">
      <dgm:prSet custT="1"/>
      <dgm:spPr/>
      <dgm:t>
        <a:bodyPr/>
        <a:lstStyle/>
        <a:p>
          <a:pPr algn="just">
            <a:buChar char="•"/>
          </a:pPr>
          <a:endParaRPr lang="es-CR" sz="1100" dirty="0">
            <a:solidFill>
              <a:sysClr val="window" lastClr="FFFFFF"/>
            </a:solidFill>
            <a:latin typeface="+mj-lt"/>
            <a:ea typeface="+mn-ea"/>
            <a:cs typeface="+mn-cs"/>
          </a:endParaRPr>
        </a:p>
      </dgm:t>
    </dgm:pt>
    <dgm:pt modelId="{178E2B11-B892-439D-980E-FF04BB8A8B38}" type="parTrans" cxnId="{007F4420-99DC-4583-9490-056DCFD9F19A}">
      <dgm:prSet/>
      <dgm:spPr/>
      <dgm:t>
        <a:bodyPr/>
        <a:lstStyle/>
        <a:p>
          <a:endParaRPr lang="es-CR"/>
        </a:p>
      </dgm:t>
    </dgm:pt>
    <dgm:pt modelId="{B24C66E7-87B7-485E-B511-C7E9539EA841}" type="sibTrans" cxnId="{007F4420-99DC-4583-9490-056DCFD9F19A}">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8035" custLinFactNeighborY="-11143">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158"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4685E702-CFCE-41E1-830A-24E41512FA6D}" srcId="{5C718CD7-C802-42F4-BE48-6E6B8EA79EE8}" destId="{CE526029-6ED5-468B-9B4F-8F132AF1BB43}" srcOrd="4" destOrd="0" parTransId="{F5508B44-5684-4CA0-AAE6-6D7ED4CCC2FA}" sibTransId="{B22CCA77-82C0-4ED7-966C-7A20B4FD6792}"/>
    <dgm:cxn modelId="{179FA105-EDE8-43CB-B608-B114F0C3F686}" type="presOf" srcId="{F8802E39-6A5A-4956-9D5E-EF71FABD1E57}" destId="{967CE1F2-E13E-4A60-B799-96004A364AE6}" srcOrd="0" destOrd="0" presId="urn:microsoft.com/office/officeart/2005/8/layout/hList1"/>
    <dgm:cxn modelId="{9ECD5308-B89C-461A-A5D1-284B4DD3EDD3}" srcId="{5C718CD7-C802-42F4-BE48-6E6B8EA79EE8}" destId="{CFDF88CC-7175-4FF3-BC3F-F8E6235FD9CB}" srcOrd="15" destOrd="0" parTransId="{97A13FBE-BF0D-4A97-99C4-289967FC30F3}" sibTransId="{A4ED4BD0-DDAF-476E-B414-DA6E433AC9F7}"/>
    <dgm:cxn modelId="{2FF04713-37D7-431B-BC2B-9D420271D7B8}" type="presOf" srcId="{B758DC99-D280-4FCC-AB7F-B04AB20DF245}" destId="{509479AE-4B65-4503-AD10-2CC2EA0A8CCA}" srcOrd="0" destOrd="5" presId="urn:microsoft.com/office/officeart/2005/8/layout/hList1"/>
    <dgm:cxn modelId="{11ADC217-9764-4E83-95F5-7C9459647A83}" srcId="{5C718CD7-C802-42F4-BE48-6E6B8EA79EE8}" destId="{D8F3EBA3-23A7-4E73-8142-91AD5FCE4B50}" srcOrd="5" destOrd="0" parTransId="{D39F141D-9D06-49E9-BC02-D1EC505E1214}" sibTransId="{799053E2-7073-41AE-A165-4C5635C5ABAD}"/>
    <dgm:cxn modelId="{32BBD118-FDB7-46C2-953F-205A8AB56439}" srcId="{9A2933C9-7113-4493-A7D7-93292DCFD8AD}" destId="{40656383-B6AA-4C3F-82EC-3624559DEEBD}" srcOrd="1" destOrd="0" parTransId="{F15D93A7-67F1-4299-BD31-CAE5834BAC01}" sibTransId="{5EE76297-1043-47C9-BB43-75C81965C7D9}"/>
    <dgm:cxn modelId="{007F4420-99DC-4583-9490-056DCFD9F19A}" srcId="{9A2933C9-7113-4493-A7D7-93292DCFD8AD}" destId="{5BD012A5-DD0A-41AD-8909-DC9C398E7994}" srcOrd="4" destOrd="0" parTransId="{178E2B11-B892-439D-980E-FF04BB8A8B38}" sibTransId="{B24C66E7-87B7-485E-B511-C7E9539EA841}"/>
    <dgm:cxn modelId="{FFF98122-853E-4A29-ABC6-1CC81AA6996B}" srcId="{5C718CD7-C802-42F4-BE48-6E6B8EA79EE8}" destId="{BB36A63D-7245-4719-A38E-3D0651F00DB8}" srcOrd="2" destOrd="0" parTransId="{AE8DB39E-AA07-4AA1-A144-539E39722460}" sibTransId="{A8C92E10-88F5-49C3-BF1C-67BDEBA22AFE}"/>
    <dgm:cxn modelId="{E56F6024-8D4E-482E-9082-A7B2C5D1BB7D}" type="presOf" srcId="{5D7E5B4F-DFB8-4059-86ED-5FD4C9C4D647}" destId="{967CE1F2-E13E-4A60-B799-96004A364AE6}" srcOrd="0" destOrd="8" presId="urn:microsoft.com/office/officeart/2005/8/layout/hList1"/>
    <dgm:cxn modelId="{2ADD5A29-4CC6-4756-A221-3929B36D83E6}" type="presOf" srcId="{CFDF88CC-7175-4FF3-BC3F-F8E6235FD9CB}" destId="{967CE1F2-E13E-4A60-B799-96004A364AE6}" srcOrd="0" destOrd="15" presId="urn:microsoft.com/office/officeart/2005/8/layout/hList1"/>
    <dgm:cxn modelId="{86E92C2A-8055-46D1-8F75-145C42AFFF1F}" srcId="{5C718CD7-C802-42F4-BE48-6E6B8EA79EE8}" destId="{69618E45-A077-47EC-BEE9-C0426A888673}" srcOrd="1" destOrd="0" parTransId="{BE326B40-2CC5-4BE9-9803-2A34B22A1F56}" sibTransId="{ECE97CE9-4F87-4387-9984-7E35B28621F9}"/>
    <dgm:cxn modelId="{CAF20F30-0056-4266-A36F-A0F2050E799E}" type="presOf" srcId="{69618E45-A077-47EC-BEE9-C0426A888673}" destId="{967CE1F2-E13E-4A60-B799-96004A364AE6}" srcOrd="0" destOrd="1" presId="urn:microsoft.com/office/officeart/2005/8/layout/hList1"/>
    <dgm:cxn modelId="{2BA33C31-4CEB-41BB-94CD-8405A2184477}" type="presOf" srcId="{615A310C-2602-489A-8B97-7ED9A81BDB28}" destId="{967CE1F2-E13E-4A60-B799-96004A364AE6}" srcOrd="0" destOrd="14" presId="urn:microsoft.com/office/officeart/2005/8/layout/hList1"/>
    <dgm:cxn modelId="{B3508434-71BF-4322-9075-E424462281A8}" type="presOf" srcId="{A173B3B7-7E07-44EF-9246-313C7FC38449}" destId="{509479AE-4B65-4503-AD10-2CC2EA0A8CCA}" srcOrd="0" destOrd="2" presId="urn:microsoft.com/office/officeart/2005/8/layout/hList1"/>
    <dgm:cxn modelId="{EE754338-1B68-494C-87BF-1D150C03E16E}" type="presOf" srcId="{88DEC014-0AC1-4BB0-AD17-C5D3F7A5B74F}" destId="{967CE1F2-E13E-4A60-B799-96004A364AE6}" srcOrd="0" destOrd="11"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1F40F33D-6808-4CE9-960F-ED73F4039DEF}" srcId="{5C718CD7-C802-42F4-BE48-6E6B8EA79EE8}" destId="{2A9B02F6-C4CF-415F-AF7D-0550A7E2E43D}" srcOrd="10" destOrd="0" parTransId="{7FBC73E6-482F-48B2-B7FD-5640407E44C0}" sibTransId="{E6078719-161A-4536-872F-6FC91943DFDC}"/>
    <dgm:cxn modelId="{E6CD965B-2E06-4C6D-ADF5-81B4CE2036C6}" srcId="{5C718CD7-C802-42F4-BE48-6E6B8EA79EE8}" destId="{F8802E39-6A5A-4956-9D5E-EF71FABD1E57}" srcOrd="0" destOrd="0" parTransId="{32E8D189-F1DE-4373-8928-2B4FF4FB6B0C}" sibTransId="{851CEA7C-64DA-4605-81CA-B0C31917A985}"/>
    <dgm:cxn modelId="{CD4A8D5C-5DCB-43B8-B50B-DB3F6C827582}" type="presOf" srcId="{CE526029-6ED5-468B-9B4F-8F132AF1BB43}" destId="{967CE1F2-E13E-4A60-B799-96004A364AE6}" srcOrd="0" destOrd="4" presId="urn:microsoft.com/office/officeart/2005/8/layout/hList1"/>
    <dgm:cxn modelId="{8B1E6260-E1E4-43FA-B59B-7D8799612479}" type="presOf" srcId="{5C718CD7-C802-42F4-BE48-6E6B8EA79EE8}" destId="{72822E7E-EF1C-4E3B-8F27-333FBCE606A5}" srcOrd="0" destOrd="0" presId="urn:microsoft.com/office/officeart/2005/8/layout/hList1"/>
    <dgm:cxn modelId="{87ED7361-7434-4A80-8E4F-4FB7DC245BA9}" srcId="{5C718CD7-C802-42F4-BE48-6E6B8EA79EE8}" destId="{A4705FD1-7A58-4677-BCEA-B1ABBC629CD7}" srcOrd="7" destOrd="0" parTransId="{F5290C4F-6847-4A8B-B7A7-2F9634A91E24}" sibTransId="{00C53399-45FB-4435-B2D6-F7F83255E202}"/>
    <dgm:cxn modelId="{4F2B3C43-5F7B-4D75-8394-D4DCBA16951F}" srcId="{5C718CD7-C802-42F4-BE48-6E6B8EA79EE8}" destId="{01C102D9-ED47-431F-B03B-18458ADE33C7}" srcOrd="13" destOrd="0" parTransId="{288247D8-6C08-4733-B3EB-776D9667B64E}" sibTransId="{794C1F46-94B6-458B-896A-11260D7C5E55}"/>
    <dgm:cxn modelId="{C8E9B06A-8D22-4498-8513-8B774F8331A5}" type="presOf" srcId="{3C03E068-021C-4CEF-BFAA-44446095F807}" destId="{509479AE-4B65-4503-AD10-2CC2EA0A8CCA}" srcOrd="0" destOrd="0" presId="urn:microsoft.com/office/officeart/2005/8/layout/hList1"/>
    <dgm:cxn modelId="{AF8E666B-7359-4DD0-A529-FE14F3DC8FA3}" srcId="{9A2933C9-7113-4493-A7D7-93292DCFD8AD}" destId="{B758DC99-D280-4FCC-AB7F-B04AB20DF245}" srcOrd="5" destOrd="0" parTransId="{E732C007-B2C5-417C-A23B-FAD386C324C0}" sibTransId="{2FC5908F-BAD0-4C3E-A797-34ED59FE1B18}"/>
    <dgm:cxn modelId="{19BF5F4D-9BEE-4B32-8841-917DF65E21DD}" type="presOf" srcId="{D90C936C-140A-4A86-85F3-C79778C6A099}" destId="{967CE1F2-E13E-4A60-B799-96004A364AE6}" srcOrd="0" destOrd="3" presId="urn:microsoft.com/office/officeart/2005/8/layout/hList1"/>
    <dgm:cxn modelId="{17B0E66D-BCFD-4061-9DCC-68D2F38F4948}" srcId="{B974320B-CA27-452B-8812-0AC901409614}" destId="{9A2933C9-7113-4493-A7D7-93292DCFD8AD}" srcOrd="1" destOrd="0" parTransId="{480F313D-5704-4F3B-A451-6E57B1022BA8}" sibTransId="{DF6E8D0B-F6DC-47C6-BA7C-B613D531A866}"/>
    <dgm:cxn modelId="{D29E064E-FB57-4DD3-8B1A-4AFD5E9D5F9E}" srcId="{5C718CD7-C802-42F4-BE48-6E6B8EA79EE8}" destId="{47B417DE-9F18-4363-94D2-4F438C04E9FB}" srcOrd="6" destOrd="0" parTransId="{EF4772AD-5A5A-4A65-AA1F-C07CA56BB19A}" sibTransId="{966BF868-BC6E-4690-A41F-C26B734A9BE0}"/>
    <dgm:cxn modelId="{04311C72-D7D7-4058-A7A7-DE0AE5F2A13A}" type="presOf" srcId="{01C102D9-ED47-431F-B03B-18458ADE33C7}" destId="{967CE1F2-E13E-4A60-B799-96004A364AE6}" srcOrd="0" destOrd="13" presId="urn:microsoft.com/office/officeart/2005/8/layout/hList1"/>
    <dgm:cxn modelId="{B5D66E76-E7D2-4148-BB52-2D7224BEBFDE}" type="presOf" srcId="{FA932F07-FF40-4542-8599-D36C9CE9DD88}" destId="{509479AE-4B65-4503-AD10-2CC2EA0A8CCA}" srcOrd="0" destOrd="6" presId="urn:microsoft.com/office/officeart/2005/8/layout/hList1"/>
    <dgm:cxn modelId="{82D8C056-69B1-4393-A12D-0E21AD7F3D7C}" srcId="{9A2933C9-7113-4493-A7D7-93292DCFD8AD}" destId="{A173B3B7-7E07-44EF-9246-313C7FC38449}" srcOrd="2" destOrd="0" parTransId="{054CBF64-41B5-4F2E-BB4E-674901466804}" sibTransId="{85D4CF0D-BF00-4BC9-B4AE-753C2C07342D}"/>
    <dgm:cxn modelId="{5A8C977B-0F58-4188-934E-4EEDEF3877DB}" srcId="{9A2933C9-7113-4493-A7D7-93292DCFD8AD}" destId="{FE580552-3F12-4395-AC74-7130ABC7293D}" srcOrd="3" destOrd="0" parTransId="{9195FC38-834C-4DAE-A1D1-23BE1417B27E}" sibTransId="{1F5E73B9-FD2F-4AA2-BC65-E79B1DEFA980}"/>
    <dgm:cxn modelId="{4A234C87-2DEF-4766-8AED-F22C3D9D3779}" srcId="{5C718CD7-C802-42F4-BE48-6E6B8EA79EE8}" destId="{C3A5D0CB-EBF9-4ED3-AB9C-72B2B2CA2311}" srcOrd="12" destOrd="0" parTransId="{27A4B76E-96A0-41A8-8E4A-755B64912735}" sibTransId="{AAAEA62A-86FC-40D6-93D8-ECC76875B451}"/>
    <dgm:cxn modelId="{63D6D899-B445-48F9-A4FE-78C47A1B357F}" srcId="{5C718CD7-C802-42F4-BE48-6E6B8EA79EE8}" destId="{615A310C-2602-489A-8B97-7ED9A81BDB28}" srcOrd="14" destOrd="0" parTransId="{23528194-478E-457B-A778-AFE9C3A64A55}" sibTransId="{E8069386-3492-4161-8744-9A21218FBC3D}"/>
    <dgm:cxn modelId="{A81DC99E-65F8-4CD9-A870-9FD075C32741}" srcId="{9A2933C9-7113-4493-A7D7-93292DCFD8AD}" destId="{3C03E068-021C-4CEF-BFAA-44446095F807}" srcOrd="0" destOrd="0" parTransId="{3030FAA7-8732-42C5-AB3E-07730969D43D}" sibTransId="{C63253E3-22F8-4226-9DC6-2C23326FD496}"/>
    <dgm:cxn modelId="{6897ECB6-C7E6-44E2-A210-3C23A344BB28}" type="presOf" srcId="{D8F3EBA3-23A7-4E73-8142-91AD5FCE4B50}" destId="{967CE1F2-E13E-4A60-B799-96004A364AE6}" srcOrd="0" destOrd="5" presId="urn:microsoft.com/office/officeart/2005/8/layout/hList1"/>
    <dgm:cxn modelId="{13B7B7B9-85CE-4B67-88E7-1107BB3FF822}" type="presOf" srcId="{B974320B-CA27-452B-8812-0AC901409614}" destId="{15892762-27E6-4CF4-A53D-BC08E41757CE}" srcOrd="0" destOrd="0" presId="urn:microsoft.com/office/officeart/2005/8/layout/hList1"/>
    <dgm:cxn modelId="{1B64DBB9-4783-4FB1-B018-94F9E4EA155D}" type="presOf" srcId="{47B417DE-9F18-4363-94D2-4F438C04E9FB}" destId="{967CE1F2-E13E-4A60-B799-96004A364AE6}" srcOrd="0" destOrd="6" presId="urn:microsoft.com/office/officeart/2005/8/layout/hList1"/>
    <dgm:cxn modelId="{8E0988BD-5A02-44C8-AE83-5CB127673500}" type="presOf" srcId="{A4705FD1-7A58-4677-BCEA-B1ABBC629CD7}" destId="{967CE1F2-E13E-4A60-B799-96004A364AE6}" srcOrd="0" destOrd="7" presId="urn:microsoft.com/office/officeart/2005/8/layout/hList1"/>
    <dgm:cxn modelId="{5F928DBF-029C-48D2-8D9A-130DA25EC9CC}" type="presOf" srcId="{9A2933C9-7113-4493-A7D7-93292DCFD8AD}" destId="{1051682F-1D5A-4663-8934-2D2532F508EB}" srcOrd="0" destOrd="0" presId="urn:microsoft.com/office/officeart/2005/8/layout/hList1"/>
    <dgm:cxn modelId="{33EC34C5-4F86-4A4D-B6F3-C7F81A2D7BB2}" type="presOf" srcId="{2A9B02F6-C4CF-415F-AF7D-0550A7E2E43D}" destId="{967CE1F2-E13E-4A60-B799-96004A364AE6}" srcOrd="0" destOrd="10" presId="urn:microsoft.com/office/officeart/2005/8/layout/hList1"/>
    <dgm:cxn modelId="{F3DD22CE-4389-4139-A456-5C6F615A4F37}" srcId="{5C718CD7-C802-42F4-BE48-6E6B8EA79EE8}" destId="{D90C936C-140A-4A86-85F3-C79778C6A099}" srcOrd="3" destOrd="0" parTransId="{6FCA4E41-C597-436B-AAD9-644145EC3D55}" sibTransId="{1AE11594-9E0C-4C1A-8ED7-2BAA528B36FF}"/>
    <dgm:cxn modelId="{0DB523CF-C638-4200-AD3E-D8DC9A3C8C4C}" type="presOf" srcId="{40656383-B6AA-4C3F-82EC-3624559DEEBD}" destId="{509479AE-4B65-4503-AD10-2CC2EA0A8CCA}" srcOrd="0" destOrd="1" presId="urn:microsoft.com/office/officeart/2005/8/layout/hList1"/>
    <dgm:cxn modelId="{9F35F6D7-E130-42C2-8D44-3A7DDE213AEC}" type="presOf" srcId="{5BD012A5-DD0A-41AD-8909-DC9C398E7994}" destId="{509479AE-4B65-4503-AD10-2CC2EA0A8CCA}" srcOrd="0" destOrd="4" presId="urn:microsoft.com/office/officeart/2005/8/layout/hList1"/>
    <dgm:cxn modelId="{24D53EE0-217B-4753-BA3D-AF6008A66319}" srcId="{5C718CD7-C802-42F4-BE48-6E6B8EA79EE8}" destId="{0B6E9F16-4FA8-41FA-A241-5C992303FF16}" srcOrd="9" destOrd="0" parTransId="{68E79098-29BA-47D5-A2D0-95FCE7284695}" sibTransId="{7175EC17-D6BD-4F10-A490-DF107F4D35F1}"/>
    <dgm:cxn modelId="{A59F3FE0-A966-4F12-8739-C0B898D083A6}" srcId="{9A2933C9-7113-4493-A7D7-93292DCFD8AD}" destId="{FA932F07-FF40-4542-8599-D36C9CE9DD88}" srcOrd="6" destOrd="0" parTransId="{9171E6C8-3F29-49FC-9FD0-33E8140DE618}" sibTransId="{10E02328-ED0C-4AED-A272-1B555E75DA0E}"/>
    <dgm:cxn modelId="{B8D0CAE3-E369-41A1-BF0D-303AB24AFA97}" type="presOf" srcId="{BB36A63D-7245-4719-A38E-3D0651F00DB8}" destId="{967CE1F2-E13E-4A60-B799-96004A364AE6}" srcOrd="0" destOrd="2" presId="urn:microsoft.com/office/officeart/2005/8/layout/hList1"/>
    <dgm:cxn modelId="{E0A249EB-6A9A-4440-9062-60281A2B2D97}" type="presOf" srcId="{FE580552-3F12-4395-AC74-7130ABC7293D}" destId="{509479AE-4B65-4503-AD10-2CC2EA0A8CCA}" srcOrd="0" destOrd="3" presId="urn:microsoft.com/office/officeart/2005/8/layout/hList1"/>
    <dgm:cxn modelId="{275D95EC-D924-4A3C-A6F9-019543286ADD}" type="presOf" srcId="{0B6E9F16-4FA8-41FA-A241-5C992303FF16}" destId="{967CE1F2-E13E-4A60-B799-96004A364AE6}" srcOrd="0" destOrd="9" presId="urn:microsoft.com/office/officeart/2005/8/layout/hList1"/>
    <dgm:cxn modelId="{49461CF1-4704-4E99-AB46-FD4965DE0A3E}" type="presOf" srcId="{C3A5D0CB-EBF9-4ED3-AB9C-72B2B2CA2311}" destId="{967CE1F2-E13E-4A60-B799-96004A364AE6}" srcOrd="0" destOrd="12" presId="urn:microsoft.com/office/officeart/2005/8/layout/hList1"/>
    <dgm:cxn modelId="{7666FFF3-C074-4F24-85FB-377CBE1EBA49}" srcId="{5C718CD7-C802-42F4-BE48-6E6B8EA79EE8}" destId="{88DEC014-0AC1-4BB0-AD17-C5D3F7A5B74F}" srcOrd="11" destOrd="0" parTransId="{74A1AE81-6784-49D0-A0E9-0696E892ADB0}" sibTransId="{8E737866-FC32-462D-950F-8D0B86DE7E71}"/>
    <dgm:cxn modelId="{6C98EAFF-D0AA-4DED-A0AD-EBD68AC240F9}" srcId="{5C718CD7-C802-42F4-BE48-6E6B8EA79EE8}" destId="{5D7E5B4F-DFB8-4059-86ED-5FD4C9C4D647}" srcOrd="8" destOrd="0" parTransId="{A9DE6AD9-D59F-4A55-8689-7B78A23794A0}" sibTransId="{596F5D9B-C258-465C-B84C-B747BCED5E1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51"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Institucionales</a:t>
          </a:r>
          <a:endParaRPr lang="es-CR" sz="11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Sociales</a:t>
          </a:r>
          <a:endParaRPr lang="es-CR" sz="11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100" dirty="0">
            <a:solidFill>
              <a:sysClr val="window" lastClr="FFFFFF"/>
            </a:solidFill>
            <a:latin typeface="Calibri" panose="020F0502020204030204"/>
            <a:ea typeface="+mn-ea"/>
            <a:cs typeface="+mn-cs"/>
          </a:endParaRP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100" dirty="0">
              <a:solidFill>
                <a:sysClr val="window" lastClr="FFFFFF"/>
              </a:solidFill>
              <a:latin typeface="+mj-lt"/>
              <a:ea typeface="+mn-ea"/>
              <a:cs typeface="+mn-cs"/>
            </a:rPr>
            <a:t>-Nuevo medio de comunicación para el OIJ.</a:t>
          </a: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100" dirty="0">
              <a:solidFill>
                <a:sysClr val="window" lastClr="FFFFFF"/>
              </a:solidFill>
              <a:latin typeface="+mj-lt"/>
              <a:ea typeface="+mn-ea"/>
              <a:cs typeface="+mn-cs"/>
            </a:rPr>
            <a:t>-Se mejoró la comunicación entre la Institución y la población.</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FA932F07-FF40-4542-8599-D36C9CE9DD88}">
      <dgm:prSet custT="1"/>
      <dgm:spPr/>
      <dgm:t>
        <a:bodyPr/>
        <a:lstStyle/>
        <a:p>
          <a:pPr algn="just">
            <a:buChar char="•"/>
          </a:pPr>
          <a:endParaRPr lang="es-CR" sz="11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a:p>
      </dgm:t>
    </dgm:pt>
    <dgm:pt modelId="{10E02328-ED0C-4AED-A272-1B555E75DA0E}" type="sibTrans" cxnId="{A59F3FE0-A966-4F12-8739-C0B898D083A6}">
      <dgm:prSet/>
      <dgm:spPr/>
      <dgm:t>
        <a:bodyPr/>
        <a:lstStyle/>
        <a:p>
          <a:endParaRPr lang="es-CR"/>
        </a:p>
      </dgm:t>
    </dgm:pt>
    <dgm:pt modelId="{CFDF88CC-7175-4FF3-BC3F-F8E6235FD9CB}">
      <dgm:prSet custT="1"/>
      <dgm:spPr/>
      <dgm:t>
        <a:bodyPr/>
        <a:lstStyle/>
        <a:p>
          <a:pPr algn="just">
            <a:buChar char="•"/>
          </a:pPr>
          <a:endParaRPr lang="es-CR" sz="1100" dirty="0">
            <a:solidFill>
              <a:prstClr val="white"/>
            </a:solidFill>
            <a:latin typeface="+mj-lt"/>
            <a:ea typeface="+mn-ea"/>
            <a:cs typeface="+mn-cs"/>
          </a:endParaRPr>
        </a:p>
      </dgm:t>
    </dgm:pt>
    <dgm:pt modelId="{97A13FBE-BF0D-4A97-99C4-289967FC30F3}" type="parTrans" cxnId="{9ECD5308-B89C-461A-A5D1-284B4DD3EDD3}">
      <dgm:prSet/>
      <dgm:spPr/>
      <dgm:t>
        <a:bodyPr/>
        <a:lstStyle/>
        <a:p>
          <a:endParaRPr lang="es-CR"/>
        </a:p>
      </dgm:t>
    </dgm:pt>
    <dgm:pt modelId="{A4ED4BD0-DDAF-476E-B414-DA6E433AC9F7}" type="sibTrans" cxnId="{9ECD5308-B89C-461A-A5D1-284B4DD3EDD3}">
      <dgm:prSet/>
      <dgm:spPr/>
      <dgm:t>
        <a:bodyPr/>
        <a:lstStyle/>
        <a:p>
          <a:endParaRPr lang="es-CR"/>
        </a:p>
      </dgm:t>
    </dgm:pt>
    <dgm:pt modelId="{B758DC99-D280-4FCC-AB7F-B04AB20DF245}">
      <dgm:prSet custT="1"/>
      <dgm:spPr/>
      <dgm:t>
        <a:bodyPr/>
        <a:lstStyle/>
        <a:p>
          <a:pPr algn="just">
            <a:buChar char="•"/>
          </a:pPr>
          <a:endParaRPr lang="es-CR" sz="1100" dirty="0">
            <a:solidFill>
              <a:sysClr val="window" lastClr="FFFFFF"/>
            </a:solidFill>
            <a:latin typeface="+mj-lt"/>
            <a:ea typeface="+mn-ea"/>
            <a:cs typeface="+mn-cs"/>
          </a:endParaRPr>
        </a:p>
      </dgm:t>
    </dgm:pt>
    <dgm:pt modelId="{E732C007-B2C5-417C-A23B-FAD386C324C0}" type="parTrans" cxnId="{AF8E666B-7359-4DD0-A529-FE14F3DC8FA3}">
      <dgm:prSet/>
      <dgm:spPr/>
      <dgm:t>
        <a:bodyPr/>
        <a:lstStyle/>
        <a:p>
          <a:endParaRPr lang="es-CR"/>
        </a:p>
      </dgm:t>
    </dgm:pt>
    <dgm:pt modelId="{2FC5908F-BAD0-4C3E-A797-34ED59FE1B18}" type="sibTrans" cxnId="{AF8E666B-7359-4DD0-A529-FE14F3DC8FA3}">
      <dgm:prSet/>
      <dgm:spPr/>
      <dgm:t>
        <a:bodyPr/>
        <a:lstStyle/>
        <a:p>
          <a:endParaRPr lang="es-CR"/>
        </a:p>
      </dgm:t>
    </dgm:pt>
    <dgm:pt modelId="{01C102D9-ED47-431F-B03B-18458ADE33C7}">
      <dgm:prSet custT="1"/>
      <dgm:spPr/>
      <dgm:t>
        <a:bodyPr/>
        <a:lstStyle/>
        <a:p>
          <a:pPr algn="just">
            <a:buChar char="•"/>
          </a:pPr>
          <a:endParaRPr lang="es-CR" sz="1100" dirty="0">
            <a:solidFill>
              <a:prstClr val="white"/>
            </a:solidFill>
            <a:latin typeface="+mj-lt"/>
            <a:ea typeface="+mn-ea"/>
            <a:cs typeface="+mn-cs"/>
          </a:endParaRPr>
        </a:p>
      </dgm:t>
    </dgm:pt>
    <dgm:pt modelId="{288247D8-6C08-4733-B3EB-776D9667B64E}" type="parTrans" cxnId="{4F2B3C43-5F7B-4D75-8394-D4DCBA16951F}">
      <dgm:prSet/>
      <dgm:spPr/>
      <dgm:t>
        <a:bodyPr/>
        <a:lstStyle/>
        <a:p>
          <a:endParaRPr lang="es-CR"/>
        </a:p>
      </dgm:t>
    </dgm:pt>
    <dgm:pt modelId="{794C1F46-94B6-458B-896A-11260D7C5E55}" type="sibTrans" cxnId="{4F2B3C43-5F7B-4D75-8394-D4DCBA16951F}">
      <dgm:prSet/>
      <dgm:spPr/>
      <dgm:t>
        <a:bodyPr/>
        <a:lstStyle/>
        <a:p>
          <a:endParaRPr lang="es-CR"/>
        </a:p>
      </dgm:t>
    </dgm:pt>
    <dgm:pt modelId="{615A310C-2602-489A-8B97-7ED9A81BDB28}">
      <dgm:prSet custT="1"/>
      <dgm:spPr>
        <a:xfrm>
          <a:off x="0" y="6180305"/>
          <a:ext cx="4817004"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100" dirty="0">
            <a:solidFill>
              <a:sysClr val="window" lastClr="FFFFFF"/>
            </a:solidFill>
            <a:latin typeface="+mj-lt"/>
            <a:ea typeface="+mn-ea"/>
            <a:cs typeface="+mn-cs"/>
          </a:endParaRPr>
        </a:p>
      </dgm:t>
    </dgm:pt>
    <dgm:pt modelId="{23528194-478E-457B-A778-AFE9C3A64A55}" type="parTrans" cxnId="{63D6D899-B445-48F9-A4FE-78C47A1B357F}">
      <dgm:prSet/>
      <dgm:spPr/>
      <dgm:t>
        <a:bodyPr/>
        <a:lstStyle/>
        <a:p>
          <a:endParaRPr lang="es-CR"/>
        </a:p>
      </dgm:t>
    </dgm:pt>
    <dgm:pt modelId="{E8069386-3492-4161-8744-9A21218FBC3D}" type="sibTrans" cxnId="{63D6D899-B445-48F9-A4FE-78C47A1B357F}">
      <dgm:prSet/>
      <dgm:spPr/>
      <dgm:t>
        <a:bodyPr/>
        <a:lstStyle/>
        <a:p>
          <a:endParaRPr lang="es-CR"/>
        </a:p>
      </dgm:t>
    </dgm:pt>
    <dgm:pt modelId="{5BD012A5-DD0A-41AD-8909-DC9C398E7994}">
      <dgm:prSet custT="1"/>
      <dgm:spPr/>
      <dgm:t>
        <a:bodyPr/>
        <a:lstStyle/>
        <a:p>
          <a:pPr algn="just">
            <a:buChar char="•"/>
          </a:pPr>
          <a:endParaRPr lang="es-CR" sz="1100" dirty="0">
            <a:solidFill>
              <a:sysClr val="window" lastClr="FFFFFF"/>
            </a:solidFill>
            <a:latin typeface="+mj-lt"/>
            <a:ea typeface="+mn-ea"/>
            <a:cs typeface="+mn-cs"/>
          </a:endParaRPr>
        </a:p>
      </dgm:t>
    </dgm:pt>
    <dgm:pt modelId="{178E2B11-B892-439D-980E-FF04BB8A8B38}" type="parTrans" cxnId="{007F4420-99DC-4583-9490-056DCFD9F19A}">
      <dgm:prSet/>
      <dgm:spPr/>
      <dgm:t>
        <a:bodyPr/>
        <a:lstStyle/>
        <a:p>
          <a:endParaRPr lang="es-CR"/>
        </a:p>
      </dgm:t>
    </dgm:pt>
    <dgm:pt modelId="{B24C66E7-87B7-485E-B511-C7E9539EA841}" type="sibTrans" cxnId="{007F4420-99DC-4583-9490-056DCFD9F19A}">
      <dgm:prSet/>
      <dgm:spPr/>
      <dgm:t>
        <a:bodyPr/>
        <a:lstStyle/>
        <a:p>
          <a:endParaRPr lang="es-CR"/>
        </a:p>
      </dgm:t>
    </dgm:pt>
    <dgm:pt modelId="{59CBA16D-9F30-4AC3-82BA-F51A449C9E4B}">
      <dgm:prSet custT="1"/>
      <dgm:spPr/>
      <dgm:t>
        <a:bodyPr/>
        <a:lstStyle/>
        <a:p>
          <a:pPr algn="just">
            <a:buNone/>
          </a:pPr>
          <a:r>
            <a:rPr lang="es-CR" sz="1100" dirty="0">
              <a:solidFill>
                <a:sysClr val="window" lastClr="FFFFFF"/>
              </a:solidFill>
              <a:latin typeface="+mj-lt"/>
              <a:ea typeface="+mn-ea"/>
              <a:cs typeface="+mn-cs"/>
            </a:rPr>
            <a:t>Actualización de las tecnologías de información del OIJ en cuanto a dispositivos móviles.</a:t>
          </a:r>
        </a:p>
      </dgm:t>
    </dgm:pt>
    <dgm:pt modelId="{15C68FDF-EC84-4465-AACB-798BF4B2DE59}" type="parTrans" cxnId="{639356A5-74E6-487C-A36B-982B652638D2}">
      <dgm:prSet/>
      <dgm:spPr/>
      <dgm:t>
        <a:bodyPr/>
        <a:lstStyle/>
        <a:p>
          <a:endParaRPr lang="es-CR"/>
        </a:p>
      </dgm:t>
    </dgm:pt>
    <dgm:pt modelId="{6CC963CC-242B-466C-B206-EC87547BF7BD}" type="sibTrans" cxnId="{639356A5-74E6-487C-A36B-982B652638D2}">
      <dgm:prSet/>
      <dgm:spPr/>
      <dgm:t>
        <a:bodyPr/>
        <a:lstStyle/>
        <a:p>
          <a:endParaRPr lang="es-CR"/>
        </a:p>
      </dgm:t>
    </dgm:pt>
    <dgm:pt modelId="{2AAF22FB-AE28-474B-B2CB-2A1C9F107987}">
      <dgm:prSet custT="1"/>
      <dgm:spPr/>
      <dgm:t>
        <a:bodyPr/>
        <a:lstStyle/>
        <a:p>
          <a:pPr algn="just">
            <a:buNone/>
          </a:pPr>
          <a:r>
            <a:rPr lang="es-CR" sz="1100" dirty="0">
              <a:solidFill>
                <a:sysClr val="window" lastClr="FFFFFF"/>
              </a:solidFill>
              <a:latin typeface="+mj-lt"/>
              <a:ea typeface="+mn-ea"/>
              <a:cs typeface="+mn-cs"/>
            </a:rPr>
            <a:t>-Optimización de visualización de la información.</a:t>
          </a:r>
        </a:p>
      </dgm:t>
    </dgm:pt>
    <dgm:pt modelId="{96D045F1-4944-4D5A-8FB9-97B8EB052059}" type="parTrans" cxnId="{2F4C9001-BE25-442B-99F2-8BE3E410523A}">
      <dgm:prSet/>
      <dgm:spPr/>
      <dgm:t>
        <a:bodyPr/>
        <a:lstStyle/>
        <a:p>
          <a:endParaRPr lang="es-CR"/>
        </a:p>
      </dgm:t>
    </dgm:pt>
    <dgm:pt modelId="{DF38AB58-59AC-4D13-A746-F6D7DBD0AB8F}" type="sibTrans" cxnId="{2F4C9001-BE25-442B-99F2-8BE3E410523A}">
      <dgm:prSet/>
      <dgm:spPr/>
      <dgm:t>
        <a:bodyPr/>
        <a:lstStyle/>
        <a:p>
          <a:endParaRPr lang="es-CR"/>
        </a:p>
      </dgm:t>
    </dgm:pt>
    <dgm:pt modelId="{DAAD53FF-68F0-4494-A077-12AC048431F7}">
      <dgm:prSet custT="1"/>
      <dgm:spPr/>
      <dgm:t>
        <a:bodyPr/>
        <a:lstStyle/>
        <a:p>
          <a:pPr algn="just">
            <a:buNone/>
          </a:pPr>
          <a:endParaRPr lang="es-CR" sz="1100" dirty="0">
            <a:solidFill>
              <a:sysClr val="window" lastClr="FFFFFF"/>
            </a:solidFill>
            <a:latin typeface="+mj-lt"/>
            <a:ea typeface="+mn-ea"/>
            <a:cs typeface="+mn-cs"/>
          </a:endParaRPr>
        </a:p>
      </dgm:t>
    </dgm:pt>
    <dgm:pt modelId="{4CE3966F-4D06-4FD8-B1EE-4503C18026BF}" type="parTrans" cxnId="{D02BF7B1-5874-424F-A76B-4BFE7312D8F3}">
      <dgm:prSet/>
      <dgm:spPr/>
      <dgm:t>
        <a:bodyPr/>
        <a:lstStyle/>
        <a:p>
          <a:endParaRPr lang="es-CR"/>
        </a:p>
      </dgm:t>
    </dgm:pt>
    <dgm:pt modelId="{BD7C4735-5B08-4946-BD1F-99A97111477E}" type="sibTrans" cxnId="{D02BF7B1-5874-424F-A76B-4BFE7312D8F3}">
      <dgm:prSet/>
      <dgm:spPr/>
      <dgm:t>
        <a:bodyPr/>
        <a:lstStyle/>
        <a:p>
          <a:endParaRPr lang="es-CR"/>
        </a:p>
      </dgm:t>
    </dgm:pt>
    <dgm:pt modelId="{280B0743-0A02-44B3-AA93-A020C9E60349}">
      <dgm:prSet custT="1"/>
      <dgm:spPr/>
      <dgm:t>
        <a:bodyPr/>
        <a:lstStyle/>
        <a:p>
          <a:pPr algn="just">
            <a:buNone/>
          </a:pPr>
          <a:r>
            <a:rPr lang="es-CR" sz="1100" dirty="0">
              <a:solidFill>
                <a:sysClr val="window" lastClr="FFFFFF"/>
              </a:solidFill>
              <a:latin typeface="+mj-lt"/>
              <a:ea typeface="+mn-ea"/>
              <a:cs typeface="+mn-cs"/>
            </a:rPr>
            <a:t>-Mejora en el servicio público con la inclusión de la autogestión.</a:t>
          </a:r>
        </a:p>
      </dgm:t>
    </dgm:pt>
    <dgm:pt modelId="{DB030CCA-CCDC-4AE1-A442-711518E9DE48}" type="parTrans" cxnId="{D0AB090A-E6F6-45F0-9552-E74DB663200F}">
      <dgm:prSet/>
      <dgm:spPr/>
      <dgm:t>
        <a:bodyPr/>
        <a:lstStyle/>
        <a:p>
          <a:endParaRPr lang="es-CR"/>
        </a:p>
      </dgm:t>
    </dgm:pt>
    <dgm:pt modelId="{25B59BFD-4A80-4AB3-AF3B-2BFF4CF4A18C}" type="sibTrans" cxnId="{D0AB090A-E6F6-45F0-9552-E74DB663200F}">
      <dgm:prSet/>
      <dgm:spPr/>
      <dgm:t>
        <a:bodyPr/>
        <a:lstStyle/>
        <a:p>
          <a:endParaRPr lang="es-CR"/>
        </a:p>
      </dgm:t>
    </dgm:pt>
    <dgm:pt modelId="{2DE3726A-04AC-457C-ACB6-E38FB6132DA6}">
      <dgm:prSet custT="1"/>
      <dgm:spPr/>
      <dgm:t>
        <a:bodyPr/>
        <a:lstStyle/>
        <a:p>
          <a:pPr algn="just">
            <a:buChar char="•"/>
          </a:pPr>
          <a:endParaRPr lang="es-CR" sz="1100" dirty="0">
            <a:solidFill>
              <a:sysClr val="window" lastClr="FFFFFF"/>
            </a:solidFill>
            <a:latin typeface="+mj-lt"/>
            <a:ea typeface="+mn-ea"/>
            <a:cs typeface="+mn-cs"/>
          </a:endParaRPr>
        </a:p>
      </dgm:t>
    </dgm:pt>
    <dgm:pt modelId="{6A9D5BB7-BEA4-41A1-BFE9-F6FD8C1F5445}" type="parTrans" cxnId="{6671454A-C015-44F2-908C-F14BD6209B5B}">
      <dgm:prSet/>
      <dgm:spPr/>
      <dgm:t>
        <a:bodyPr/>
        <a:lstStyle/>
        <a:p>
          <a:endParaRPr lang="es-CR"/>
        </a:p>
      </dgm:t>
    </dgm:pt>
    <dgm:pt modelId="{88FE2D1D-696B-421C-9F33-C9984CD805FD}" type="sibTrans" cxnId="{6671454A-C015-44F2-908C-F14BD6209B5B}">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726"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2F4C9001-BE25-442B-99F2-8BE3E410523A}" srcId="{5C718CD7-C802-42F4-BE48-6E6B8EA79EE8}" destId="{2AAF22FB-AE28-474B-B2CB-2A1C9F107987}" srcOrd="2" destOrd="0" parTransId="{96D045F1-4944-4D5A-8FB9-97B8EB052059}" sibTransId="{DF38AB58-59AC-4D13-A746-F6D7DBD0AB8F}"/>
    <dgm:cxn modelId="{179FA105-EDE8-43CB-B608-B114F0C3F686}" type="presOf" srcId="{F8802E39-6A5A-4956-9D5E-EF71FABD1E57}" destId="{967CE1F2-E13E-4A60-B799-96004A364AE6}" srcOrd="0" destOrd="0" presId="urn:microsoft.com/office/officeart/2005/8/layout/hList1"/>
    <dgm:cxn modelId="{9ECD5308-B89C-461A-A5D1-284B4DD3EDD3}" srcId="{5C718CD7-C802-42F4-BE48-6E6B8EA79EE8}" destId="{CFDF88CC-7175-4FF3-BC3F-F8E6235FD9CB}" srcOrd="6" destOrd="0" parTransId="{97A13FBE-BF0D-4A97-99C4-289967FC30F3}" sibTransId="{A4ED4BD0-DDAF-476E-B414-DA6E433AC9F7}"/>
    <dgm:cxn modelId="{D0AB090A-E6F6-45F0-9552-E74DB663200F}" srcId="{9A2933C9-7113-4493-A7D7-93292DCFD8AD}" destId="{280B0743-0A02-44B3-AA93-A020C9E60349}" srcOrd="2" destOrd="0" parTransId="{DB030CCA-CCDC-4AE1-A442-711518E9DE48}" sibTransId="{25B59BFD-4A80-4AB3-AF3B-2BFF4CF4A18C}"/>
    <dgm:cxn modelId="{2FF04713-37D7-431B-BC2B-9D420271D7B8}" type="presOf" srcId="{B758DC99-D280-4FCC-AB7F-B04AB20DF245}" destId="{509479AE-4B65-4503-AD10-2CC2EA0A8CCA}" srcOrd="0" destOrd="5" presId="urn:microsoft.com/office/officeart/2005/8/layout/hList1"/>
    <dgm:cxn modelId="{32BBD118-FDB7-46C2-953F-205A8AB56439}" srcId="{9A2933C9-7113-4493-A7D7-93292DCFD8AD}" destId="{40656383-B6AA-4C3F-82EC-3624559DEEBD}" srcOrd="1" destOrd="0" parTransId="{F15D93A7-67F1-4299-BD31-CAE5834BAC01}" sibTransId="{5EE76297-1043-47C9-BB43-75C81965C7D9}"/>
    <dgm:cxn modelId="{007F4420-99DC-4583-9490-056DCFD9F19A}" srcId="{9A2933C9-7113-4493-A7D7-93292DCFD8AD}" destId="{5BD012A5-DD0A-41AD-8909-DC9C398E7994}" srcOrd="4" destOrd="0" parTransId="{178E2B11-B892-439D-980E-FF04BB8A8B38}" sibTransId="{B24C66E7-87B7-485E-B511-C7E9539EA841}"/>
    <dgm:cxn modelId="{2ADD5A29-4CC6-4756-A221-3929B36D83E6}" type="presOf" srcId="{CFDF88CC-7175-4FF3-BC3F-F8E6235FD9CB}" destId="{967CE1F2-E13E-4A60-B799-96004A364AE6}" srcOrd="0" destOrd="6" presId="urn:microsoft.com/office/officeart/2005/8/layout/hList1"/>
    <dgm:cxn modelId="{2BA33C31-4CEB-41BB-94CD-8405A2184477}" type="presOf" srcId="{615A310C-2602-489A-8B97-7ED9A81BDB28}" destId="{967CE1F2-E13E-4A60-B799-96004A364AE6}" srcOrd="0" destOrd="5"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E6CD965B-2E06-4C6D-ADF5-81B4CE2036C6}" srcId="{5C718CD7-C802-42F4-BE48-6E6B8EA79EE8}" destId="{F8802E39-6A5A-4956-9D5E-EF71FABD1E57}" srcOrd="0" destOrd="0" parTransId="{32E8D189-F1DE-4373-8928-2B4FF4FB6B0C}" sibTransId="{851CEA7C-64DA-4605-81CA-B0C31917A985}"/>
    <dgm:cxn modelId="{0784B15E-44EC-41C7-BD67-CA9039452890}" type="presOf" srcId="{2DE3726A-04AC-457C-ACB6-E38FB6132DA6}" destId="{509479AE-4B65-4503-AD10-2CC2EA0A8CCA}" srcOrd="0" destOrd="3" presId="urn:microsoft.com/office/officeart/2005/8/layout/hList1"/>
    <dgm:cxn modelId="{8B1E6260-E1E4-43FA-B59B-7D8799612479}" type="presOf" srcId="{5C718CD7-C802-42F4-BE48-6E6B8EA79EE8}" destId="{72822E7E-EF1C-4E3B-8F27-333FBCE606A5}" srcOrd="0" destOrd="0" presId="urn:microsoft.com/office/officeart/2005/8/layout/hList1"/>
    <dgm:cxn modelId="{4F2B3C43-5F7B-4D75-8394-D4DCBA16951F}" srcId="{5C718CD7-C802-42F4-BE48-6E6B8EA79EE8}" destId="{01C102D9-ED47-431F-B03B-18458ADE33C7}" srcOrd="4" destOrd="0" parTransId="{288247D8-6C08-4733-B3EB-776D9667B64E}" sibTransId="{794C1F46-94B6-458B-896A-11260D7C5E55}"/>
    <dgm:cxn modelId="{6671454A-C015-44F2-908C-F14BD6209B5B}" srcId="{9A2933C9-7113-4493-A7D7-93292DCFD8AD}" destId="{2DE3726A-04AC-457C-ACB6-E38FB6132DA6}" srcOrd="3" destOrd="0" parTransId="{6A9D5BB7-BEA4-41A1-BFE9-F6FD8C1F5445}" sibTransId="{88FE2D1D-696B-421C-9F33-C9984CD805FD}"/>
    <dgm:cxn modelId="{C8E9B06A-8D22-4498-8513-8B774F8331A5}" type="presOf" srcId="{3C03E068-021C-4CEF-BFAA-44446095F807}" destId="{509479AE-4B65-4503-AD10-2CC2EA0A8CCA}" srcOrd="0" destOrd="0" presId="urn:microsoft.com/office/officeart/2005/8/layout/hList1"/>
    <dgm:cxn modelId="{AF8E666B-7359-4DD0-A529-FE14F3DC8FA3}" srcId="{9A2933C9-7113-4493-A7D7-93292DCFD8AD}" destId="{B758DC99-D280-4FCC-AB7F-B04AB20DF245}" srcOrd="5" destOrd="0" parTransId="{E732C007-B2C5-417C-A23B-FAD386C324C0}" sibTransId="{2FC5908F-BAD0-4C3E-A797-34ED59FE1B18}"/>
    <dgm:cxn modelId="{17B0E66D-BCFD-4061-9DCC-68D2F38F4948}" srcId="{B974320B-CA27-452B-8812-0AC901409614}" destId="{9A2933C9-7113-4493-A7D7-93292DCFD8AD}" srcOrd="1" destOrd="0" parTransId="{480F313D-5704-4F3B-A451-6E57B1022BA8}" sibTransId="{DF6E8D0B-F6DC-47C6-BA7C-B613D531A866}"/>
    <dgm:cxn modelId="{04311C72-D7D7-4058-A7A7-DE0AE5F2A13A}" type="presOf" srcId="{01C102D9-ED47-431F-B03B-18458ADE33C7}" destId="{967CE1F2-E13E-4A60-B799-96004A364AE6}" srcOrd="0" destOrd="4" presId="urn:microsoft.com/office/officeart/2005/8/layout/hList1"/>
    <dgm:cxn modelId="{B5D66E76-E7D2-4148-BB52-2D7224BEBFDE}" type="presOf" srcId="{FA932F07-FF40-4542-8599-D36C9CE9DD88}" destId="{509479AE-4B65-4503-AD10-2CC2EA0A8CCA}" srcOrd="0" destOrd="6" presId="urn:microsoft.com/office/officeart/2005/8/layout/hList1"/>
    <dgm:cxn modelId="{C9A4E780-10B8-4239-92BA-A1B55341DD3D}" type="presOf" srcId="{DAAD53FF-68F0-4494-A077-12AC048431F7}" destId="{967CE1F2-E13E-4A60-B799-96004A364AE6}" srcOrd="0" destOrd="3" presId="urn:microsoft.com/office/officeart/2005/8/layout/hList1"/>
    <dgm:cxn modelId="{090F0C82-DAA8-45F0-B8B9-01F9EF3539D5}" type="presOf" srcId="{2AAF22FB-AE28-474B-B2CB-2A1C9F107987}" destId="{967CE1F2-E13E-4A60-B799-96004A364AE6}" srcOrd="0" destOrd="2" presId="urn:microsoft.com/office/officeart/2005/8/layout/hList1"/>
    <dgm:cxn modelId="{882CE88E-A58A-4632-888A-D00B5AEF5DA9}" type="presOf" srcId="{59CBA16D-9F30-4AC3-82BA-F51A449C9E4B}" destId="{967CE1F2-E13E-4A60-B799-96004A364AE6}" srcOrd="0" destOrd="1" presId="urn:microsoft.com/office/officeart/2005/8/layout/hList1"/>
    <dgm:cxn modelId="{63D6D899-B445-48F9-A4FE-78C47A1B357F}" srcId="{5C718CD7-C802-42F4-BE48-6E6B8EA79EE8}" destId="{615A310C-2602-489A-8B97-7ED9A81BDB28}" srcOrd="5" destOrd="0" parTransId="{23528194-478E-457B-A778-AFE9C3A64A55}" sibTransId="{E8069386-3492-4161-8744-9A21218FBC3D}"/>
    <dgm:cxn modelId="{A81DC99E-65F8-4CD9-A870-9FD075C32741}" srcId="{9A2933C9-7113-4493-A7D7-93292DCFD8AD}" destId="{3C03E068-021C-4CEF-BFAA-44446095F807}" srcOrd="0" destOrd="0" parTransId="{3030FAA7-8732-42C5-AB3E-07730969D43D}" sibTransId="{C63253E3-22F8-4226-9DC6-2C23326FD496}"/>
    <dgm:cxn modelId="{639356A5-74E6-487C-A36B-982B652638D2}" srcId="{5C718CD7-C802-42F4-BE48-6E6B8EA79EE8}" destId="{59CBA16D-9F30-4AC3-82BA-F51A449C9E4B}" srcOrd="1" destOrd="0" parTransId="{15C68FDF-EC84-4465-AACB-798BF4B2DE59}" sibTransId="{6CC963CC-242B-466C-B206-EC87547BF7BD}"/>
    <dgm:cxn modelId="{D02BF7B1-5874-424F-A76B-4BFE7312D8F3}" srcId="{5C718CD7-C802-42F4-BE48-6E6B8EA79EE8}" destId="{DAAD53FF-68F0-4494-A077-12AC048431F7}" srcOrd="3" destOrd="0" parTransId="{4CE3966F-4D06-4FD8-B1EE-4503C18026BF}" sibTransId="{BD7C4735-5B08-4946-BD1F-99A97111477E}"/>
    <dgm:cxn modelId="{13B7B7B9-85CE-4B67-88E7-1107BB3FF822}" type="presOf" srcId="{B974320B-CA27-452B-8812-0AC901409614}" destId="{15892762-27E6-4CF4-A53D-BC08E41757CE}" srcOrd="0" destOrd="0" presId="urn:microsoft.com/office/officeart/2005/8/layout/hList1"/>
    <dgm:cxn modelId="{5F928DBF-029C-48D2-8D9A-130DA25EC9CC}" type="presOf" srcId="{9A2933C9-7113-4493-A7D7-93292DCFD8AD}" destId="{1051682F-1D5A-4663-8934-2D2532F508EB}" srcOrd="0" destOrd="0" presId="urn:microsoft.com/office/officeart/2005/8/layout/hList1"/>
    <dgm:cxn modelId="{0DB523CF-C638-4200-AD3E-D8DC9A3C8C4C}" type="presOf" srcId="{40656383-B6AA-4C3F-82EC-3624559DEEBD}" destId="{509479AE-4B65-4503-AD10-2CC2EA0A8CCA}" srcOrd="0" destOrd="1" presId="urn:microsoft.com/office/officeart/2005/8/layout/hList1"/>
    <dgm:cxn modelId="{9F35F6D7-E130-42C2-8D44-3A7DDE213AEC}" type="presOf" srcId="{5BD012A5-DD0A-41AD-8909-DC9C398E7994}" destId="{509479AE-4B65-4503-AD10-2CC2EA0A8CCA}" srcOrd="0" destOrd="4" presId="urn:microsoft.com/office/officeart/2005/8/layout/hList1"/>
    <dgm:cxn modelId="{A59F3FE0-A966-4F12-8739-C0B898D083A6}" srcId="{9A2933C9-7113-4493-A7D7-93292DCFD8AD}" destId="{FA932F07-FF40-4542-8599-D36C9CE9DD88}" srcOrd="6" destOrd="0" parTransId="{9171E6C8-3F29-49FC-9FD0-33E8140DE618}" sibTransId="{10E02328-ED0C-4AED-A272-1B555E75DA0E}"/>
    <dgm:cxn modelId="{E516E6FB-EFC0-477B-91D8-78B5131716F0}" type="presOf" srcId="{280B0743-0A02-44B3-AA93-A020C9E60349}" destId="{509479AE-4B65-4503-AD10-2CC2EA0A8CCA}" srcOrd="0" destOrd="2"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Institucionales</a:t>
          </a:r>
          <a:endParaRPr lang="es-CR" sz="11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100" b="1" i="0" dirty="0">
              <a:solidFill>
                <a:sysClr val="window" lastClr="FFFFFF"/>
              </a:solidFill>
              <a:latin typeface="+mj-lt"/>
              <a:ea typeface="+mn-ea"/>
              <a:cs typeface="+mn-cs"/>
            </a:rPr>
            <a:t>Sociales</a:t>
          </a:r>
          <a:endParaRPr lang="es-CR" sz="11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100" dirty="0">
              <a:solidFill>
                <a:sysClr val="window" lastClr="FFFFFF"/>
              </a:solidFill>
              <a:latin typeface="Calibri" panose="020F0502020204030204"/>
              <a:ea typeface="+mn-ea"/>
              <a:cs typeface="+mn-cs"/>
            </a:rPr>
            <a:t>-Se da un abordaje más especializado en los casos de probidad.</a:t>
          </a: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100" dirty="0">
              <a:solidFill>
                <a:sysClr val="window" lastClr="FFFFFF"/>
              </a:solidFill>
              <a:latin typeface="+mj-lt"/>
              <a:ea typeface="+mn-ea"/>
              <a:cs typeface="+mn-cs"/>
            </a:rPr>
            <a:t>-Abordaje especializado de las investigaciones de delitos de corrupción.</a:t>
          </a: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FA932F07-FF40-4542-8599-D36C9CE9DD88}">
      <dgm:prSet custT="1"/>
      <dgm:spPr/>
      <dgm:t>
        <a:bodyPr/>
        <a:lstStyle/>
        <a:p>
          <a:pPr algn="just">
            <a:buChar char="•"/>
          </a:pPr>
          <a:endParaRPr lang="es-CR" sz="11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a:p>
      </dgm:t>
    </dgm:pt>
    <dgm:pt modelId="{10E02328-ED0C-4AED-A272-1B555E75DA0E}" type="sibTrans" cxnId="{A59F3FE0-A966-4F12-8739-C0B898D083A6}">
      <dgm:prSet/>
      <dgm:spPr/>
      <dgm:t>
        <a:bodyPr/>
        <a:lstStyle/>
        <a:p>
          <a:endParaRPr lang="es-CR"/>
        </a:p>
      </dgm:t>
    </dgm:pt>
    <dgm:pt modelId="{CFDF88CC-7175-4FF3-BC3F-F8E6235FD9CB}">
      <dgm:prSet custT="1"/>
      <dgm:spPr/>
      <dgm:t>
        <a:bodyPr/>
        <a:lstStyle/>
        <a:p>
          <a:pPr algn="just">
            <a:buChar char="•"/>
          </a:pPr>
          <a:endParaRPr lang="es-CR" sz="1100" dirty="0">
            <a:solidFill>
              <a:prstClr val="white"/>
            </a:solidFill>
            <a:latin typeface="+mj-lt"/>
            <a:ea typeface="+mn-ea"/>
            <a:cs typeface="+mn-cs"/>
          </a:endParaRPr>
        </a:p>
      </dgm:t>
    </dgm:pt>
    <dgm:pt modelId="{97A13FBE-BF0D-4A97-99C4-289967FC30F3}" type="parTrans" cxnId="{9ECD5308-B89C-461A-A5D1-284B4DD3EDD3}">
      <dgm:prSet/>
      <dgm:spPr/>
      <dgm:t>
        <a:bodyPr/>
        <a:lstStyle/>
        <a:p>
          <a:endParaRPr lang="es-CR"/>
        </a:p>
      </dgm:t>
    </dgm:pt>
    <dgm:pt modelId="{A4ED4BD0-DDAF-476E-B414-DA6E433AC9F7}" type="sibTrans" cxnId="{9ECD5308-B89C-461A-A5D1-284B4DD3EDD3}">
      <dgm:prSet/>
      <dgm:spPr/>
      <dgm:t>
        <a:bodyPr/>
        <a:lstStyle/>
        <a:p>
          <a:endParaRPr lang="es-CR"/>
        </a:p>
      </dgm:t>
    </dgm:pt>
    <dgm:pt modelId="{B758DC99-D280-4FCC-AB7F-B04AB20DF245}">
      <dgm:prSet custT="1"/>
      <dgm:spPr/>
      <dgm:t>
        <a:bodyPr/>
        <a:lstStyle/>
        <a:p>
          <a:pPr algn="just">
            <a:buChar char="•"/>
          </a:pPr>
          <a:endParaRPr lang="es-CR" sz="1100" dirty="0">
            <a:solidFill>
              <a:sysClr val="window" lastClr="FFFFFF"/>
            </a:solidFill>
            <a:latin typeface="+mj-lt"/>
            <a:ea typeface="+mn-ea"/>
            <a:cs typeface="+mn-cs"/>
          </a:endParaRPr>
        </a:p>
      </dgm:t>
    </dgm:pt>
    <dgm:pt modelId="{E732C007-B2C5-417C-A23B-FAD386C324C0}" type="parTrans" cxnId="{AF8E666B-7359-4DD0-A529-FE14F3DC8FA3}">
      <dgm:prSet/>
      <dgm:spPr/>
      <dgm:t>
        <a:bodyPr/>
        <a:lstStyle/>
        <a:p>
          <a:endParaRPr lang="es-CR"/>
        </a:p>
      </dgm:t>
    </dgm:pt>
    <dgm:pt modelId="{2FC5908F-BAD0-4C3E-A797-34ED59FE1B18}" type="sibTrans" cxnId="{AF8E666B-7359-4DD0-A529-FE14F3DC8FA3}">
      <dgm:prSet/>
      <dgm:spPr/>
      <dgm:t>
        <a:bodyPr/>
        <a:lstStyle/>
        <a:p>
          <a:endParaRPr lang="es-CR"/>
        </a:p>
      </dgm:t>
    </dgm:pt>
    <dgm:pt modelId="{01C102D9-ED47-431F-B03B-18458ADE33C7}">
      <dgm:prSet custT="1"/>
      <dgm:spPr/>
      <dgm:t>
        <a:bodyPr/>
        <a:lstStyle/>
        <a:p>
          <a:pPr algn="just">
            <a:buChar char="•"/>
          </a:pPr>
          <a:endParaRPr lang="es-CR" sz="1100" dirty="0">
            <a:solidFill>
              <a:prstClr val="white"/>
            </a:solidFill>
            <a:latin typeface="+mj-lt"/>
            <a:ea typeface="+mn-ea"/>
            <a:cs typeface="+mn-cs"/>
          </a:endParaRPr>
        </a:p>
      </dgm:t>
    </dgm:pt>
    <dgm:pt modelId="{288247D8-6C08-4733-B3EB-776D9667B64E}" type="parTrans" cxnId="{4F2B3C43-5F7B-4D75-8394-D4DCBA16951F}">
      <dgm:prSet/>
      <dgm:spPr/>
      <dgm:t>
        <a:bodyPr/>
        <a:lstStyle/>
        <a:p>
          <a:endParaRPr lang="es-CR"/>
        </a:p>
      </dgm:t>
    </dgm:pt>
    <dgm:pt modelId="{794C1F46-94B6-458B-896A-11260D7C5E55}" type="sibTrans" cxnId="{4F2B3C43-5F7B-4D75-8394-D4DCBA16951F}">
      <dgm:prSet/>
      <dgm:spPr/>
      <dgm:t>
        <a:bodyPr/>
        <a:lstStyle/>
        <a:p>
          <a:endParaRPr lang="es-CR"/>
        </a:p>
      </dgm:t>
    </dgm:pt>
    <dgm:pt modelId="{615A310C-2602-489A-8B97-7ED9A81BDB28}">
      <dgm:prSet custT="1"/>
      <dgm:spPr>
        <a:xfrm>
          <a:off x="0" y="6180305"/>
          <a:ext cx="4817004"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100" dirty="0">
            <a:solidFill>
              <a:sysClr val="window" lastClr="FFFFFF"/>
            </a:solidFill>
            <a:latin typeface="+mj-lt"/>
            <a:ea typeface="+mn-ea"/>
            <a:cs typeface="+mn-cs"/>
          </a:endParaRPr>
        </a:p>
      </dgm:t>
    </dgm:pt>
    <dgm:pt modelId="{23528194-478E-457B-A778-AFE9C3A64A55}" type="parTrans" cxnId="{63D6D899-B445-48F9-A4FE-78C47A1B357F}">
      <dgm:prSet/>
      <dgm:spPr/>
      <dgm:t>
        <a:bodyPr/>
        <a:lstStyle/>
        <a:p>
          <a:endParaRPr lang="es-CR"/>
        </a:p>
      </dgm:t>
    </dgm:pt>
    <dgm:pt modelId="{E8069386-3492-4161-8744-9A21218FBC3D}" type="sibTrans" cxnId="{63D6D899-B445-48F9-A4FE-78C47A1B357F}">
      <dgm:prSet/>
      <dgm:spPr/>
      <dgm:t>
        <a:bodyPr/>
        <a:lstStyle/>
        <a:p>
          <a:endParaRPr lang="es-CR"/>
        </a:p>
      </dgm:t>
    </dgm:pt>
    <dgm:pt modelId="{5BD012A5-DD0A-41AD-8909-DC9C398E7994}">
      <dgm:prSet custT="1"/>
      <dgm:spPr/>
      <dgm:t>
        <a:bodyPr/>
        <a:lstStyle/>
        <a:p>
          <a:pPr algn="just">
            <a:buChar char="•"/>
          </a:pPr>
          <a:endParaRPr lang="es-CR" sz="1100" dirty="0">
            <a:solidFill>
              <a:sysClr val="window" lastClr="FFFFFF"/>
            </a:solidFill>
            <a:latin typeface="+mj-lt"/>
            <a:ea typeface="+mn-ea"/>
            <a:cs typeface="+mn-cs"/>
          </a:endParaRPr>
        </a:p>
      </dgm:t>
    </dgm:pt>
    <dgm:pt modelId="{178E2B11-B892-439D-980E-FF04BB8A8B38}" type="parTrans" cxnId="{007F4420-99DC-4583-9490-056DCFD9F19A}">
      <dgm:prSet/>
      <dgm:spPr/>
      <dgm:t>
        <a:bodyPr/>
        <a:lstStyle/>
        <a:p>
          <a:endParaRPr lang="es-CR"/>
        </a:p>
      </dgm:t>
    </dgm:pt>
    <dgm:pt modelId="{B24C66E7-87B7-485E-B511-C7E9539EA841}" type="sibTrans" cxnId="{007F4420-99DC-4583-9490-056DCFD9F19A}">
      <dgm:prSet/>
      <dgm:spPr/>
      <dgm:t>
        <a:bodyPr/>
        <a:lstStyle/>
        <a:p>
          <a:endParaRPr lang="es-CR"/>
        </a:p>
      </dgm:t>
    </dgm:pt>
    <dgm:pt modelId="{DAAD53FF-68F0-4494-A077-12AC048431F7}">
      <dgm:prSet custT="1"/>
      <dgm:spPr/>
      <dgm:t>
        <a:bodyPr/>
        <a:lstStyle/>
        <a:p>
          <a:pPr algn="just">
            <a:buNone/>
          </a:pPr>
          <a:endParaRPr lang="es-CR" sz="1100" dirty="0">
            <a:solidFill>
              <a:sysClr val="window" lastClr="FFFFFF"/>
            </a:solidFill>
            <a:latin typeface="+mj-lt"/>
            <a:ea typeface="+mn-ea"/>
            <a:cs typeface="+mn-cs"/>
          </a:endParaRPr>
        </a:p>
      </dgm:t>
    </dgm:pt>
    <dgm:pt modelId="{4CE3966F-4D06-4FD8-B1EE-4503C18026BF}" type="parTrans" cxnId="{D02BF7B1-5874-424F-A76B-4BFE7312D8F3}">
      <dgm:prSet/>
      <dgm:spPr/>
      <dgm:t>
        <a:bodyPr/>
        <a:lstStyle/>
        <a:p>
          <a:endParaRPr lang="es-CR"/>
        </a:p>
      </dgm:t>
    </dgm:pt>
    <dgm:pt modelId="{BD7C4735-5B08-4946-BD1F-99A97111477E}" type="sibTrans" cxnId="{D02BF7B1-5874-424F-A76B-4BFE7312D8F3}">
      <dgm:prSet/>
      <dgm:spPr/>
      <dgm:t>
        <a:bodyPr/>
        <a:lstStyle/>
        <a:p>
          <a:endParaRPr lang="es-CR"/>
        </a:p>
      </dgm:t>
    </dgm:pt>
    <dgm:pt modelId="{2DE3726A-04AC-457C-ACB6-E38FB6132DA6}">
      <dgm:prSet custT="1"/>
      <dgm:spPr/>
      <dgm:t>
        <a:bodyPr/>
        <a:lstStyle/>
        <a:p>
          <a:pPr algn="just">
            <a:buChar char="•"/>
          </a:pPr>
          <a:endParaRPr lang="es-CR" sz="1100" dirty="0">
            <a:solidFill>
              <a:sysClr val="window" lastClr="FFFFFF"/>
            </a:solidFill>
            <a:latin typeface="+mj-lt"/>
            <a:ea typeface="+mn-ea"/>
            <a:cs typeface="+mn-cs"/>
          </a:endParaRPr>
        </a:p>
      </dgm:t>
    </dgm:pt>
    <dgm:pt modelId="{6A9D5BB7-BEA4-41A1-BFE9-F6FD8C1F5445}" type="parTrans" cxnId="{6671454A-C015-44F2-908C-F14BD6209B5B}">
      <dgm:prSet/>
      <dgm:spPr/>
      <dgm:t>
        <a:bodyPr/>
        <a:lstStyle/>
        <a:p>
          <a:endParaRPr lang="es-CR"/>
        </a:p>
      </dgm:t>
    </dgm:pt>
    <dgm:pt modelId="{88FE2D1D-696B-421C-9F33-C9984CD805FD}" type="sibTrans" cxnId="{6671454A-C015-44F2-908C-F14BD6209B5B}">
      <dgm:prSet/>
      <dgm:spPr/>
      <dgm:t>
        <a:bodyPr/>
        <a:lstStyle/>
        <a:p>
          <a:endParaRPr lang="es-CR"/>
        </a:p>
      </dgm:t>
    </dgm:pt>
    <dgm:pt modelId="{F4936C4C-E4DD-4523-8E60-1A3B2E85CF42}">
      <dgm:prSet custT="1"/>
      <dgm:spPr/>
      <dgm:t>
        <a:bodyPr/>
        <a:lstStyle/>
        <a:p>
          <a:pPr algn="just">
            <a:buNone/>
          </a:pPr>
          <a:r>
            <a:rPr lang="es-CR" sz="1100" dirty="0">
              <a:solidFill>
                <a:sysClr val="window" lastClr="FFFFFF"/>
              </a:solidFill>
              <a:latin typeface="+mj-lt"/>
              <a:ea typeface="+mn-ea"/>
              <a:cs typeface="+mn-cs"/>
            </a:rPr>
            <a:t>+Consolidación y agrupación de la información relacionada con casos de delitos de corrupción. </a:t>
          </a:r>
        </a:p>
      </dgm:t>
    </dgm:pt>
    <dgm:pt modelId="{9A98803F-48D9-4BB8-BD91-FA7B71B27C6B}" type="parTrans" cxnId="{32FD3AEF-D57B-4A0C-9D27-53FBE37B055C}">
      <dgm:prSet/>
      <dgm:spPr/>
      <dgm:t>
        <a:bodyPr/>
        <a:lstStyle/>
        <a:p>
          <a:endParaRPr lang="es-CR"/>
        </a:p>
      </dgm:t>
    </dgm:pt>
    <dgm:pt modelId="{420D1C6C-C582-4920-80F3-33CEB1D15C30}" type="sibTrans" cxnId="{32FD3AEF-D57B-4A0C-9D27-53FBE37B055C}">
      <dgm:prSet/>
      <dgm:spPr/>
      <dgm:t>
        <a:bodyPr/>
        <a:lstStyle/>
        <a:p>
          <a:endParaRPr lang="es-CR"/>
        </a:p>
      </dgm:t>
    </dgm:pt>
    <dgm:pt modelId="{27B50365-4521-4BF9-BDBD-22ED9C8DBE15}">
      <dgm:prSet custT="1"/>
      <dgm:spPr/>
      <dgm:t>
        <a:bodyPr/>
        <a:lstStyle/>
        <a:p>
          <a:pPr algn="just">
            <a:buNone/>
          </a:pPr>
          <a:r>
            <a:rPr lang="es-CR" sz="1100" dirty="0">
              <a:solidFill>
                <a:sysClr val="window" lastClr="FFFFFF"/>
              </a:solidFill>
              <a:latin typeface="+mj-lt"/>
              <a:ea typeface="+mn-ea"/>
              <a:cs typeface="+mn-cs"/>
            </a:rPr>
            <a:t>-Establecimiento de modalidades delictivas dentro del fenómeno de la corrupción. </a:t>
          </a:r>
        </a:p>
      </dgm:t>
    </dgm:pt>
    <dgm:pt modelId="{1108C4AA-2819-441F-9E7F-E36C3E070DD1}" type="parTrans" cxnId="{2703F66C-A072-4A45-9B5C-F25A05685651}">
      <dgm:prSet/>
      <dgm:spPr/>
      <dgm:t>
        <a:bodyPr/>
        <a:lstStyle/>
        <a:p>
          <a:endParaRPr lang="es-CR"/>
        </a:p>
      </dgm:t>
    </dgm:pt>
    <dgm:pt modelId="{0A54FCDB-3060-408F-B50D-F45A697FE87A}" type="sibTrans" cxnId="{2703F66C-A072-4A45-9B5C-F25A05685651}">
      <dgm:prSet/>
      <dgm:spPr/>
      <dgm:t>
        <a:bodyPr/>
        <a:lstStyle/>
        <a:p>
          <a:endParaRPr lang="es-CR"/>
        </a:p>
      </dgm:t>
    </dgm:pt>
    <dgm:pt modelId="{DDBC2B1B-07B8-4BF3-8119-0E01AD13728F}">
      <dgm:prSet custT="1"/>
      <dgm:spPr/>
      <dgm:t>
        <a:bodyPr/>
        <a:lstStyle/>
        <a:p>
          <a:pPr algn="just">
            <a:buNone/>
          </a:pPr>
          <a:r>
            <a:rPr lang="es-CR" sz="1100" dirty="0">
              <a:solidFill>
                <a:sysClr val="window" lastClr="FFFFFF"/>
              </a:solidFill>
              <a:latin typeface="+mj-lt"/>
              <a:ea typeface="+mn-ea"/>
              <a:cs typeface="+mn-cs"/>
            </a:rPr>
            <a:t>-Dato estadístico de las    investigaciones de delitos de corrupción.</a:t>
          </a:r>
        </a:p>
      </dgm:t>
    </dgm:pt>
    <dgm:pt modelId="{BC89068E-4C8F-4D71-AABF-0C4ADBBE17A8}" type="parTrans" cxnId="{7130AB31-2BEA-4F76-8C03-8AC4C5E6830D}">
      <dgm:prSet/>
      <dgm:spPr/>
      <dgm:t>
        <a:bodyPr/>
        <a:lstStyle/>
        <a:p>
          <a:endParaRPr lang="es-CR"/>
        </a:p>
      </dgm:t>
    </dgm:pt>
    <dgm:pt modelId="{8D17742F-8948-43FA-8834-D8FC778EE9C0}" type="sibTrans" cxnId="{7130AB31-2BEA-4F76-8C03-8AC4C5E6830D}">
      <dgm:prSet/>
      <dgm:spPr/>
      <dgm:t>
        <a:bodyPr/>
        <a:lstStyle/>
        <a:p>
          <a:endParaRPr lang="es-CR"/>
        </a:p>
      </dgm:t>
    </dgm:pt>
    <dgm:pt modelId="{E395BE13-0BC6-40F9-9D41-F1571ACE7070}">
      <dgm:prSet custT="1"/>
      <dgm:spPr/>
      <dgm:t>
        <a:bodyPr/>
        <a:lstStyle/>
        <a:p>
          <a:pPr algn="just">
            <a:buNone/>
          </a:pPr>
          <a:r>
            <a:rPr lang="es-CR" sz="1100" dirty="0">
              <a:solidFill>
                <a:sysClr val="window" lastClr="FFFFFF"/>
              </a:solidFill>
              <a:latin typeface="+mj-lt"/>
              <a:ea typeface="+mn-ea"/>
              <a:cs typeface="+mn-cs"/>
            </a:rPr>
            <a:t>-Conformación formal de la Sección de Anticorrupción.</a:t>
          </a:r>
        </a:p>
      </dgm:t>
    </dgm:pt>
    <dgm:pt modelId="{12DA3E26-A7EF-410B-9D3C-0E239DE1B021}" type="parTrans" cxnId="{BB28BBAD-E122-443B-B150-B2B50D874233}">
      <dgm:prSet/>
      <dgm:spPr/>
      <dgm:t>
        <a:bodyPr/>
        <a:lstStyle/>
        <a:p>
          <a:endParaRPr lang="es-CR"/>
        </a:p>
      </dgm:t>
    </dgm:pt>
    <dgm:pt modelId="{B47578AD-800E-4BFA-993E-629BE614E79B}" type="sibTrans" cxnId="{BB28BBAD-E122-443B-B150-B2B50D874233}">
      <dgm:prSet/>
      <dgm:spPr/>
      <dgm:t>
        <a:bodyPr/>
        <a:lstStyle/>
        <a:p>
          <a:endParaRPr lang="es-CR"/>
        </a:p>
      </dgm:t>
    </dgm:pt>
    <dgm:pt modelId="{FD7FB6A8-1F31-45AF-B9B5-0CB88C1F0E1E}">
      <dgm:prSet custT="1"/>
      <dgm:spPr/>
      <dgm:t>
        <a:bodyPr/>
        <a:lstStyle/>
        <a:p>
          <a:pPr algn="just">
            <a:buNone/>
          </a:pPr>
          <a:r>
            <a:rPr lang="es-CR" sz="1100" dirty="0">
              <a:solidFill>
                <a:sysClr val="window" lastClr="FFFFFF"/>
              </a:solidFill>
              <a:latin typeface="+mj-lt"/>
              <a:ea typeface="+mn-ea"/>
              <a:cs typeface="+mn-cs"/>
            </a:rPr>
            <a:t>-Mejoramiento de la sistematización de información</a:t>
          </a:r>
        </a:p>
      </dgm:t>
    </dgm:pt>
    <dgm:pt modelId="{085EED4E-EE47-4ECB-9467-0C6EB50D4100}" type="parTrans" cxnId="{E62CC74D-B7DB-435B-91EE-56268A94DCDA}">
      <dgm:prSet/>
      <dgm:spPr/>
      <dgm:t>
        <a:bodyPr/>
        <a:lstStyle/>
        <a:p>
          <a:endParaRPr lang="es-CR"/>
        </a:p>
      </dgm:t>
    </dgm:pt>
    <dgm:pt modelId="{CB452516-812B-496F-8DA5-E62539E8B304}" type="sibTrans" cxnId="{E62CC74D-B7DB-435B-91EE-56268A94DCDA}">
      <dgm:prSet/>
      <dgm:spPr/>
      <dgm:t>
        <a:bodyPr/>
        <a:lstStyle/>
        <a:p>
          <a:endParaRPr lang="es-CR"/>
        </a:p>
      </dgm:t>
    </dgm:pt>
    <dgm:pt modelId="{28FBFFE1-0D07-4119-B92B-02B2BB4CB26D}">
      <dgm:prSet custT="1"/>
      <dgm:spPr/>
      <dgm:t>
        <a:bodyPr/>
        <a:lstStyle/>
        <a:p>
          <a:pPr algn="just">
            <a:buNone/>
          </a:pPr>
          <a:endParaRPr lang="es-CR" sz="1100" dirty="0">
            <a:solidFill>
              <a:sysClr val="window" lastClr="FFFFFF"/>
            </a:solidFill>
            <a:latin typeface="+mj-lt"/>
            <a:ea typeface="+mn-ea"/>
            <a:cs typeface="+mn-cs"/>
          </a:endParaRPr>
        </a:p>
      </dgm:t>
    </dgm:pt>
    <dgm:pt modelId="{D884A68C-01EC-47CF-AF79-623ADC6146C3}" type="parTrans" cxnId="{E31AFB1D-4897-436A-AC5B-CC45B136A69A}">
      <dgm:prSet/>
      <dgm:spPr/>
      <dgm:t>
        <a:bodyPr/>
        <a:lstStyle/>
        <a:p>
          <a:endParaRPr lang="es-CR"/>
        </a:p>
      </dgm:t>
    </dgm:pt>
    <dgm:pt modelId="{ACB9B581-3BEA-4DAC-8F18-8600563AFEB3}" type="sibTrans" cxnId="{E31AFB1D-4897-436A-AC5B-CC45B136A69A}">
      <dgm:prSet/>
      <dgm:spPr/>
      <dgm:t>
        <a:bodyPr/>
        <a:lstStyle/>
        <a:p>
          <a:endParaRPr lang="es-CR"/>
        </a:p>
      </dgm:t>
    </dgm:pt>
    <dgm:pt modelId="{5CD6F2A9-43E0-436C-9462-26BDA58349CB}">
      <dgm:prSet custT="1"/>
      <dgm:spPr/>
      <dgm:t>
        <a:bodyPr/>
        <a:lstStyle/>
        <a:p>
          <a:pPr algn="just">
            <a:buNone/>
          </a:pPr>
          <a:r>
            <a:rPr lang="es-CR" sz="1100" dirty="0">
              <a:solidFill>
                <a:sysClr val="window" lastClr="FFFFFF"/>
              </a:solidFill>
              <a:latin typeface="Calibri" panose="020F0502020204030204"/>
              <a:ea typeface="+mn-ea"/>
              <a:cs typeface="+mn-cs"/>
            </a:rPr>
            <a:t>-Mejora la imagen del Poder Judicial a nivel país</a:t>
          </a:r>
        </a:p>
      </dgm:t>
    </dgm:pt>
    <dgm:pt modelId="{E3844F89-D85E-4A62-937C-54A13528F8F9}" type="parTrans" cxnId="{16CF7967-A31E-4F03-8D6C-1AD69964E28A}">
      <dgm:prSet/>
      <dgm:spPr/>
      <dgm:t>
        <a:bodyPr/>
        <a:lstStyle/>
        <a:p>
          <a:endParaRPr lang="es-CR"/>
        </a:p>
      </dgm:t>
    </dgm:pt>
    <dgm:pt modelId="{1644499C-B971-4C74-9538-CCE644310DEA}" type="sibTrans" cxnId="{16CF7967-A31E-4F03-8D6C-1AD69964E28A}">
      <dgm:prSet/>
      <dgm:spPr/>
      <dgm:t>
        <a:bodyPr/>
        <a:lstStyle/>
        <a:p>
          <a:endParaRPr lang="es-CR"/>
        </a:p>
      </dgm:t>
    </dgm:pt>
    <dgm:pt modelId="{9378F26A-72B3-4DFD-8362-551A84CB8EB5}">
      <dgm:prSet custT="1"/>
      <dgm:spPr/>
      <dgm:t>
        <a:bodyPr/>
        <a:lstStyle/>
        <a:p>
          <a:pPr algn="just">
            <a:buNone/>
          </a:pPr>
          <a:r>
            <a:rPr lang="es-CR" sz="1100" dirty="0">
              <a:solidFill>
                <a:sysClr val="window" lastClr="FFFFFF"/>
              </a:solidFill>
              <a:latin typeface="Calibri" panose="020F0502020204030204"/>
              <a:ea typeface="+mn-ea"/>
              <a:cs typeface="+mn-cs"/>
            </a:rPr>
            <a:t>-Se reduce la impunidad.</a:t>
          </a:r>
        </a:p>
      </dgm:t>
    </dgm:pt>
    <dgm:pt modelId="{740A4868-297E-4E4F-AB96-E924C9A84C2E}" type="parTrans" cxnId="{45CE2AB5-5D6E-42E8-98CF-5C11C8D2093B}">
      <dgm:prSet/>
      <dgm:spPr/>
      <dgm:t>
        <a:bodyPr/>
        <a:lstStyle/>
        <a:p>
          <a:endParaRPr lang="es-CR"/>
        </a:p>
      </dgm:t>
    </dgm:pt>
    <dgm:pt modelId="{E0B2F594-0BF7-4DF0-8776-618CA8639546}" type="sibTrans" cxnId="{45CE2AB5-5D6E-42E8-98CF-5C11C8D2093B}">
      <dgm:prSet/>
      <dgm:spPr/>
      <dgm:t>
        <a:bodyPr/>
        <a:lstStyle/>
        <a:p>
          <a:endParaRPr lang="es-CR"/>
        </a:p>
      </dgm:t>
    </dgm:pt>
    <dgm:pt modelId="{5FB6F254-683A-4232-84B0-4648878511C2}">
      <dgm:prSet custT="1"/>
      <dgm:spPr/>
      <dgm:t>
        <a:bodyPr/>
        <a:lstStyle/>
        <a:p>
          <a:pPr algn="just">
            <a:buNone/>
          </a:pPr>
          <a:endParaRPr lang="es-CR" sz="1100" dirty="0">
            <a:solidFill>
              <a:sysClr val="window" lastClr="FFFFFF"/>
            </a:solidFill>
            <a:latin typeface="Calibri" panose="020F0502020204030204"/>
            <a:ea typeface="+mn-ea"/>
            <a:cs typeface="+mn-cs"/>
          </a:endParaRPr>
        </a:p>
      </dgm:t>
    </dgm:pt>
    <dgm:pt modelId="{7CCE7400-BC77-4E63-8666-02A4D3E26E1B}" type="parTrans" cxnId="{DF4B11F2-E8F7-419B-88BB-8915FED1E33D}">
      <dgm:prSet/>
      <dgm:spPr/>
      <dgm:t>
        <a:bodyPr/>
        <a:lstStyle/>
        <a:p>
          <a:endParaRPr lang="es-CR"/>
        </a:p>
      </dgm:t>
    </dgm:pt>
    <dgm:pt modelId="{5DEACF09-BA70-4025-90CC-AAF7456D148F}" type="sibTrans" cxnId="{DF4B11F2-E8F7-419B-88BB-8915FED1E33D}">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938"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DDD48701-6125-4A07-9D8F-FC21317EC61C}" type="presOf" srcId="{F4936C4C-E4DD-4523-8E60-1A3B2E85CF42}" destId="{967CE1F2-E13E-4A60-B799-96004A364AE6}" srcOrd="0" destOrd="1" presId="urn:microsoft.com/office/officeart/2005/8/layout/hList1"/>
    <dgm:cxn modelId="{9D5B0102-DE0D-44B1-BE19-495B1FED90A0}" type="presOf" srcId="{DDBC2B1B-07B8-4BF3-8119-0E01AD13728F}" destId="{967CE1F2-E13E-4A60-B799-96004A364AE6}" srcOrd="0" destOrd="3" presId="urn:microsoft.com/office/officeart/2005/8/layout/hList1"/>
    <dgm:cxn modelId="{179FA105-EDE8-43CB-B608-B114F0C3F686}" type="presOf" srcId="{F8802E39-6A5A-4956-9D5E-EF71FABD1E57}" destId="{967CE1F2-E13E-4A60-B799-96004A364AE6}" srcOrd="0" destOrd="0" presId="urn:microsoft.com/office/officeart/2005/8/layout/hList1"/>
    <dgm:cxn modelId="{A456D907-BA6C-4944-8E09-C6488E3336C0}" type="presOf" srcId="{E395BE13-0BC6-40F9-9D41-F1571ACE7070}" destId="{967CE1F2-E13E-4A60-B799-96004A364AE6}" srcOrd="0" destOrd="4" presId="urn:microsoft.com/office/officeart/2005/8/layout/hList1"/>
    <dgm:cxn modelId="{9ECD5308-B89C-461A-A5D1-284B4DD3EDD3}" srcId="{5C718CD7-C802-42F4-BE48-6E6B8EA79EE8}" destId="{CFDF88CC-7175-4FF3-BC3F-F8E6235FD9CB}" srcOrd="10" destOrd="0" parTransId="{97A13FBE-BF0D-4A97-99C4-289967FC30F3}" sibTransId="{A4ED4BD0-DDAF-476E-B414-DA6E433AC9F7}"/>
    <dgm:cxn modelId="{2FF04713-37D7-431B-BC2B-9D420271D7B8}" type="presOf" srcId="{B758DC99-D280-4FCC-AB7F-B04AB20DF245}" destId="{509479AE-4B65-4503-AD10-2CC2EA0A8CCA}" srcOrd="0" destOrd="6" presId="urn:microsoft.com/office/officeart/2005/8/layout/hList1"/>
    <dgm:cxn modelId="{33E6A616-6622-4C40-A99A-59A504BAD709}" type="presOf" srcId="{28FBFFE1-0D07-4119-B92B-02B2BB4CB26D}" destId="{967CE1F2-E13E-4A60-B799-96004A364AE6}" srcOrd="0" destOrd="6" presId="urn:microsoft.com/office/officeart/2005/8/layout/hList1"/>
    <dgm:cxn modelId="{E31AFB1D-4897-436A-AC5B-CC45B136A69A}" srcId="{5C718CD7-C802-42F4-BE48-6E6B8EA79EE8}" destId="{28FBFFE1-0D07-4119-B92B-02B2BB4CB26D}" srcOrd="6" destOrd="0" parTransId="{D884A68C-01EC-47CF-AF79-623ADC6146C3}" sibTransId="{ACB9B581-3BEA-4DAC-8F18-8600563AFEB3}"/>
    <dgm:cxn modelId="{007F4420-99DC-4583-9490-056DCFD9F19A}" srcId="{9A2933C9-7113-4493-A7D7-93292DCFD8AD}" destId="{5BD012A5-DD0A-41AD-8909-DC9C398E7994}" srcOrd="5" destOrd="0" parTransId="{178E2B11-B892-439D-980E-FF04BB8A8B38}" sibTransId="{B24C66E7-87B7-485E-B511-C7E9539EA841}"/>
    <dgm:cxn modelId="{D167E223-E833-4380-8993-75C19539427B}" type="presOf" srcId="{5FB6F254-683A-4232-84B0-4648878511C2}" destId="{509479AE-4B65-4503-AD10-2CC2EA0A8CCA}" srcOrd="0" destOrd="3" presId="urn:microsoft.com/office/officeart/2005/8/layout/hList1"/>
    <dgm:cxn modelId="{2ADD5A29-4CC6-4756-A221-3929B36D83E6}" type="presOf" srcId="{CFDF88CC-7175-4FF3-BC3F-F8E6235FD9CB}" destId="{967CE1F2-E13E-4A60-B799-96004A364AE6}" srcOrd="0" destOrd="10" presId="urn:microsoft.com/office/officeart/2005/8/layout/hList1"/>
    <dgm:cxn modelId="{2BA33C31-4CEB-41BB-94CD-8405A2184477}" type="presOf" srcId="{615A310C-2602-489A-8B97-7ED9A81BDB28}" destId="{967CE1F2-E13E-4A60-B799-96004A364AE6}" srcOrd="0" destOrd="9" presId="urn:microsoft.com/office/officeart/2005/8/layout/hList1"/>
    <dgm:cxn modelId="{7130AB31-2BEA-4F76-8C03-8AC4C5E6830D}" srcId="{5C718CD7-C802-42F4-BE48-6E6B8EA79EE8}" destId="{DDBC2B1B-07B8-4BF3-8119-0E01AD13728F}" srcOrd="3" destOrd="0" parTransId="{BC89068E-4C8F-4D71-AABF-0C4ADBBE17A8}" sibTransId="{8D17742F-8948-43FA-8834-D8FC778EE9C0}"/>
    <dgm:cxn modelId="{FC9CA238-B3C3-4FAB-90DF-07B223CC8BD9}" srcId="{B974320B-CA27-452B-8812-0AC901409614}" destId="{5C718CD7-C802-42F4-BE48-6E6B8EA79EE8}" srcOrd="0" destOrd="0" parTransId="{D0684C67-6E63-49F6-9D30-ADA7245B091C}" sibTransId="{46531EED-6762-48BF-8421-047961CEB83B}"/>
    <dgm:cxn modelId="{E6CD965B-2E06-4C6D-ADF5-81B4CE2036C6}" srcId="{5C718CD7-C802-42F4-BE48-6E6B8EA79EE8}" destId="{F8802E39-6A5A-4956-9D5E-EF71FABD1E57}" srcOrd="0" destOrd="0" parTransId="{32E8D189-F1DE-4373-8928-2B4FF4FB6B0C}" sibTransId="{851CEA7C-64DA-4605-81CA-B0C31917A985}"/>
    <dgm:cxn modelId="{0784B15E-44EC-41C7-BD67-CA9039452890}" type="presOf" srcId="{2DE3726A-04AC-457C-ACB6-E38FB6132DA6}" destId="{509479AE-4B65-4503-AD10-2CC2EA0A8CCA}" srcOrd="0" destOrd="4" presId="urn:microsoft.com/office/officeart/2005/8/layout/hList1"/>
    <dgm:cxn modelId="{8B1E6260-E1E4-43FA-B59B-7D8799612479}" type="presOf" srcId="{5C718CD7-C802-42F4-BE48-6E6B8EA79EE8}" destId="{72822E7E-EF1C-4E3B-8F27-333FBCE606A5}" srcOrd="0" destOrd="0" presId="urn:microsoft.com/office/officeart/2005/8/layout/hList1"/>
    <dgm:cxn modelId="{4F2B3C43-5F7B-4D75-8394-D4DCBA16951F}" srcId="{5C718CD7-C802-42F4-BE48-6E6B8EA79EE8}" destId="{01C102D9-ED47-431F-B03B-18458ADE33C7}" srcOrd="8" destOrd="0" parTransId="{288247D8-6C08-4733-B3EB-776D9667B64E}" sibTransId="{794C1F46-94B6-458B-896A-11260D7C5E55}"/>
    <dgm:cxn modelId="{16CF7967-A31E-4F03-8D6C-1AD69964E28A}" srcId="{9A2933C9-7113-4493-A7D7-93292DCFD8AD}" destId="{5CD6F2A9-43E0-436C-9462-26BDA58349CB}" srcOrd="1" destOrd="0" parTransId="{E3844F89-D85E-4A62-937C-54A13528F8F9}" sibTransId="{1644499C-B971-4C74-9538-CCE644310DEA}"/>
    <dgm:cxn modelId="{6671454A-C015-44F2-908C-F14BD6209B5B}" srcId="{9A2933C9-7113-4493-A7D7-93292DCFD8AD}" destId="{2DE3726A-04AC-457C-ACB6-E38FB6132DA6}" srcOrd="4" destOrd="0" parTransId="{6A9D5BB7-BEA4-41A1-BFE9-F6FD8C1F5445}" sibTransId="{88FE2D1D-696B-421C-9F33-C9984CD805FD}"/>
    <dgm:cxn modelId="{C8E9B06A-8D22-4498-8513-8B774F8331A5}" type="presOf" srcId="{3C03E068-021C-4CEF-BFAA-44446095F807}" destId="{509479AE-4B65-4503-AD10-2CC2EA0A8CCA}" srcOrd="0" destOrd="0" presId="urn:microsoft.com/office/officeart/2005/8/layout/hList1"/>
    <dgm:cxn modelId="{AF8E666B-7359-4DD0-A529-FE14F3DC8FA3}" srcId="{9A2933C9-7113-4493-A7D7-93292DCFD8AD}" destId="{B758DC99-D280-4FCC-AB7F-B04AB20DF245}" srcOrd="6" destOrd="0" parTransId="{E732C007-B2C5-417C-A23B-FAD386C324C0}" sibTransId="{2FC5908F-BAD0-4C3E-A797-34ED59FE1B18}"/>
    <dgm:cxn modelId="{2703F66C-A072-4A45-9B5C-F25A05685651}" srcId="{5C718CD7-C802-42F4-BE48-6E6B8EA79EE8}" destId="{27B50365-4521-4BF9-BDBD-22ED9C8DBE15}" srcOrd="2" destOrd="0" parTransId="{1108C4AA-2819-441F-9E7F-E36C3E070DD1}" sibTransId="{0A54FCDB-3060-408F-B50D-F45A697FE87A}"/>
    <dgm:cxn modelId="{E62CC74D-B7DB-435B-91EE-56268A94DCDA}" srcId="{5C718CD7-C802-42F4-BE48-6E6B8EA79EE8}" destId="{FD7FB6A8-1F31-45AF-B9B5-0CB88C1F0E1E}" srcOrd="5" destOrd="0" parTransId="{085EED4E-EE47-4ECB-9467-0C6EB50D4100}" sibTransId="{CB452516-812B-496F-8DA5-E62539E8B304}"/>
    <dgm:cxn modelId="{17B0E66D-BCFD-4061-9DCC-68D2F38F4948}" srcId="{B974320B-CA27-452B-8812-0AC901409614}" destId="{9A2933C9-7113-4493-A7D7-93292DCFD8AD}" srcOrd="1" destOrd="0" parTransId="{480F313D-5704-4F3B-A451-6E57B1022BA8}" sibTransId="{DF6E8D0B-F6DC-47C6-BA7C-B613D531A866}"/>
    <dgm:cxn modelId="{04311C72-D7D7-4058-A7A7-DE0AE5F2A13A}" type="presOf" srcId="{01C102D9-ED47-431F-B03B-18458ADE33C7}" destId="{967CE1F2-E13E-4A60-B799-96004A364AE6}" srcOrd="0" destOrd="8" presId="urn:microsoft.com/office/officeart/2005/8/layout/hList1"/>
    <dgm:cxn modelId="{F931D173-88E3-4AD2-AFCF-32C70A8AFFE2}" type="presOf" srcId="{5CD6F2A9-43E0-436C-9462-26BDA58349CB}" destId="{509479AE-4B65-4503-AD10-2CC2EA0A8CCA}" srcOrd="0" destOrd="1" presId="urn:microsoft.com/office/officeart/2005/8/layout/hList1"/>
    <dgm:cxn modelId="{B5D66E76-E7D2-4148-BB52-2D7224BEBFDE}" type="presOf" srcId="{FA932F07-FF40-4542-8599-D36C9CE9DD88}" destId="{509479AE-4B65-4503-AD10-2CC2EA0A8CCA}" srcOrd="0" destOrd="7" presId="urn:microsoft.com/office/officeart/2005/8/layout/hList1"/>
    <dgm:cxn modelId="{C9A4E780-10B8-4239-92BA-A1B55341DD3D}" type="presOf" srcId="{DAAD53FF-68F0-4494-A077-12AC048431F7}" destId="{967CE1F2-E13E-4A60-B799-96004A364AE6}" srcOrd="0" destOrd="7" presId="urn:microsoft.com/office/officeart/2005/8/layout/hList1"/>
    <dgm:cxn modelId="{BC9AFE85-63EA-4977-9415-1F20AA1A8C42}" type="presOf" srcId="{27B50365-4521-4BF9-BDBD-22ED9C8DBE15}" destId="{967CE1F2-E13E-4A60-B799-96004A364AE6}" srcOrd="0" destOrd="2" presId="urn:microsoft.com/office/officeart/2005/8/layout/hList1"/>
    <dgm:cxn modelId="{06950E89-2FBC-4E23-81FD-C7F8DDA0E39E}" type="presOf" srcId="{9378F26A-72B3-4DFD-8362-551A84CB8EB5}" destId="{509479AE-4B65-4503-AD10-2CC2EA0A8CCA}" srcOrd="0" destOrd="2" presId="urn:microsoft.com/office/officeart/2005/8/layout/hList1"/>
    <dgm:cxn modelId="{63D6D899-B445-48F9-A4FE-78C47A1B357F}" srcId="{5C718CD7-C802-42F4-BE48-6E6B8EA79EE8}" destId="{615A310C-2602-489A-8B97-7ED9A81BDB28}" srcOrd="9" destOrd="0" parTransId="{23528194-478E-457B-A778-AFE9C3A64A55}" sibTransId="{E8069386-3492-4161-8744-9A21218FBC3D}"/>
    <dgm:cxn modelId="{A81DC99E-65F8-4CD9-A870-9FD075C32741}" srcId="{9A2933C9-7113-4493-A7D7-93292DCFD8AD}" destId="{3C03E068-021C-4CEF-BFAA-44446095F807}" srcOrd="0" destOrd="0" parTransId="{3030FAA7-8732-42C5-AB3E-07730969D43D}" sibTransId="{C63253E3-22F8-4226-9DC6-2C23326FD496}"/>
    <dgm:cxn modelId="{BB28BBAD-E122-443B-B150-B2B50D874233}" srcId="{5C718CD7-C802-42F4-BE48-6E6B8EA79EE8}" destId="{E395BE13-0BC6-40F9-9D41-F1571ACE7070}" srcOrd="4" destOrd="0" parTransId="{12DA3E26-A7EF-410B-9D3C-0E239DE1B021}" sibTransId="{B47578AD-800E-4BFA-993E-629BE614E79B}"/>
    <dgm:cxn modelId="{D02BF7B1-5874-424F-A76B-4BFE7312D8F3}" srcId="{5C718CD7-C802-42F4-BE48-6E6B8EA79EE8}" destId="{DAAD53FF-68F0-4494-A077-12AC048431F7}" srcOrd="7" destOrd="0" parTransId="{4CE3966F-4D06-4FD8-B1EE-4503C18026BF}" sibTransId="{BD7C4735-5B08-4946-BD1F-99A97111477E}"/>
    <dgm:cxn modelId="{45CE2AB5-5D6E-42E8-98CF-5C11C8D2093B}" srcId="{9A2933C9-7113-4493-A7D7-93292DCFD8AD}" destId="{9378F26A-72B3-4DFD-8362-551A84CB8EB5}" srcOrd="2" destOrd="0" parTransId="{740A4868-297E-4E4F-AB96-E924C9A84C2E}" sibTransId="{E0B2F594-0BF7-4DF0-8776-618CA8639546}"/>
    <dgm:cxn modelId="{13B7B7B9-85CE-4B67-88E7-1107BB3FF822}" type="presOf" srcId="{B974320B-CA27-452B-8812-0AC901409614}" destId="{15892762-27E6-4CF4-A53D-BC08E41757CE}" srcOrd="0" destOrd="0" presId="urn:microsoft.com/office/officeart/2005/8/layout/hList1"/>
    <dgm:cxn modelId="{5F928DBF-029C-48D2-8D9A-130DA25EC9CC}" type="presOf" srcId="{9A2933C9-7113-4493-A7D7-93292DCFD8AD}" destId="{1051682F-1D5A-4663-8934-2D2532F508EB}" srcOrd="0" destOrd="0" presId="urn:microsoft.com/office/officeart/2005/8/layout/hList1"/>
    <dgm:cxn modelId="{9F35F6D7-E130-42C2-8D44-3A7DDE213AEC}" type="presOf" srcId="{5BD012A5-DD0A-41AD-8909-DC9C398E7994}" destId="{509479AE-4B65-4503-AD10-2CC2EA0A8CCA}" srcOrd="0" destOrd="5" presId="urn:microsoft.com/office/officeart/2005/8/layout/hList1"/>
    <dgm:cxn modelId="{F46D4ADA-E864-4BF8-8974-3D5A71DB8820}" type="presOf" srcId="{FD7FB6A8-1F31-45AF-B9B5-0CB88C1F0E1E}" destId="{967CE1F2-E13E-4A60-B799-96004A364AE6}" srcOrd="0" destOrd="5" presId="urn:microsoft.com/office/officeart/2005/8/layout/hList1"/>
    <dgm:cxn modelId="{A59F3FE0-A966-4F12-8739-C0B898D083A6}" srcId="{9A2933C9-7113-4493-A7D7-93292DCFD8AD}" destId="{FA932F07-FF40-4542-8599-D36C9CE9DD88}" srcOrd="7" destOrd="0" parTransId="{9171E6C8-3F29-49FC-9FD0-33E8140DE618}" sibTransId="{10E02328-ED0C-4AED-A272-1B555E75DA0E}"/>
    <dgm:cxn modelId="{32FD3AEF-D57B-4A0C-9D27-53FBE37B055C}" srcId="{5C718CD7-C802-42F4-BE48-6E6B8EA79EE8}" destId="{F4936C4C-E4DD-4523-8E60-1A3B2E85CF42}" srcOrd="1" destOrd="0" parTransId="{9A98803F-48D9-4BB8-BD91-FA7B71B27C6B}" sibTransId="{420D1C6C-C582-4920-80F3-33CEB1D15C30}"/>
    <dgm:cxn modelId="{DF4B11F2-E8F7-419B-88BB-8915FED1E33D}" srcId="{9A2933C9-7113-4493-A7D7-93292DCFD8AD}" destId="{5FB6F254-683A-4232-84B0-4648878511C2}" srcOrd="3" destOrd="0" parTransId="{7CCE7400-BC77-4E63-8666-02A4D3E26E1B}" sibTransId="{5DEACF09-BA70-4025-90CC-AAF7456D148F}"/>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66"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100" u="none" strike="noStrike" dirty="0">
              <a:effectLst/>
              <a:latin typeface="+mj-lt"/>
            </a:rPr>
            <a:t>Estudio de Factibilidad</a:t>
          </a:r>
          <a:endParaRPr lang="es-CR" sz="1100" dirty="0">
            <a:latin typeface="+mj-lt"/>
          </a:endParaRPr>
        </a:p>
      </dgm:t>
    </dgm:pt>
    <dgm:pt modelId="{47F8DC36-61FD-4E76-932C-A451A7FC86D1}" type="parTrans" cxnId="{6E3DDCA6-6425-4DC6-A8B8-218B970F0B04}">
      <dgm:prSet/>
      <dgm:spPr/>
      <dgm:t>
        <a:bodyPr/>
        <a:lstStyle/>
        <a:p>
          <a:endParaRPr lang="es-CR" sz="1100">
            <a:latin typeface="+mj-lt"/>
          </a:endParaRPr>
        </a:p>
      </dgm:t>
    </dgm:pt>
    <dgm:pt modelId="{AA158F18-85CA-4D00-9BC9-B83367A1D217}" type="sibTrans" cxnId="{6E3DDCA6-6425-4DC6-A8B8-218B970F0B04}">
      <dgm:prSet/>
      <dgm:spPr/>
      <dgm:t>
        <a:bodyPr/>
        <a:lstStyle/>
        <a:p>
          <a:endParaRPr lang="es-CR" sz="1100">
            <a:latin typeface="+mj-lt"/>
          </a:endParaRPr>
        </a:p>
      </dgm:t>
    </dgm:pt>
    <dgm:pt modelId="{FD19C5F1-BF4C-422F-9893-0EA6D075841B}">
      <dgm:prSet phldrT="[Texto]" custT="1"/>
      <dgm:spPr/>
      <dgm:t>
        <a:bodyPr/>
        <a:lstStyle/>
        <a:p>
          <a:r>
            <a:rPr lang="es-CR" sz="1100" u="none" strike="noStrike" dirty="0">
              <a:effectLst/>
              <a:latin typeface="+mj-lt"/>
            </a:rPr>
            <a:t>Acta de constitución </a:t>
          </a:r>
          <a:endParaRPr lang="es-CR" sz="1100" dirty="0">
            <a:latin typeface="+mj-lt"/>
          </a:endParaRPr>
        </a:p>
      </dgm:t>
    </dgm:pt>
    <dgm:pt modelId="{2BE8C8C5-017A-43C8-808F-3D837BD3FAC3}" type="parTrans" cxnId="{B81E103D-994B-4BA8-A996-371B40AA439F}">
      <dgm:prSet/>
      <dgm:spPr/>
      <dgm:t>
        <a:bodyPr/>
        <a:lstStyle/>
        <a:p>
          <a:endParaRPr lang="es-CR" sz="1100">
            <a:latin typeface="+mj-lt"/>
          </a:endParaRPr>
        </a:p>
      </dgm:t>
    </dgm:pt>
    <dgm:pt modelId="{1D23FCBE-EECE-48A9-88F1-DC3D73E2D1AF}" type="sibTrans" cxnId="{B81E103D-994B-4BA8-A996-371B40AA439F}">
      <dgm:prSet/>
      <dgm:spPr/>
      <dgm:t>
        <a:bodyPr/>
        <a:lstStyle/>
        <a:p>
          <a:endParaRPr lang="es-CR" sz="1100">
            <a:latin typeface="+mj-lt"/>
          </a:endParaRPr>
        </a:p>
      </dgm:t>
    </dgm:pt>
    <dgm:pt modelId="{D9A84415-62BD-4D8D-A0A0-5AB5AEBDCBA4}">
      <dgm:prSet phldrT="[Texto]" custT="1"/>
      <dgm:spPr/>
      <dgm:t>
        <a:bodyPr/>
        <a:lstStyle/>
        <a:p>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100">
            <a:latin typeface="+mj-lt"/>
          </a:endParaRPr>
        </a:p>
      </dgm:t>
    </dgm:pt>
    <dgm:pt modelId="{C1427B1F-1817-404D-9029-89877A661CAD}" type="sibTrans" cxnId="{A2B1A378-0090-427B-84F5-9EFFA7A8D51E}">
      <dgm:prSet/>
      <dgm:spPr/>
      <dgm:t>
        <a:bodyPr/>
        <a:lstStyle/>
        <a:p>
          <a:endParaRPr lang="es-CR" sz="1100">
            <a:latin typeface="+mj-lt"/>
          </a:endParaRPr>
        </a:p>
      </dgm:t>
    </dgm:pt>
    <dgm:pt modelId="{040CE04D-D2DA-471F-A1B5-8784CC233D3F}">
      <dgm:prSet custT="1"/>
      <dgm:spPr/>
      <dgm:t>
        <a:bodyPr/>
        <a:lstStyle/>
        <a:p>
          <a:r>
            <a:rPr lang="es-CR" sz="1100" u="none" strike="noStrike" dirty="0">
              <a:effectLst/>
              <a:latin typeface="+mj-lt"/>
            </a:rPr>
            <a:t>Plan de gestión</a:t>
          </a:r>
          <a:endParaRPr lang="es-CR" sz="1100" b="1" i="0" u="none" strike="noStrike" dirty="0">
            <a:effectLst/>
            <a:latin typeface="+mj-lt"/>
          </a:endParaRPr>
        </a:p>
      </dgm:t>
    </dgm:pt>
    <dgm:pt modelId="{DEA63E68-2BD3-4AB4-ABC9-AACEFB56A028}" type="parTrans" cxnId="{62542ADC-8FF4-4F7E-9932-B9072FD43A53}">
      <dgm:prSet/>
      <dgm:spPr/>
      <dgm:t>
        <a:bodyPr/>
        <a:lstStyle/>
        <a:p>
          <a:endParaRPr lang="es-CR" sz="1100">
            <a:latin typeface="+mj-lt"/>
          </a:endParaRPr>
        </a:p>
      </dgm:t>
    </dgm:pt>
    <dgm:pt modelId="{D514FE51-246F-45C1-B63F-90491B86B0E3}" type="sibTrans" cxnId="{62542ADC-8FF4-4F7E-9932-B9072FD43A53}">
      <dgm:prSet/>
      <dgm:spPr/>
      <dgm:t>
        <a:bodyPr/>
        <a:lstStyle/>
        <a:p>
          <a:endParaRPr lang="es-CR" sz="1100">
            <a:latin typeface="+mj-lt"/>
          </a:endParaRPr>
        </a:p>
      </dgm:t>
    </dgm:pt>
    <dgm:pt modelId="{EF770460-33C6-4B77-B096-A367836B71AC}">
      <dgm:prSet custT="1"/>
      <dgm:spPr/>
      <dgm:t>
        <a:bodyPr/>
        <a:lstStyle/>
        <a:p>
          <a:r>
            <a:rPr lang="es-CR" sz="1100" u="none" strike="noStrike" dirty="0">
              <a:effectLst/>
              <a:latin typeface="+mj-lt"/>
            </a:rPr>
            <a:t>Informe de Cierre</a:t>
          </a:r>
          <a:endParaRPr lang="es-CR" sz="1100" b="1" i="0" u="none" strike="noStrike" dirty="0">
            <a:effectLst/>
            <a:latin typeface="+mj-lt"/>
          </a:endParaRPr>
        </a:p>
      </dgm:t>
    </dgm:pt>
    <dgm:pt modelId="{B52AC26D-05BA-43F1-A4C0-C144157654E0}" type="parTrans" cxnId="{7111B57A-2531-48A1-9081-FBBD39E29834}">
      <dgm:prSet/>
      <dgm:spPr/>
      <dgm:t>
        <a:bodyPr/>
        <a:lstStyle/>
        <a:p>
          <a:endParaRPr lang="es-CR" sz="1100">
            <a:latin typeface="+mj-lt"/>
          </a:endParaRPr>
        </a:p>
      </dgm:t>
    </dgm:pt>
    <dgm:pt modelId="{668DFA05-FA62-422E-AF84-011E244875F8}" type="sibTrans" cxnId="{7111B57A-2531-48A1-9081-FBBD39E29834}">
      <dgm:prSet/>
      <dgm:spPr/>
      <dgm:t>
        <a:bodyPr/>
        <a:lstStyle/>
        <a:p>
          <a:endParaRPr lang="es-CR" sz="11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000" b="1" i="0" dirty="0">
              <a:solidFill>
                <a:sysClr val="window" lastClr="FFFFFF"/>
              </a:solidFill>
              <a:latin typeface="+mj-lt"/>
              <a:ea typeface="+mn-ea"/>
              <a:cs typeface="+mn-cs"/>
            </a:rPr>
            <a:t>Institucionales</a:t>
          </a:r>
          <a:endParaRPr lang="es-CR" sz="10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3200">
            <a:latin typeface="Georgia" panose="02040502050405020303" pitchFamily="18" charset="0"/>
          </a:endParaRPr>
        </a:p>
      </dgm:t>
    </dgm:pt>
    <dgm:pt modelId="{46531EED-6762-48BF-8421-047961CEB83B}" type="sibTrans" cxnId="{FC9CA238-B3C3-4FAB-90DF-07B223CC8BD9}">
      <dgm:prSet/>
      <dgm:spPr/>
      <dgm:t>
        <a:bodyPr/>
        <a:lstStyle/>
        <a:p>
          <a:pPr algn="just"/>
          <a:endParaRPr lang="es-CR" sz="32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000" b="1" i="0" dirty="0">
              <a:solidFill>
                <a:sysClr val="window" lastClr="FFFFFF"/>
              </a:solidFill>
              <a:latin typeface="+mj-lt"/>
              <a:ea typeface="+mn-ea"/>
              <a:cs typeface="+mn-cs"/>
            </a:rPr>
            <a:t>Sociales</a:t>
          </a:r>
          <a:endParaRPr lang="es-CR" sz="10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3200">
            <a:latin typeface="Georgia" panose="02040502050405020303" pitchFamily="18" charset="0"/>
          </a:endParaRPr>
        </a:p>
      </dgm:t>
    </dgm:pt>
    <dgm:pt modelId="{DF6E8D0B-F6DC-47C6-BA7C-B613D531A866}" type="sibTrans" cxnId="{17B0E66D-BCFD-4061-9DCC-68D2F38F4948}">
      <dgm:prSet/>
      <dgm:spPr/>
      <dgm:t>
        <a:bodyPr/>
        <a:lstStyle/>
        <a:p>
          <a:pPr algn="just"/>
          <a:endParaRPr lang="es-CR" sz="32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000" dirty="0">
              <a:solidFill>
                <a:sysClr val="window" lastClr="FFFFFF"/>
              </a:solidFill>
              <a:latin typeface="Calibri" panose="020F0502020204030204"/>
              <a:ea typeface="+mn-ea"/>
              <a:cs typeface="+mn-cs"/>
            </a:rPr>
            <a:t>Flujogramas y material visual: Previo a juicio, Facilitador, Red de Apoyo, Ejecución, Contravenciones (N° 1)</a:t>
          </a:r>
        </a:p>
      </dgm:t>
    </dgm:pt>
    <dgm:pt modelId="{3030FAA7-8732-42C5-AB3E-07730969D43D}" type="parTrans" cxnId="{A81DC99E-65F8-4CD9-A870-9FD075C32741}">
      <dgm:prSet/>
      <dgm:spPr/>
      <dgm:t>
        <a:bodyPr/>
        <a:lstStyle/>
        <a:p>
          <a:pPr algn="just"/>
          <a:endParaRPr lang="es-CR" sz="3200">
            <a:latin typeface="Georgia" panose="02040502050405020303" pitchFamily="18" charset="0"/>
          </a:endParaRPr>
        </a:p>
      </dgm:t>
    </dgm:pt>
    <dgm:pt modelId="{C63253E3-22F8-4226-9DC6-2C23326FD496}" type="sibTrans" cxnId="{A81DC99E-65F8-4CD9-A870-9FD075C32741}">
      <dgm:prSet/>
      <dgm:spPr/>
      <dgm:t>
        <a:bodyPr/>
        <a:lstStyle/>
        <a:p>
          <a:pPr algn="just"/>
          <a:endParaRPr lang="es-CR" sz="32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000" dirty="0">
              <a:solidFill>
                <a:sysClr val="window" lastClr="FFFFFF"/>
              </a:solidFill>
              <a:latin typeface="+mj-lt"/>
              <a:ea typeface="+mn-ea"/>
              <a:cs typeface="+mn-cs"/>
            </a:rPr>
            <a:t>-Contribuir al acceso a la justicia de la población menor de edad en conflicto con la ley penal, estimulando un mayor uso de los medios alternativos de resolución de conflictos, soluciones y sanciones alternativas distintas a la sanción privativa de la libertad por medio de Justicia Restaurativa.</a:t>
          </a:r>
        </a:p>
      </dgm:t>
    </dgm:pt>
    <dgm:pt modelId="{32E8D189-F1DE-4373-8928-2B4FF4FB6B0C}" type="parTrans" cxnId="{E6CD965B-2E06-4C6D-ADF5-81B4CE2036C6}">
      <dgm:prSet/>
      <dgm:spPr/>
      <dgm:t>
        <a:bodyPr/>
        <a:lstStyle/>
        <a:p>
          <a:endParaRPr lang="es-CR" sz="3200"/>
        </a:p>
      </dgm:t>
    </dgm:pt>
    <dgm:pt modelId="{851CEA7C-64DA-4605-81CA-B0C31917A985}" type="sibTrans" cxnId="{E6CD965B-2E06-4C6D-ADF5-81B4CE2036C6}">
      <dgm:prSet/>
      <dgm:spPr/>
      <dgm:t>
        <a:bodyPr/>
        <a:lstStyle/>
        <a:p>
          <a:endParaRPr lang="es-CR" sz="3200"/>
        </a:p>
      </dgm:t>
    </dgm:pt>
    <dgm:pt modelId="{FA932F07-FF40-4542-8599-D36C9CE9DD88}">
      <dgm:prSet custT="1"/>
      <dgm:spPr/>
      <dgm:t>
        <a:bodyPr/>
        <a:lstStyle/>
        <a:p>
          <a:pPr algn="just">
            <a:buChar char="•"/>
          </a:pPr>
          <a:endParaRPr lang="es-CR" sz="1000" dirty="0">
            <a:solidFill>
              <a:sysClr val="window" lastClr="FFFFFF"/>
            </a:solidFill>
            <a:latin typeface="+mj-lt"/>
            <a:ea typeface="+mn-ea"/>
            <a:cs typeface="+mn-cs"/>
          </a:endParaRPr>
        </a:p>
      </dgm:t>
    </dgm:pt>
    <dgm:pt modelId="{9171E6C8-3F29-49FC-9FD0-33E8140DE618}" type="parTrans" cxnId="{A59F3FE0-A966-4F12-8739-C0B898D083A6}">
      <dgm:prSet/>
      <dgm:spPr/>
      <dgm:t>
        <a:bodyPr/>
        <a:lstStyle/>
        <a:p>
          <a:endParaRPr lang="es-CR" sz="1400"/>
        </a:p>
      </dgm:t>
    </dgm:pt>
    <dgm:pt modelId="{10E02328-ED0C-4AED-A272-1B555E75DA0E}" type="sibTrans" cxnId="{A59F3FE0-A966-4F12-8739-C0B898D083A6}">
      <dgm:prSet/>
      <dgm:spPr/>
      <dgm:t>
        <a:bodyPr/>
        <a:lstStyle/>
        <a:p>
          <a:endParaRPr lang="es-CR" sz="1400"/>
        </a:p>
      </dgm:t>
    </dgm:pt>
    <dgm:pt modelId="{CFDF88CC-7175-4FF3-BC3F-F8E6235FD9CB}">
      <dgm:prSet custT="1"/>
      <dgm:spPr/>
      <dgm:t>
        <a:bodyPr/>
        <a:lstStyle/>
        <a:p>
          <a:pPr algn="just">
            <a:buChar char="•"/>
          </a:pPr>
          <a:endParaRPr lang="es-CR" sz="1000" dirty="0">
            <a:solidFill>
              <a:prstClr val="white"/>
            </a:solidFill>
            <a:latin typeface="+mj-lt"/>
            <a:ea typeface="+mn-ea"/>
            <a:cs typeface="+mn-cs"/>
          </a:endParaRPr>
        </a:p>
      </dgm:t>
    </dgm:pt>
    <dgm:pt modelId="{97A13FBE-BF0D-4A97-99C4-289967FC30F3}" type="parTrans" cxnId="{9ECD5308-B89C-461A-A5D1-284B4DD3EDD3}">
      <dgm:prSet/>
      <dgm:spPr/>
      <dgm:t>
        <a:bodyPr/>
        <a:lstStyle/>
        <a:p>
          <a:endParaRPr lang="es-CR" sz="1400"/>
        </a:p>
      </dgm:t>
    </dgm:pt>
    <dgm:pt modelId="{A4ED4BD0-DDAF-476E-B414-DA6E433AC9F7}" type="sibTrans" cxnId="{9ECD5308-B89C-461A-A5D1-284B4DD3EDD3}">
      <dgm:prSet/>
      <dgm:spPr/>
      <dgm:t>
        <a:bodyPr/>
        <a:lstStyle/>
        <a:p>
          <a:endParaRPr lang="es-CR" sz="1400"/>
        </a:p>
      </dgm:t>
    </dgm:pt>
    <dgm:pt modelId="{B758DC99-D280-4FCC-AB7F-B04AB20DF245}">
      <dgm:prSet custT="1"/>
      <dgm:spPr/>
      <dgm:t>
        <a:bodyPr/>
        <a:lstStyle/>
        <a:p>
          <a:pPr algn="just">
            <a:buChar char="•"/>
          </a:pPr>
          <a:endParaRPr lang="es-CR" sz="1000" dirty="0">
            <a:solidFill>
              <a:sysClr val="window" lastClr="FFFFFF"/>
            </a:solidFill>
            <a:latin typeface="+mj-lt"/>
            <a:ea typeface="+mn-ea"/>
            <a:cs typeface="+mn-cs"/>
          </a:endParaRPr>
        </a:p>
      </dgm:t>
    </dgm:pt>
    <dgm:pt modelId="{E732C007-B2C5-417C-A23B-FAD386C324C0}" type="parTrans" cxnId="{AF8E666B-7359-4DD0-A529-FE14F3DC8FA3}">
      <dgm:prSet/>
      <dgm:spPr/>
      <dgm:t>
        <a:bodyPr/>
        <a:lstStyle/>
        <a:p>
          <a:endParaRPr lang="es-CR" sz="1400"/>
        </a:p>
      </dgm:t>
    </dgm:pt>
    <dgm:pt modelId="{2FC5908F-BAD0-4C3E-A797-34ED59FE1B18}" type="sibTrans" cxnId="{AF8E666B-7359-4DD0-A529-FE14F3DC8FA3}">
      <dgm:prSet/>
      <dgm:spPr/>
      <dgm:t>
        <a:bodyPr/>
        <a:lstStyle/>
        <a:p>
          <a:endParaRPr lang="es-CR" sz="1400"/>
        </a:p>
      </dgm:t>
    </dgm:pt>
    <dgm:pt modelId="{01C102D9-ED47-431F-B03B-18458ADE33C7}">
      <dgm:prSet custT="1"/>
      <dgm:spPr/>
      <dgm:t>
        <a:bodyPr/>
        <a:lstStyle/>
        <a:p>
          <a:pPr algn="just">
            <a:buChar char="•"/>
          </a:pPr>
          <a:endParaRPr lang="es-CR" sz="1000" dirty="0">
            <a:solidFill>
              <a:prstClr val="white"/>
            </a:solidFill>
            <a:latin typeface="+mj-lt"/>
            <a:ea typeface="+mn-ea"/>
            <a:cs typeface="+mn-cs"/>
          </a:endParaRPr>
        </a:p>
      </dgm:t>
    </dgm:pt>
    <dgm:pt modelId="{288247D8-6C08-4733-B3EB-776D9667B64E}" type="parTrans" cxnId="{4F2B3C43-5F7B-4D75-8394-D4DCBA16951F}">
      <dgm:prSet/>
      <dgm:spPr/>
      <dgm:t>
        <a:bodyPr/>
        <a:lstStyle/>
        <a:p>
          <a:endParaRPr lang="es-CR" sz="1400"/>
        </a:p>
      </dgm:t>
    </dgm:pt>
    <dgm:pt modelId="{794C1F46-94B6-458B-896A-11260D7C5E55}" type="sibTrans" cxnId="{4F2B3C43-5F7B-4D75-8394-D4DCBA16951F}">
      <dgm:prSet/>
      <dgm:spPr/>
      <dgm:t>
        <a:bodyPr/>
        <a:lstStyle/>
        <a:p>
          <a:endParaRPr lang="es-CR" sz="1400"/>
        </a:p>
      </dgm:t>
    </dgm:pt>
    <dgm:pt modelId="{615A310C-2602-489A-8B97-7ED9A81BDB28}">
      <dgm:prSet custT="1"/>
      <dgm:spPr>
        <a:xfrm>
          <a:off x="0" y="6180305"/>
          <a:ext cx="4817004"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000" dirty="0">
            <a:solidFill>
              <a:sysClr val="window" lastClr="FFFFFF"/>
            </a:solidFill>
            <a:latin typeface="+mj-lt"/>
            <a:ea typeface="+mn-ea"/>
            <a:cs typeface="+mn-cs"/>
          </a:endParaRPr>
        </a:p>
      </dgm:t>
    </dgm:pt>
    <dgm:pt modelId="{23528194-478E-457B-A778-AFE9C3A64A55}" type="parTrans" cxnId="{63D6D899-B445-48F9-A4FE-78C47A1B357F}">
      <dgm:prSet/>
      <dgm:spPr/>
      <dgm:t>
        <a:bodyPr/>
        <a:lstStyle/>
        <a:p>
          <a:endParaRPr lang="es-CR" sz="1400"/>
        </a:p>
      </dgm:t>
    </dgm:pt>
    <dgm:pt modelId="{E8069386-3492-4161-8744-9A21218FBC3D}" type="sibTrans" cxnId="{63D6D899-B445-48F9-A4FE-78C47A1B357F}">
      <dgm:prSet/>
      <dgm:spPr/>
      <dgm:t>
        <a:bodyPr/>
        <a:lstStyle/>
        <a:p>
          <a:endParaRPr lang="es-CR" sz="1400"/>
        </a:p>
      </dgm:t>
    </dgm:pt>
    <dgm:pt modelId="{5BD012A5-DD0A-41AD-8909-DC9C398E7994}">
      <dgm:prSet custT="1"/>
      <dgm:spPr/>
      <dgm:t>
        <a:bodyPr/>
        <a:lstStyle/>
        <a:p>
          <a:pPr algn="just">
            <a:buChar char="•"/>
          </a:pPr>
          <a:endParaRPr lang="es-CR" sz="1000" dirty="0">
            <a:solidFill>
              <a:sysClr val="window" lastClr="FFFFFF"/>
            </a:solidFill>
            <a:latin typeface="+mj-lt"/>
            <a:ea typeface="+mn-ea"/>
            <a:cs typeface="+mn-cs"/>
          </a:endParaRPr>
        </a:p>
      </dgm:t>
    </dgm:pt>
    <dgm:pt modelId="{178E2B11-B892-439D-980E-FF04BB8A8B38}" type="parTrans" cxnId="{007F4420-99DC-4583-9490-056DCFD9F19A}">
      <dgm:prSet/>
      <dgm:spPr/>
      <dgm:t>
        <a:bodyPr/>
        <a:lstStyle/>
        <a:p>
          <a:endParaRPr lang="es-CR" sz="1400"/>
        </a:p>
      </dgm:t>
    </dgm:pt>
    <dgm:pt modelId="{B24C66E7-87B7-485E-B511-C7E9539EA841}" type="sibTrans" cxnId="{007F4420-99DC-4583-9490-056DCFD9F19A}">
      <dgm:prSet/>
      <dgm:spPr/>
      <dgm:t>
        <a:bodyPr/>
        <a:lstStyle/>
        <a:p>
          <a:endParaRPr lang="es-CR" sz="1400"/>
        </a:p>
      </dgm:t>
    </dgm:pt>
    <dgm:pt modelId="{DAAD53FF-68F0-4494-A077-12AC048431F7}">
      <dgm:prSet custT="1"/>
      <dgm:spPr/>
      <dgm:t>
        <a:bodyPr/>
        <a:lstStyle/>
        <a:p>
          <a:pPr algn="just">
            <a:buNone/>
          </a:pPr>
          <a:endParaRPr lang="es-CR" sz="1000" dirty="0">
            <a:solidFill>
              <a:sysClr val="window" lastClr="FFFFFF"/>
            </a:solidFill>
            <a:latin typeface="+mj-lt"/>
            <a:ea typeface="+mn-ea"/>
            <a:cs typeface="+mn-cs"/>
          </a:endParaRPr>
        </a:p>
      </dgm:t>
    </dgm:pt>
    <dgm:pt modelId="{4CE3966F-4D06-4FD8-B1EE-4503C18026BF}" type="parTrans" cxnId="{D02BF7B1-5874-424F-A76B-4BFE7312D8F3}">
      <dgm:prSet/>
      <dgm:spPr/>
      <dgm:t>
        <a:bodyPr/>
        <a:lstStyle/>
        <a:p>
          <a:endParaRPr lang="es-CR" sz="1400"/>
        </a:p>
      </dgm:t>
    </dgm:pt>
    <dgm:pt modelId="{BD7C4735-5B08-4946-BD1F-99A97111477E}" type="sibTrans" cxnId="{D02BF7B1-5874-424F-A76B-4BFE7312D8F3}">
      <dgm:prSet/>
      <dgm:spPr/>
      <dgm:t>
        <a:bodyPr/>
        <a:lstStyle/>
        <a:p>
          <a:endParaRPr lang="es-CR" sz="1400"/>
        </a:p>
      </dgm:t>
    </dgm:pt>
    <dgm:pt modelId="{2DE3726A-04AC-457C-ACB6-E38FB6132DA6}">
      <dgm:prSet custT="1"/>
      <dgm:spPr/>
      <dgm:t>
        <a:bodyPr/>
        <a:lstStyle/>
        <a:p>
          <a:pPr algn="just">
            <a:buChar char="•"/>
          </a:pPr>
          <a:endParaRPr lang="es-CR" sz="1000" dirty="0">
            <a:solidFill>
              <a:sysClr val="window" lastClr="FFFFFF"/>
            </a:solidFill>
            <a:latin typeface="+mj-lt"/>
            <a:ea typeface="+mn-ea"/>
            <a:cs typeface="+mn-cs"/>
          </a:endParaRPr>
        </a:p>
      </dgm:t>
    </dgm:pt>
    <dgm:pt modelId="{6A9D5BB7-BEA4-41A1-BFE9-F6FD8C1F5445}" type="parTrans" cxnId="{6671454A-C015-44F2-908C-F14BD6209B5B}">
      <dgm:prSet/>
      <dgm:spPr/>
      <dgm:t>
        <a:bodyPr/>
        <a:lstStyle/>
        <a:p>
          <a:endParaRPr lang="es-CR" sz="1400"/>
        </a:p>
      </dgm:t>
    </dgm:pt>
    <dgm:pt modelId="{88FE2D1D-696B-421C-9F33-C9984CD805FD}" type="sibTrans" cxnId="{6671454A-C015-44F2-908C-F14BD6209B5B}">
      <dgm:prSet/>
      <dgm:spPr/>
      <dgm:t>
        <a:bodyPr/>
        <a:lstStyle/>
        <a:p>
          <a:endParaRPr lang="es-CR" sz="1400"/>
        </a:p>
      </dgm:t>
    </dgm:pt>
    <dgm:pt modelId="{28FBFFE1-0D07-4119-B92B-02B2BB4CB26D}">
      <dgm:prSet custT="1"/>
      <dgm:spPr/>
      <dgm:t>
        <a:bodyPr/>
        <a:lstStyle/>
        <a:p>
          <a:pPr algn="just">
            <a:buNone/>
          </a:pPr>
          <a:endParaRPr lang="es-CR" sz="1000" dirty="0">
            <a:solidFill>
              <a:sysClr val="window" lastClr="FFFFFF"/>
            </a:solidFill>
            <a:latin typeface="+mj-lt"/>
            <a:ea typeface="+mn-ea"/>
            <a:cs typeface="+mn-cs"/>
          </a:endParaRPr>
        </a:p>
      </dgm:t>
    </dgm:pt>
    <dgm:pt modelId="{D884A68C-01EC-47CF-AF79-623ADC6146C3}" type="parTrans" cxnId="{E31AFB1D-4897-436A-AC5B-CC45B136A69A}">
      <dgm:prSet/>
      <dgm:spPr/>
      <dgm:t>
        <a:bodyPr/>
        <a:lstStyle/>
        <a:p>
          <a:endParaRPr lang="es-CR" sz="1400"/>
        </a:p>
      </dgm:t>
    </dgm:pt>
    <dgm:pt modelId="{ACB9B581-3BEA-4DAC-8F18-8600563AFEB3}" type="sibTrans" cxnId="{E31AFB1D-4897-436A-AC5B-CC45B136A69A}">
      <dgm:prSet/>
      <dgm:spPr/>
      <dgm:t>
        <a:bodyPr/>
        <a:lstStyle/>
        <a:p>
          <a:endParaRPr lang="es-CR" sz="1400"/>
        </a:p>
      </dgm:t>
    </dgm:pt>
    <dgm:pt modelId="{5FB6F254-683A-4232-84B0-4648878511C2}">
      <dgm:prSet custT="1"/>
      <dgm:spPr/>
      <dgm:t>
        <a:bodyPr/>
        <a:lstStyle/>
        <a:p>
          <a:pPr algn="just">
            <a:buNone/>
          </a:pPr>
          <a:endParaRPr lang="es-CR" sz="1000" dirty="0">
            <a:solidFill>
              <a:sysClr val="window" lastClr="FFFFFF"/>
            </a:solidFill>
            <a:latin typeface="Calibri" panose="020F0502020204030204"/>
            <a:ea typeface="+mn-ea"/>
            <a:cs typeface="+mn-cs"/>
          </a:endParaRPr>
        </a:p>
      </dgm:t>
    </dgm:pt>
    <dgm:pt modelId="{7CCE7400-BC77-4E63-8666-02A4D3E26E1B}" type="parTrans" cxnId="{DF4B11F2-E8F7-419B-88BB-8915FED1E33D}">
      <dgm:prSet/>
      <dgm:spPr/>
      <dgm:t>
        <a:bodyPr/>
        <a:lstStyle/>
        <a:p>
          <a:endParaRPr lang="es-CR" sz="1400"/>
        </a:p>
      </dgm:t>
    </dgm:pt>
    <dgm:pt modelId="{5DEACF09-BA70-4025-90CC-AAF7456D148F}" type="sibTrans" cxnId="{DF4B11F2-E8F7-419B-88BB-8915FED1E33D}">
      <dgm:prSet/>
      <dgm:spPr/>
      <dgm:t>
        <a:bodyPr/>
        <a:lstStyle/>
        <a:p>
          <a:endParaRPr lang="es-CR" sz="1400"/>
        </a:p>
      </dgm:t>
    </dgm:pt>
    <dgm:pt modelId="{14D5ED9A-C7FF-4845-B7F8-68600A8F5BE8}">
      <dgm:prSet custT="1"/>
      <dgm:spPr/>
      <dgm:t>
        <a:bodyPr/>
        <a:lstStyle/>
        <a:p>
          <a:pPr algn="just">
            <a:buNone/>
          </a:pPr>
          <a:r>
            <a:rPr lang="es-CR" sz="1000" dirty="0">
              <a:solidFill>
                <a:sysClr val="window" lastClr="FFFFFF"/>
              </a:solidFill>
              <a:latin typeface="+mj-lt"/>
              <a:ea typeface="+mn-ea"/>
              <a:cs typeface="+mn-cs"/>
            </a:rPr>
            <a:t>-Se logró un aumento de medidas alternas a nivel nacional </a:t>
          </a:r>
        </a:p>
      </dgm:t>
    </dgm:pt>
    <dgm:pt modelId="{641D7D88-F7FD-4F3F-8176-79FE61903FF1}" type="parTrans" cxnId="{AB9F9395-B9EB-4E5F-BCA2-B549E744676F}">
      <dgm:prSet/>
      <dgm:spPr/>
      <dgm:t>
        <a:bodyPr/>
        <a:lstStyle/>
        <a:p>
          <a:endParaRPr lang="es-CR" sz="1400"/>
        </a:p>
      </dgm:t>
    </dgm:pt>
    <dgm:pt modelId="{63E5DE72-06D5-46EB-8864-C053DF37EF69}" type="sibTrans" cxnId="{AB9F9395-B9EB-4E5F-BCA2-B549E744676F}">
      <dgm:prSet/>
      <dgm:spPr/>
      <dgm:t>
        <a:bodyPr/>
        <a:lstStyle/>
        <a:p>
          <a:endParaRPr lang="es-CR" sz="1400"/>
        </a:p>
      </dgm:t>
    </dgm:pt>
    <dgm:pt modelId="{62ADA2C5-ADA9-4C00-AB7F-893D7C283096}">
      <dgm:prSet custT="1"/>
      <dgm:spPr/>
      <dgm:t>
        <a:bodyPr/>
        <a:lstStyle/>
        <a:p>
          <a:pPr algn="just">
            <a:buNone/>
          </a:pPr>
          <a:endParaRPr lang="es-CR" sz="1000" dirty="0">
            <a:solidFill>
              <a:sysClr val="window" lastClr="FFFFFF"/>
            </a:solidFill>
            <a:latin typeface="+mj-lt"/>
            <a:ea typeface="+mn-ea"/>
            <a:cs typeface="+mn-cs"/>
          </a:endParaRPr>
        </a:p>
      </dgm:t>
    </dgm:pt>
    <dgm:pt modelId="{10F761AD-B438-4B3F-A4FA-0CDFCA561FDD}" type="parTrans" cxnId="{F3CDC752-D0E1-44F3-84C4-F47F4BA7825C}">
      <dgm:prSet/>
      <dgm:spPr/>
      <dgm:t>
        <a:bodyPr/>
        <a:lstStyle/>
        <a:p>
          <a:endParaRPr lang="es-CR" sz="1400"/>
        </a:p>
      </dgm:t>
    </dgm:pt>
    <dgm:pt modelId="{55D9262A-6526-4F6F-824F-DDA3BDEF3D39}" type="sibTrans" cxnId="{F3CDC752-D0E1-44F3-84C4-F47F4BA7825C}">
      <dgm:prSet/>
      <dgm:spPr/>
      <dgm:t>
        <a:bodyPr/>
        <a:lstStyle/>
        <a:p>
          <a:endParaRPr lang="es-CR" sz="1400"/>
        </a:p>
      </dgm:t>
    </dgm:pt>
    <dgm:pt modelId="{4DD9A5E9-E51F-4FBA-9967-080AA52D8F65}">
      <dgm:prSet custT="1"/>
      <dgm:spPr/>
      <dgm:t>
        <a:bodyPr/>
        <a:lstStyle/>
        <a:p>
          <a:pPr algn="just">
            <a:buNone/>
          </a:pPr>
          <a:r>
            <a:rPr lang="es-CR" sz="1000" dirty="0">
              <a:solidFill>
                <a:sysClr val="window" lastClr="FFFFFF"/>
              </a:solidFill>
              <a:latin typeface="Calibri" panose="020F0502020204030204"/>
              <a:ea typeface="+mn-ea"/>
              <a:cs typeface="+mn-cs"/>
            </a:rPr>
            <a:t>Protocolo de Tratamiento de Drogas bajo Supervisión Judicial Juvenil</a:t>
          </a:r>
        </a:p>
      </dgm:t>
    </dgm:pt>
    <dgm:pt modelId="{102129EC-130E-4E9E-B532-58C418571784}" type="parTrans" cxnId="{48D22BE2-FA5F-42A9-95D7-01E3EFD8958B}">
      <dgm:prSet/>
      <dgm:spPr/>
      <dgm:t>
        <a:bodyPr/>
        <a:lstStyle/>
        <a:p>
          <a:endParaRPr lang="es-CR" sz="1400"/>
        </a:p>
      </dgm:t>
    </dgm:pt>
    <dgm:pt modelId="{531849EE-F92E-478D-926F-54EA9F0C9E6E}" type="sibTrans" cxnId="{48D22BE2-FA5F-42A9-95D7-01E3EFD8958B}">
      <dgm:prSet/>
      <dgm:spPr/>
      <dgm:t>
        <a:bodyPr/>
        <a:lstStyle/>
        <a:p>
          <a:endParaRPr lang="es-CR" sz="1400"/>
        </a:p>
      </dgm:t>
    </dgm:pt>
    <dgm:pt modelId="{D1886BB9-1ED5-46DD-B516-1004DFF1B2E3}">
      <dgm:prSet custT="1"/>
      <dgm:spPr/>
      <dgm:t>
        <a:bodyPr/>
        <a:lstStyle/>
        <a:p>
          <a:pPr algn="just">
            <a:buNone/>
          </a:pPr>
          <a:r>
            <a:rPr lang="es-CR" sz="1000" dirty="0">
              <a:solidFill>
                <a:sysClr val="window" lastClr="FFFFFF"/>
              </a:solidFill>
              <a:latin typeface="Calibri" panose="020F0502020204030204"/>
              <a:ea typeface="+mn-ea"/>
              <a:cs typeface="+mn-cs"/>
            </a:rPr>
            <a:t>Protocolo de Justicia Juvenil Restaurativa para la Interacción con la Policía Judicial. </a:t>
          </a:r>
        </a:p>
      </dgm:t>
    </dgm:pt>
    <dgm:pt modelId="{8C62AF17-60DA-41EE-B96E-7DD2EF18BB9F}" type="parTrans" cxnId="{D8C00766-4322-403A-8287-608D685180E3}">
      <dgm:prSet/>
      <dgm:spPr/>
      <dgm:t>
        <a:bodyPr/>
        <a:lstStyle/>
        <a:p>
          <a:endParaRPr lang="es-CR" sz="1400"/>
        </a:p>
      </dgm:t>
    </dgm:pt>
    <dgm:pt modelId="{D367FB64-1EA9-45D9-BB78-685633B0564D}" type="sibTrans" cxnId="{D8C00766-4322-403A-8287-608D685180E3}">
      <dgm:prSet/>
      <dgm:spPr/>
      <dgm:t>
        <a:bodyPr/>
        <a:lstStyle/>
        <a:p>
          <a:endParaRPr lang="es-CR" sz="1400"/>
        </a:p>
      </dgm:t>
    </dgm:pt>
    <dgm:pt modelId="{359960F8-1CA7-4C4F-B2FB-FC857AD9D661}">
      <dgm:prSet custT="1"/>
      <dgm:spPr/>
      <dgm:t>
        <a:bodyPr/>
        <a:lstStyle/>
        <a:p>
          <a:pPr algn="just">
            <a:buNone/>
          </a:pPr>
          <a:r>
            <a:rPr lang="es-CR" sz="1000" dirty="0">
              <a:solidFill>
                <a:sysClr val="window" lastClr="FFFFFF"/>
              </a:solidFill>
              <a:latin typeface="Calibri" panose="020F0502020204030204"/>
              <a:ea typeface="+mn-ea"/>
              <a:cs typeface="+mn-cs"/>
            </a:rPr>
            <a:t> Desarrollo matriz de factores de riesgo para la construcción de proyecto de vida alejada a la comisión de delitos. </a:t>
          </a:r>
        </a:p>
      </dgm:t>
    </dgm:pt>
    <dgm:pt modelId="{727D8FDE-46AD-45BF-8EA6-35E8E4393003}" type="parTrans" cxnId="{6592CA37-994A-4355-B64C-CF07523689A9}">
      <dgm:prSet/>
      <dgm:spPr/>
      <dgm:t>
        <a:bodyPr/>
        <a:lstStyle/>
        <a:p>
          <a:endParaRPr lang="es-CR" sz="1400"/>
        </a:p>
      </dgm:t>
    </dgm:pt>
    <dgm:pt modelId="{3642FFD7-2A94-41F8-AC3C-0461DB9A2451}" type="sibTrans" cxnId="{6592CA37-994A-4355-B64C-CF07523689A9}">
      <dgm:prSet/>
      <dgm:spPr/>
      <dgm:t>
        <a:bodyPr/>
        <a:lstStyle/>
        <a:p>
          <a:endParaRPr lang="es-CR" sz="1400"/>
        </a:p>
      </dgm:t>
    </dgm:pt>
    <dgm:pt modelId="{21722408-AACC-49A6-A05F-725E9FE5CFDF}">
      <dgm:prSet custT="1"/>
      <dgm:spPr/>
      <dgm:t>
        <a:bodyPr/>
        <a:lstStyle/>
        <a:p>
          <a:pPr algn="just">
            <a:buNone/>
          </a:pPr>
          <a:r>
            <a:rPr lang="es-CR" sz="1000" dirty="0">
              <a:solidFill>
                <a:sysClr val="window" lastClr="FFFFFF"/>
              </a:solidFill>
              <a:latin typeface="Calibri" panose="020F0502020204030204"/>
              <a:ea typeface="+mn-ea"/>
              <a:cs typeface="+mn-cs"/>
            </a:rPr>
            <a:t>Reimpresión de Protocolos: a) Ejecución, b) Contravenciones, Actualizar e imprimir el compendio de JJR: a) Previo a Juicio b) Persona Facilitadora, c) Red de Apoyo. </a:t>
          </a:r>
        </a:p>
      </dgm:t>
    </dgm:pt>
    <dgm:pt modelId="{101DBB3A-47B4-402D-8445-3506110ECDBD}" type="parTrans" cxnId="{DF48B792-572F-4403-97CE-B134CB369A57}">
      <dgm:prSet/>
      <dgm:spPr/>
      <dgm:t>
        <a:bodyPr/>
        <a:lstStyle/>
        <a:p>
          <a:endParaRPr lang="es-CR" sz="1400"/>
        </a:p>
      </dgm:t>
    </dgm:pt>
    <dgm:pt modelId="{049F419A-2810-4CF2-941C-909C53F71F1C}" type="sibTrans" cxnId="{DF48B792-572F-4403-97CE-B134CB369A57}">
      <dgm:prSet/>
      <dgm:spPr/>
      <dgm:t>
        <a:bodyPr/>
        <a:lstStyle/>
        <a:p>
          <a:endParaRPr lang="es-CR" sz="1400"/>
        </a:p>
      </dgm:t>
    </dgm:pt>
    <dgm:pt modelId="{2C90FD2F-F482-4745-8CE0-9AE76778F6EE}">
      <dgm:prSet custT="1"/>
      <dgm:spPr/>
      <dgm:t>
        <a:bodyPr/>
        <a:lstStyle/>
        <a:p>
          <a:pPr algn="just">
            <a:buNone/>
          </a:pPr>
          <a:r>
            <a:rPr lang="es-CR" sz="1000" dirty="0">
              <a:solidFill>
                <a:sysClr val="window" lastClr="FFFFFF"/>
              </a:solidFill>
              <a:latin typeface="Calibri" panose="020F0502020204030204"/>
              <a:ea typeface="+mn-ea"/>
              <a:cs typeface="+mn-cs"/>
            </a:rPr>
            <a:t>Flujogramas y material visual: Previo a juicio, Facilitador, Red de Apoyo, Ejecución, Contravenciones. </a:t>
          </a:r>
        </a:p>
      </dgm:t>
    </dgm:pt>
    <dgm:pt modelId="{9E9BFBC7-21FE-4AEF-A9F2-1345E3B0E811}" type="parTrans" cxnId="{25AA1019-B5D8-4B0E-8B03-F16641137DE9}">
      <dgm:prSet/>
      <dgm:spPr/>
      <dgm:t>
        <a:bodyPr/>
        <a:lstStyle/>
        <a:p>
          <a:endParaRPr lang="es-CR" sz="1400"/>
        </a:p>
      </dgm:t>
    </dgm:pt>
    <dgm:pt modelId="{EAABD9E6-87AC-4400-A87E-305BA2DA6277}" type="sibTrans" cxnId="{25AA1019-B5D8-4B0E-8B03-F16641137DE9}">
      <dgm:prSet/>
      <dgm:spPr/>
      <dgm:t>
        <a:bodyPr/>
        <a:lstStyle/>
        <a:p>
          <a:endParaRPr lang="es-CR" sz="1400"/>
        </a:p>
      </dgm:t>
    </dgm:pt>
    <dgm:pt modelId="{6C2FB62F-5933-49B8-AD9E-D016A6525FC0}">
      <dgm:prSet custT="1"/>
      <dgm:spPr/>
      <dgm:t>
        <a:bodyPr/>
        <a:lstStyle/>
        <a:p>
          <a:pPr algn="just">
            <a:buNone/>
          </a:pPr>
          <a:r>
            <a:rPr lang="es-CR" sz="1000" dirty="0">
              <a:solidFill>
                <a:sysClr val="window" lastClr="FFFFFF"/>
              </a:solidFill>
              <a:latin typeface="Calibri" panose="020F0502020204030204"/>
              <a:ea typeface="+mn-ea"/>
              <a:cs typeface="+mn-cs"/>
            </a:rPr>
            <a:t>Videos dirigidos a personas menores de edad para prevención </a:t>
          </a:r>
        </a:p>
      </dgm:t>
    </dgm:pt>
    <dgm:pt modelId="{BDE4CC30-34DA-4293-8407-7514B81564EB}" type="parTrans" cxnId="{6B964EC2-A98B-4278-8A8C-20B2D31E4411}">
      <dgm:prSet/>
      <dgm:spPr/>
      <dgm:t>
        <a:bodyPr/>
        <a:lstStyle/>
        <a:p>
          <a:endParaRPr lang="es-CR" sz="1400"/>
        </a:p>
      </dgm:t>
    </dgm:pt>
    <dgm:pt modelId="{1CEAB45F-169B-4F5D-93A5-8BA0CC3CA4F0}" type="sibTrans" cxnId="{6B964EC2-A98B-4278-8A8C-20B2D31E4411}">
      <dgm:prSet/>
      <dgm:spPr/>
      <dgm:t>
        <a:bodyPr/>
        <a:lstStyle/>
        <a:p>
          <a:endParaRPr lang="es-CR" sz="1400"/>
        </a:p>
      </dgm:t>
    </dgm:pt>
    <dgm:pt modelId="{A1F32334-A71E-4B97-A69A-5186302155ED}">
      <dgm:prSet custT="1"/>
      <dgm:spPr/>
      <dgm:t>
        <a:bodyPr/>
        <a:lstStyle/>
        <a:p>
          <a:pPr algn="just">
            <a:buNone/>
          </a:pPr>
          <a:r>
            <a:rPr lang="es-CR" sz="1000" dirty="0">
              <a:solidFill>
                <a:sysClr val="window" lastClr="FFFFFF"/>
              </a:solidFill>
              <a:latin typeface="Calibri" panose="020F0502020204030204"/>
              <a:ea typeface="+mn-ea"/>
              <a:cs typeface="+mn-cs"/>
            </a:rPr>
            <a:t>Página web para jóvenes y adolescentes. </a:t>
          </a:r>
        </a:p>
      </dgm:t>
    </dgm:pt>
    <dgm:pt modelId="{3FB2ADB3-2699-4534-B2C3-D11AB5699CB3}" type="parTrans" cxnId="{027AC53E-7876-47D2-8154-1E3DE3999D92}">
      <dgm:prSet/>
      <dgm:spPr/>
      <dgm:t>
        <a:bodyPr/>
        <a:lstStyle/>
        <a:p>
          <a:endParaRPr lang="es-CR" sz="1400"/>
        </a:p>
      </dgm:t>
    </dgm:pt>
    <dgm:pt modelId="{1079BDF8-74BA-4BFB-A15D-3414E643CB69}" type="sibTrans" cxnId="{027AC53E-7876-47D2-8154-1E3DE3999D92}">
      <dgm:prSet/>
      <dgm:spPr/>
      <dgm:t>
        <a:bodyPr/>
        <a:lstStyle/>
        <a:p>
          <a:endParaRPr lang="es-CR" sz="1400"/>
        </a:p>
      </dgm:t>
    </dgm:pt>
    <dgm:pt modelId="{2DACCCD1-4689-4475-89E4-B6E080BA4C48}">
      <dgm:prSet custT="1"/>
      <dgm:spPr/>
      <dgm:t>
        <a:bodyPr/>
        <a:lstStyle/>
        <a:p>
          <a:pPr algn="just">
            <a:buNone/>
          </a:pPr>
          <a:r>
            <a:rPr lang="es-CR" sz="1000" dirty="0">
              <a:solidFill>
                <a:sysClr val="window" lastClr="FFFFFF"/>
              </a:solidFill>
              <a:latin typeface="Calibri" panose="020F0502020204030204"/>
              <a:ea typeface="+mn-ea"/>
              <a:cs typeface="+mn-cs"/>
            </a:rPr>
            <a:t>Capacitación al personal judicial y miembros de la comunidad en cada protocolo establecido en las fases uno y dos del Proyecto .</a:t>
          </a:r>
        </a:p>
      </dgm:t>
    </dgm:pt>
    <dgm:pt modelId="{C5E3F809-7A07-4F91-9904-FC63FE8F0DB6}" type="parTrans" cxnId="{C9E26BEC-7D92-4E24-A8B8-6993F3037039}">
      <dgm:prSet/>
      <dgm:spPr/>
      <dgm:t>
        <a:bodyPr/>
        <a:lstStyle/>
        <a:p>
          <a:endParaRPr lang="es-CR" sz="1400"/>
        </a:p>
      </dgm:t>
    </dgm:pt>
    <dgm:pt modelId="{CC82D9C6-D138-402E-B93A-BE8E7D920B78}" type="sibTrans" cxnId="{C9E26BEC-7D92-4E24-A8B8-6993F3037039}">
      <dgm:prSet/>
      <dgm:spPr/>
      <dgm:t>
        <a:bodyPr/>
        <a:lstStyle/>
        <a:p>
          <a:endParaRPr lang="es-CR" sz="1400"/>
        </a:p>
      </dgm:t>
    </dgm:pt>
    <dgm:pt modelId="{1EBCFDDE-84BE-4612-AD44-7E36805E4535}">
      <dgm:prSet custT="1"/>
      <dgm:spPr/>
      <dgm:t>
        <a:bodyPr/>
        <a:lstStyle/>
        <a:p>
          <a:pPr algn="just">
            <a:buNone/>
          </a:pPr>
          <a:r>
            <a:rPr lang="es-CR" sz="1000" dirty="0">
              <a:solidFill>
                <a:sysClr val="window" lastClr="FFFFFF"/>
              </a:solidFill>
              <a:latin typeface="Calibri" panose="020F0502020204030204"/>
              <a:ea typeface="+mn-ea"/>
              <a:cs typeface="+mn-cs"/>
            </a:rPr>
            <a:t>Catálogo de videos para capacitaciones. </a:t>
          </a:r>
        </a:p>
      </dgm:t>
    </dgm:pt>
    <dgm:pt modelId="{86B15C0A-3EC3-41BF-B523-381A8C5B6558}" type="parTrans" cxnId="{8C03B229-AA10-4EC2-9625-286BC3FE741B}">
      <dgm:prSet/>
      <dgm:spPr/>
      <dgm:t>
        <a:bodyPr/>
        <a:lstStyle/>
        <a:p>
          <a:endParaRPr lang="es-CR" sz="1400"/>
        </a:p>
      </dgm:t>
    </dgm:pt>
    <dgm:pt modelId="{00B0EEAB-CB98-4399-920A-018ECA67245A}" type="sibTrans" cxnId="{8C03B229-AA10-4EC2-9625-286BC3FE741B}">
      <dgm:prSet/>
      <dgm:spPr/>
      <dgm:t>
        <a:bodyPr/>
        <a:lstStyle/>
        <a:p>
          <a:endParaRPr lang="es-CR" sz="1400"/>
        </a:p>
      </dgm:t>
    </dgm:pt>
    <dgm:pt modelId="{B978E674-85AF-4F80-A0D6-8669F4BD7E6D}">
      <dgm:prSet custT="1"/>
      <dgm:spPr/>
      <dgm:t>
        <a:bodyPr/>
        <a:lstStyle/>
        <a:p>
          <a:pPr algn="just">
            <a:buNone/>
          </a:pPr>
          <a:endParaRPr lang="es-CR" sz="1000" dirty="0">
            <a:solidFill>
              <a:sysClr val="window" lastClr="FFFFFF"/>
            </a:solidFill>
            <a:latin typeface="Calibri" panose="020F0502020204030204"/>
            <a:ea typeface="+mn-ea"/>
            <a:cs typeface="+mn-cs"/>
          </a:endParaRPr>
        </a:p>
      </dgm:t>
    </dgm:pt>
    <dgm:pt modelId="{38BFD98C-E8E1-401F-BB66-324C8CBD76E5}" type="parTrans" cxnId="{97F5B706-C741-401B-8F28-202F62901107}">
      <dgm:prSet/>
      <dgm:spPr/>
      <dgm:t>
        <a:bodyPr/>
        <a:lstStyle/>
        <a:p>
          <a:endParaRPr lang="es-CR" sz="1400"/>
        </a:p>
      </dgm:t>
    </dgm:pt>
    <dgm:pt modelId="{194CE087-F8A4-46FF-BE1B-CD5A40848261}" type="sibTrans" cxnId="{97F5B706-C741-401B-8F28-202F62901107}">
      <dgm:prSet/>
      <dgm:spPr/>
      <dgm:t>
        <a:bodyPr/>
        <a:lstStyle/>
        <a:p>
          <a:endParaRPr lang="es-CR" sz="1400"/>
        </a:p>
      </dgm:t>
    </dgm:pt>
    <dgm:pt modelId="{8BE95540-BCB6-4F5A-BD9E-3E2F72F187E9}">
      <dgm:prSet custT="1"/>
      <dgm:spPr/>
      <dgm:t>
        <a:bodyPr/>
        <a:lstStyle/>
        <a:p>
          <a:pPr algn="just">
            <a:buNone/>
          </a:pPr>
          <a:r>
            <a:rPr lang="es-CR" sz="1000" dirty="0">
              <a:solidFill>
                <a:sysClr val="window" lastClr="FFFFFF"/>
              </a:solidFill>
              <a:latin typeface="+mj-lt"/>
              <a:ea typeface="+mn-ea"/>
              <a:cs typeface="+mn-cs"/>
            </a:rPr>
            <a:t>-El proyecto también contó con una adenda aprobada en el mes de agosto del año 2020, con el objetivo de incluir productos relacionados con el fortalecimiento de la Justicia Restaurativa en los procedimientos de Flagrancia, lo anterior como una acción desde la Comisión de Flagrancia del Poder Judicial, que permitiese crear un manual y guía para la aplicación de los procedimientos de flagrancia, y los procedimientos de flagrancia por medio de la Justicia Restaurativa; y capacitar al personal del Poder Judicial que tramita esta materia.</a:t>
          </a:r>
        </a:p>
      </dgm:t>
    </dgm:pt>
    <dgm:pt modelId="{D7A87CD6-7502-4592-BDCB-1499ED22DC6D}" type="parTrans" cxnId="{1588655D-9B43-469B-B834-A6120F563133}">
      <dgm:prSet/>
      <dgm:spPr/>
      <dgm:t>
        <a:bodyPr/>
        <a:lstStyle/>
        <a:p>
          <a:endParaRPr lang="es-CR" sz="1400"/>
        </a:p>
      </dgm:t>
    </dgm:pt>
    <dgm:pt modelId="{6D6DCC72-FFA8-4073-B02D-8E51A561A5F7}" type="sibTrans" cxnId="{1588655D-9B43-469B-B834-A6120F563133}">
      <dgm:prSet/>
      <dgm:spPr/>
      <dgm:t>
        <a:bodyPr/>
        <a:lstStyle/>
        <a:p>
          <a:endParaRPr lang="es-CR" sz="1400"/>
        </a:p>
      </dgm:t>
    </dgm:pt>
    <dgm:pt modelId="{D14B6332-A44B-4627-BB3C-46FDB0CA9EAE}">
      <dgm:prSet custT="1"/>
      <dgm:spPr/>
      <dgm:t>
        <a:bodyPr/>
        <a:lstStyle/>
        <a:p>
          <a:pPr algn="just">
            <a:buNone/>
          </a:pPr>
          <a:endParaRPr lang="es-CR" sz="1000" dirty="0">
            <a:solidFill>
              <a:sysClr val="window" lastClr="FFFFFF"/>
            </a:solidFill>
            <a:latin typeface="+mj-lt"/>
            <a:ea typeface="+mn-ea"/>
            <a:cs typeface="+mn-cs"/>
          </a:endParaRPr>
        </a:p>
      </dgm:t>
    </dgm:pt>
    <dgm:pt modelId="{BEC35549-4903-4BED-914D-1E55F1C965A8}" type="parTrans" cxnId="{92EEFF07-74CE-4FA9-80C3-9FE73A778A61}">
      <dgm:prSet/>
      <dgm:spPr/>
      <dgm:t>
        <a:bodyPr/>
        <a:lstStyle/>
        <a:p>
          <a:endParaRPr lang="es-CR" sz="1400"/>
        </a:p>
      </dgm:t>
    </dgm:pt>
    <dgm:pt modelId="{4CE674E0-8F41-4B66-8D9C-23D9B67B8CC9}" type="sibTrans" cxnId="{92EEFF07-74CE-4FA9-80C3-9FE73A778A61}">
      <dgm:prSet/>
      <dgm:spPr/>
      <dgm:t>
        <a:bodyPr/>
        <a:lstStyle/>
        <a:p>
          <a:endParaRPr lang="es-CR" sz="1400"/>
        </a:p>
      </dgm:t>
    </dgm:pt>
    <dgm:pt modelId="{520DEA87-3367-44B3-A580-6F7CFD05FCFD}">
      <dgm:prSet custT="1"/>
      <dgm:spPr/>
      <dgm:t>
        <a:bodyPr/>
        <a:lstStyle/>
        <a:p>
          <a:pPr algn="just">
            <a:buNone/>
          </a:pPr>
          <a:r>
            <a:rPr lang="es-CR" sz="1000" dirty="0">
              <a:solidFill>
                <a:sysClr val="window" lastClr="FFFFFF"/>
              </a:solidFill>
              <a:latin typeface="+mj-lt"/>
              <a:ea typeface="+mn-ea"/>
              <a:cs typeface="+mn-cs"/>
            </a:rPr>
            <a:t>-</a:t>
          </a:r>
          <a:r>
            <a:rPr lang="es-CR" sz="1000" b="1" dirty="0">
              <a:solidFill>
                <a:sysClr val="window" lastClr="FFFFFF"/>
              </a:solidFill>
              <a:latin typeface="+mj-lt"/>
              <a:ea typeface="+mn-ea"/>
              <a:cs typeface="+mn-cs"/>
            </a:rPr>
            <a:t>Centro Adulto Joven Ofelia Vichenzi: </a:t>
          </a:r>
          <a:r>
            <a:rPr lang="es-CR" sz="1000" dirty="0">
              <a:solidFill>
                <a:sysClr val="window" lastClr="FFFFFF"/>
              </a:solidFill>
              <a:latin typeface="+mj-lt"/>
              <a:ea typeface="+mn-ea"/>
              <a:cs typeface="+mn-cs"/>
            </a:rPr>
            <a:t>En el año  2019 que inició el proyecto se registra un total de 131 personas sentencias. En el  año 2021 que concluyó el proyecto se registra un total de 118 personas sentencias. En el año 2022, después de que concluyó el proyecto, se registra un total de 98 personas sentencias. </a:t>
          </a:r>
        </a:p>
      </dgm:t>
    </dgm:pt>
    <dgm:pt modelId="{A7852C9C-BD0B-4891-A03C-37C64D087F9C}" type="parTrans" cxnId="{30B0C52A-BF17-41A1-B6EE-2857350D7EC7}">
      <dgm:prSet/>
      <dgm:spPr/>
      <dgm:t>
        <a:bodyPr/>
        <a:lstStyle/>
        <a:p>
          <a:endParaRPr lang="es-CR" sz="1400"/>
        </a:p>
      </dgm:t>
    </dgm:pt>
    <dgm:pt modelId="{FB4AE68B-CBF8-498E-BA78-6B4ADEB40393}" type="sibTrans" cxnId="{30B0C52A-BF17-41A1-B6EE-2857350D7EC7}">
      <dgm:prSet/>
      <dgm:spPr/>
      <dgm:t>
        <a:bodyPr/>
        <a:lstStyle/>
        <a:p>
          <a:endParaRPr lang="es-CR" sz="1400"/>
        </a:p>
      </dgm:t>
    </dgm:pt>
    <dgm:pt modelId="{9B1997E9-31EF-4923-843C-24FD9F2A14EF}">
      <dgm:prSet custT="1"/>
      <dgm:spPr/>
      <dgm:t>
        <a:bodyPr/>
        <a:lstStyle/>
        <a:p>
          <a:pPr algn="just">
            <a:buNone/>
          </a:pPr>
          <a:endParaRPr lang="es-CR" sz="1000" dirty="0">
            <a:solidFill>
              <a:sysClr val="window" lastClr="FFFFFF"/>
            </a:solidFill>
            <a:latin typeface="+mj-lt"/>
            <a:ea typeface="+mn-ea"/>
            <a:cs typeface="+mn-cs"/>
          </a:endParaRPr>
        </a:p>
      </dgm:t>
    </dgm:pt>
    <dgm:pt modelId="{71C8DCD1-D2F8-4706-97B2-577F32A15F08}" type="parTrans" cxnId="{67F79945-921A-4BFC-BC82-CAC0C1503C86}">
      <dgm:prSet/>
      <dgm:spPr/>
      <dgm:t>
        <a:bodyPr/>
        <a:lstStyle/>
        <a:p>
          <a:endParaRPr lang="es-CR" sz="1400"/>
        </a:p>
      </dgm:t>
    </dgm:pt>
    <dgm:pt modelId="{B50D5D77-1529-4AB2-8F4C-30F5F09B6BAE}" type="sibTrans" cxnId="{67F79945-921A-4BFC-BC82-CAC0C1503C86}">
      <dgm:prSet/>
      <dgm:spPr/>
      <dgm:t>
        <a:bodyPr/>
        <a:lstStyle/>
        <a:p>
          <a:endParaRPr lang="es-CR" sz="1400"/>
        </a:p>
      </dgm:t>
    </dgm:pt>
    <dgm:pt modelId="{1E6A6992-054A-40D4-BCEC-71E1D353DC5E}">
      <dgm:prSet custT="1"/>
      <dgm:spPr/>
      <dgm:t>
        <a:bodyPr/>
        <a:lstStyle/>
        <a:p>
          <a:pPr algn="just">
            <a:buNone/>
          </a:pPr>
          <a:r>
            <a:rPr lang="es-CR" sz="1000" b="0" dirty="0">
              <a:solidFill>
                <a:schemeClr val="bg1"/>
              </a:solidFill>
              <a:latin typeface="+mn-lt"/>
              <a:ea typeface="+mn-ea"/>
              <a:cs typeface="+mn-cs"/>
            </a:rPr>
            <a:t>-</a:t>
          </a:r>
          <a:r>
            <a:rPr lang="es-CR" sz="1000" b="1" dirty="0">
              <a:solidFill>
                <a:schemeClr val="bg1"/>
              </a:solidFill>
              <a:latin typeface="+mn-lt"/>
              <a:ea typeface="+mn-ea"/>
              <a:cs typeface="+mn-cs"/>
            </a:rPr>
            <a:t>Centro de Atención Institucional  Zurquí: </a:t>
          </a:r>
          <a:r>
            <a:rPr lang="es-CR" sz="1000" b="0" dirty="0">
              <a:solidFill>
                <a:schemeClr val="bg1"/>
              </a:solidFill>
              <a:latin typeface="+mn-lt"/>
              <a:ea typeface="+mn-ea"/>
              <a:cs typeface="+mn-cs"/>
            </a:rPr>
            <a:t>En el año  2019 que inició el proyecto se registra un total de 90 personas sentencias. </a:t>
          </a:r>
          <a:r>
            <a:rPr lang="es-CR" sz="1000" b="0">
              <a:solidFill>
                <a:schemeClr val="bg1"/>
              </a:solidFill>
              <a:latin typeface="+mn-lt"/>
            </a:rPr>
            <a:t>En el año 2021 que concluyó el proyecto se registra un total de 67 personas sentencias. En el año 2022 después de que concluyó el proyecto se registra un total de 51 personas sentencias.</a:t>
          </a:r>
          <a:endParaRPr lang="es-CR" sz="1000" b="1" dirty="0">
            <a:solidFill>
              <a:schemeClr val="bg1"/>
            </a:solidFill>
            <a:latin typeface="+mn-lt"/>
            <a:ea typeface="+mn-ea"/>
            <a:cs typeface="+mn-cs"/>
          </a:endParaRPr>
        </a:p>
      </dgm:t>
    </dgm:pt>
    <dgm:pt modelId="{A3F68849-B218-40A0-801C-BA26B0722BFC}" type="parTrans" cxnId="{3D2269C5-9E79-4EB8-BB8B-ADDB822FFBF6}">
      <dgm:prSet/>
      <dgm:spPr/>
      <dgm:t>
        <a:bodyPr/>
        <a:lstStyle/>
        <a:p>
          <a:endParaRPr lang="es-CR" sz="1400"/>
        </a:p>
      </dgm:t>
    </dgm:pt>
    <dgm:pt modelId="{714E92E4-75E7-44B0-8AAB-8EC0E1656AE5}" type="sibTrans" cxnId="{3D2269C5-9E79-4EB8-BB8B-ADDB822FFBF6}">
      <dgm:prSet/>
      <dgm:spPr/>
      <dgm:t>
        <a:bodyPr/>
        <a:lstStyle/>
        <a:p>
          <a:endParaRPr lang="es-CR" sz="1400"/>
        </a:p>
      </dgm:t>
    </dgm:pt>
    <dgm:pt modelId="{7BA18AC4-9726-462C-A694-9577C0AC30D2}">
      <dgm:prSet custT="1"/>
      <dgm:spPr/>
      <dgm:t>
        <a:bodyPr/>
        <a:lstStyle/>
        <a:p>
          <a:pPr algn="just">
            <a:buNone/>
          </a:pPr>
          <a:endParaRPr lang="es-CR" sz="1000" dirty="0">
            <a:solidFill>
              <a:sysClr val="window" lastClr="FFFFFF"/>
            </a:solidFill>
            <a:latin typeface="+mj-lt"/>
            <a:ea typeface="+mn-ea"/>
            <a:cs typeface="+mn-cs"/>
          </a:endParaRPr>
        </a:p>
      </dgm:t>
    </dgm:pt>
    <dgm:pt modelId="{86701F5E-C009-4721-A85A-A82672E862DB}" type="parTrans" cxnId="{A7859FE4-7CF5-4A37-9D9C-EDF80EFD7893}">
      <dgm:prSet/>
      <dgm:spPr/>
      <dgm:t>
        <a:bodyPr/>
        <a:lstStyle/>
        <a:p>
          <a:endParaRPr lang="es-CR" sz="1400"/>
        </a:p>
      </dgm:t>
    </dgm:pt>
    <dgm:pt modelId="{35E22FEE-5FAD-4E49-8A2A-A65082517C70}" type="sibTrans" cxnId="{A7859FE4-7CF5-4A37-9D9C-EDF80EFD7893}">
      <dgm:prSet/>
      <dgm:spPr/>
      <dgm:t>
        <a:bodyPr/>
        <a:lstStyle/>
        <a:p>
          <a:endParaRPr lang="es-CR" sz="1400"/>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101035" custScaleY="100000" custLinFactNeighborX="-938"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100214" custLinFactNeighborX="-1408" custLinFactNeighborY="784">
        <dgm:presLayoutVars>
          <dgm:bulletEnabled val="1"/>
        </dgm:presLayoutVars>
      </dgm:prSet>
      <dgm:spPr>
        <a:prstGeom prst="rect">
          <a:avLst/>
        </a:prstGeom>
      </dgm:spPr>
    </dgm:pt>
  </dgm:ptLst>
  <dgm:cxnLst>
    <dgm:cxn modelId="{179FA105-EDE8-43CB-B608-B114F0C3F686}" type="presOf" srcId="{F8802E39-6A5A-4956-9D5E-EF71FABD1E57}" destId="{967CE1F2-E13E-4A60-B799-96004A364AE6}" srcOrd="0" destOrd="0" presId="urn:microsoft.com/office/officeart/2005/8/layout/hList1"/>
    <dgm:cxn modelId="{97F5B706-C741-401B-8F28-202F62901107}" srcId="{9A2933C9-7113-4493-A7D7-93292DCFD8AD}" destId="{B978E674-85AF-4F80-A0D6-8669F4BD7E6D}" srcOrd="10" destOrd="0" parTransId="{38BFD98C-E8E1-401F-BB66-324C8CBD76E5}" sibTransId="{194CE087-F8A4-46FF-BE1B-CD5A40848261}"/>
    <dgm:cxn modelId="{92EEFF07-74CE-4FA9-80C3-9FE73A778A61}" srcId="{5C718CD7-C802-42F4-BE48-6E6B8EA79EE8}" destId="{D14B6332-A44B-4627-BB3C-46FDB0CA9EAE}" srcOrd="7" destOrd="0" parTransId="{BEC35549-4903-4BED-914D-1E55F1C965A8}" sibTransId="{4CE674E0-8F41-4B66-8D9C-23D9B67B8CC9}"/>
    <dgm:cxn modelId="{9ECD5308-B89C-461A-A5D1-284B4DD3EDD3}" srcId="{5C718CD7-C802-42F4-BE48-6E6B8EA79EE8}" destId="{CFDF88CC-7175-4FF3-BC3F-F8E6235FD9CB}" srcOrd="13" destOrd="0" parTransId="{97A13FBE-BF0D-4A97-99C4-289967FC30F3}" sibTransId="{A4ED4BD0-DDAF-476E-B414-DA6E433AC9F7}"/>
    <dgm:cxn modelId="{571BDE0A-EB23-42BD-8C2B-A48E842F14E6}" type="presOf" srcId="{B978E674-85AF-4F80-A0D6-8669F4BD7E6D}" destId="{509479AE-4B65-4503-AD10-2CC2EA0A8CCA}" srcOrd="0" destOrd="10" presId="urn:microsoft.com/office/officeart/2005/8/layout/hList1"/>
    <dgm:cxn modelId="{2FF04713-37D7-431B-BC2B-9D420271D7B8}" type="presOf" srcId="{B758DC99-D280-4FCC-AB7F-B04AB20DF245}" destId="{509479AE-4B65-4503-AD10-2CC2EA0A8CCA}" srcOrd="0" destOrd="14" presId="urn:microsoft.com/office/officeart/2005/8/layout/hList1"/>
    <dgm:cxn modelId="{33E6A616-6622-4C40-A99A-59A504BAD709}" type="presOf" srcId="{28FBFFE1-0D07-4119-B92B-02B2BB4CB26D}" destId="{967CE1F2-E13E-4A60-B799-96004A364AE6}" srcOrd="0" destOrd="9" presId="urn:microsoft.com/office/officeart/2005/8/layout/hList1"/>
    <dgm:cxn modelId="{25AA1019-B5D8-4B0E-8B03-F16641137DE9}" srcId="{9A2933C9-7113-4493-A7D7-93292DCFD8AD}" destId="{2C90FD2F-F482-4745-8CE0-9AE76778F6EE}" srcOrd="5" destOrd="0" parTransId="{9E9BFBC7-21FE-4AEF-A9F2-1345E3B0E811}" sibTransId="{EAABD9E6-87AC-4400-A87E-305BA2DA6277}"/>
    <dgm:cxn modelId="{E31AFB1D-4897-436A-AC5B-CC45B136A69A}" srcId="{5C718CD7-C802-42F4-BE48-6E6B8EA79EE8}" destId="{28FBFFE1-0D07-4119-B92B-02B2BB4CB26D}" srcOrd="9" destOrd="0" parTransId="{D884A68C-01EC-47CF-AF79-623ADC6146C3}" sibTransId="{ACB9B581-3BEA-4DAC-8F18-8600563AFEB3}"/>
    <dgm:cxn modelId="{007F4420-99DC-4583-9490-056DCFD9F19A}" srcId="{9A2933C9-7113-4493-A7D7-93292DCFD8AD}" destId="{5BD012A5-DD0A-41AD-8909-DC9C398E7994}" srcOrd="13" destOrd="0" parTransId="{178E2B11-B892-439D-980E-FF04BB8A8B38}" sibTransId="{B24C66E7-87B7-485E-B511-C7E9539EA841}"/>
    <dgm:cxn modelId="{D167E223-E833-4380-8993-75C19539427B}" type="presOf" srcId="{5FB6F254-683A-4232-84B0-4648878511C2}" destId="{509479AE-4B65-4503-AD10-2CC2EA0A8CCA}" srcOrd="0" destOrd="11" presId="urn:microsoft.com/office/officeart/2005/8/layout/hList1"/>
    <dgm:cxn modelId="{9FAE4525-2525-483C-A321-7DBB1E22A1F0}" type="presOf" srcId="{62ADA2C5-ADA9-4C00-AB7F-893D7C283096}" destId="{967CE1F2-E13E-4A60-B799-96004A364AE6}" srcOrd="0" destOrd="8" presId="urn:microsoft.com/office/officeart/2005/8/layout/hList1"/>
    <dgm:cxn modelId="{A0D03928-1E7A-493E-BFFE-DDD65A3B8D3B}" type="presOf" srcId="{9B1997E9-31EF-4923-843C-24FD9F2A14EF}" destId="{967CE1F2-E13E-4A60-B799-96004A364AE6}" srcOrd="0" destOrd="6" presId="urn:microsoft.com/office/officeart/2005/8/layout/hList1"/>
    <dgm:cxn modelId="{2ADD5A29-4CC6-4756-A221-3929B36D83E6}" type="presOf" srcId="{CFDF88CC-7175-4FF3-BC3F-F8E6235FD9CB}" destId="{967CE1F2-E13E-4A60-B799-96004A364AE6}" srcOrd="0" destOrd="13" presId="urn:microsoft.com/office/officeart/2005/8/layout/hList1"/>
    <dgm:cxn modelId="{3E548C29-025C-4C30-92E0-E95453ADC31E}" type="presOf" srcId="{2DACCCD1-4689-4475-89E4-B6E080BA4C48}" destId="{509479AE-4B65-4503-AD10-2CC2EA0A8CCA}" srcOrd="0" destOrd="8" presId="urn:microsoft.com/office/officeart/2005/8/layout/hList1"/>
    <dgm:cxn modelId="{8C03B229-AA10-4EC2-9625-286BC3FE741B}" srcId="{9A2933C9-7113-4493-A7D7-93292DCFD8AD}" destId="{1EBCFDDE-84BE-4612-AD44-7E36805E4535}" srcOrd="9" destOrd="0" parTransId="{86B15C0A-3EC3-41BF-B523-381A8C5B6558}" sibTransId="{00B0EEAB-CB98-4399-920A-018ECA67245A}"/>
    <dgm:cxn modelId="{30B0C52A-BF17-41A1-B6EE-2857350D7EC7}" srcId="{5C718CD7-C802-42F4-BE48-6E6B8EA79EE8}" destId="{520DEA87-3367-44B3-A580-6F7CFD05FCFD}" srcOrd="3" destOrd="0" parTransId="{A7852C9C-BD0B-4891-A03C-37C64D087F9C}" sibTransId="{FB4AE68B-CBF8-498E-BA78-6B4ADEB40393}"/>
    <dgm:cxn modelId="{2BA33C31-4CEB-41BB-94CD-8405A2184477}" type="presOf" srcId="{615A310C-2602-489A-8B97-7ED9A81BDB28}" destId="{967CE1F2-E13E-4A60-B799-96004A364AE6}" srcOrd="0" destOrd="12" presId="urn:microsoft.com/office/officeart/2005/8/layout/hList1"/>
    <dgm:cxn modelId="{6592CA37-994A-4355-B64C-CF07523689A9}" srcId="{9A2933C9-7113-4493-A7D7-93292DCFD8AD}" destId="{359960F8-1CA7-4C4F-B2FB-FC857AD9D661}" srcOrd="3" destOrd="0" parTransId="{727D8FDE-46AD-45BF-8EA6-35E8E4393003}" sibTransId="{3642FFD7-2A94-41F8-AC3C-0461DB9A2451}"/>
    <dgm:cxn modelId="{FC9CA238-B3C3-4FAB-90DF-07B223CC8BD9}" srcId="{B974320B-CA27-452B-8812-0AC901409614}" destId="{5C718CD7-C802-42F4-BE48-6E6B8EA79EE8}" srcOrd="0" destOrd="0" parTransId="{D0684C67-6E63-49F6-9D30-ADA7245B091C}" sibTransId="{46531EED-6762-48BF-8421-047961CEB83B}"/>
    <dgm:cxn modelId="{FBB8573B-AA59-49BE-982C-9819754BCE31}" type="presOf" srcId="{D1886BB9-1ED5-46DD-B516-1004DFF1B2E3}" destId="{509479AE-4B65-4503-AD10-2CC2EA0A8CCA}" srcOrd="0" destOrd="2" presId="urn:microsoft.com/office/officeart/2005/8/layout/hList1"/>
    <dgm:cxn modelId="{027AC53E-7876-47D2-8154-1E3DE3999D92}" srcId="{9A2933C9-7113-4493-A7D7-93292DCFD8AD}" destId="{A1F32334-A71E-4B97-A69A-5186302155ED}" srcOrd="7" destOrd="0" parTransId="{3FB2ADB3-2699-4534-B2C3-D11AB5699CB3}" sibTransId="{1079BDF8-74BA-4BFB-A15D-3414E643CB69}"/>
    <dgm:cxn modelId="{84234540-12CE-4F6B-89D6-7EAAC38B3436}" type="presOf" srcId="{520DEA87-3367-44B3-A580-6F7CFD05FCFD}" destId="{967CE1F2-E13E-4A60-B799-96004A364AE6}" srcOrd="0" destOrd="3" presId="urn:microsoft.com/office/officeart/2005/8/layout/hList1"/>
    <dgm:cxn modelId="{E6CD965B-2E06-4C6D-ADF5-81B4CE2036C6}" srcId="{5C718CD7-C802-42F4-BE48-6E6B8EA79EE8}" destId="{F8802E39-6A5A-4956-9D5E-EF71FABD1E57}" srcOrd="0" destOrd="0" parTransId="{32E8D189-F1DE-4373-8928-2B4FF4FB6B0C}" sibTransId="{851CEA7C-64DA-4605-81CA-B0C31917A985}"/>
    <dgm:cxn modelId="{1588655D-9B43-469B-B834-A6120F563133}" srcId="{5C718CD7-C802-42F4-BE48-6E6B8EA79EE8}" destId="{8BE95540-BCB6-4F5A-BD9E-3E2F72F187E9}" srcOrd="2" destOrd="0" parTransId="{D7A87CD6-7502-4592-BDCB-1499ED22DC6D}" sibTransId="{6D6DCC72-FFA8-4073-B02D-8E51A561A5F7}"/>
    <dgm:cxn modelId="{0784B15E-44EC-41C7-BD67-CA9039452890}" type="presOf" srcId="{2DE3726A-04AC-457C-ACB6-E38FB6132DA6}" destId="{509479AE-4B65-4503-AD10-2CC2EA0A8CCA}" srcOrd="0" destOrd="12" presId="urn:microsoft.com/office/officeart/2005/8/layout/hList1"/>
    <dgm:cxn modelId="{8B1E6260-E1E4-43FA-B59B-7D8799612479}" type="presOf" srcId="{5C718CD7-C802-42F4-BE48-6E6B8EA79EE8}" destId="{72822E7E-EF1C-4E3B-8F27-333FBCE606A5}" srcOrd="0" destOrd="0" presId="urn:microsoft.com/office/officeart/2005/8/layout/hList1"/>
    <dgm:cxn modelId="{4F2B3C43-5F7B-4D75-8394-D4DCBA16951F}" srcId="{5C718CD7-C802-42F4-BE48-6E6B8EA79EE8}" destId="{01C102D9-ED47-431F-B03B-18458ADE33C7}" srcOrd="11" destOrd="0" parTransId="{288247D8-6C08-4733-B3EB-776D9667B64E}" sibTransId="{794C1F46-94B6-458B-896A-11260D7C5E55}"/>
    <dgm:cxn modelId="{67F79945-921A-4BFC-BC82-CAC0C1503C86}" srcId="{5C718CD7-C802-42F4-BE48-6E6B8EA79EE8}" destId="{9B1997E9-31EF-4923-843C-24FD9F2A14EF}" srcOrd="6" destOrd="0" parTransId="{71C8DCD1-D2F8-4706-97B2-577F32A15F08}" sibTransId="{B50D5D77-1529-4AB2-8F4C-30F5F09B6BAE}"/>
    <dgm:cxn modelId="{D8C00766-4322-403A-8287-608D685180E3}" srcId="{9A2933C9-7113-4493-A7D7-93292DCFD8AD}" destId="{D1886BB9-1ED5-46DD-B516-1004DFF1B2E3}" srcOrd="2" destOrd="0" parTransId="{8C62AF17-60DA-41EE-B96E-7DD2EF18BB9F}" sibTransId="{D367FB64-1EA9-45D9-BB78-685633B0564D}"/>
    <dgm:cxn modelId="{6DFEEC67-B373-4C10-B729-98C9E2E2C81C}" type="presOf" srcId="{6C2FB62F-5933-49B8-AD9E-D016A6525FC0}" destId="{509479AE-4B65-4503-AD10-2CC2EA0A8CCA}" srcOrd="0" destOrd="6" presId="urn:microsoft.com/office/officeart/2005/8/layout/hList1"/>
    <dgm:cxn modelId="{1D7E5A48-5DDC-4711-807B-CD3B3CC85019}" type="presOf" srcId="{8BE95540-BCB6-4F5A-BD9E-3E2F72F187E9}" destId="{967CE1F2-E13E-4A60-B799-96004A364AE6}" srcOrd="0" destOrd="2" presId="urn:microsoft.com/office/officeart/2005/8/layout/hList1"/>
    <dgm:cxn modelId="{6671454A-C015-44F2-908C-F14BD6209B5B}" srcId="{9A2933C9-7113-4493-A7D7-93292DCFD8AD}" destId="{2DE3726A-04AC-457C-ACB6-E38FB6132DA6}" srcOrd="12" destOrd="0" parTransId="{6A9D5BB7-BEA4-41A1-BFE9-F6FD8C1F5445}" sibTransId="{88FE2D1D-696B-421C-9F33-C9984CD805FD}"/>
    <dgm:cxn modelId="{C8E9B06A-8D22-4498-8513-8B774F8331A5}" type="presOf" srcId="{3C03E068-021C-4CEF-BFAA-44446095F807}" destId="{509479AE-4B65-4503-AD10-2CC2EA0A8CCA}" srcOrd="0" destOrd="0" presId="urn:microsoft.com/office/officeart/2005/8/layout/hList1"/>
    <dgm:cxn modelId="{AF8E666B-7359-4DD0-A529-FE14F3DC8FA3}" srcId="{9A2933C9-7113-4493-A7D7-93292DCFD8AD}" destId="{B758DC99-D280-4FCC-AB7F-B04AB20DF245}" srcOrd="14" destOrd="0" parTransId="{E732C007-B2C5-417C-A23B-FAD386C324C0}" sibTransId="{2FC5908F-BAD0-4C3E-A797-34ED59FE1B18}"/>
    <dgm:cxn modelId="{6244D86D-F50C-4D9D-A889-3719FD1310EE}" type="presOf" srcId="{14D5ED9A-C7FF-4845-B7F8-68600A8F5BE8}" destId="{967CE1F2-E13E-4A60-B799-96004A364AE6}" srcOrd="0" destOrd="1" presId="urn:microsoft.com/office/officeart/2005/8/layout/hList1"/>
    <dgm:cxn modelId="{17B0E66D-BCFD-4061-9DCC-68D2F38F4948}" srcId="{B974320B-CA27-452B-8812-0AC901409614}" destId="{9A2933C9-7113-4493-A7D7-93292DCFD8AD}" srcOrd="1" destOrd="0" parTransId="{480F313D-5704-4F3B-A451-6E57B1022BA8}" sibTransId="{DF6E8D0B-F6DC-47C6-BA7C-B613D531A866}"/>
    <dgm:cxn modelId="{04311C72-D7D7-4058-A7A7-DE0AE5F2A13A}" type="presOf" srcId="{01C102D9-ED47-431F-B03B-18458ADE33C7}" destId="{967CE1F2-E13E-4A60-B799-96004A364AE6}" srcOrd="0" destOrd="11" presId="urn:microsoft.com/office/officeart/2005/8/layout/hList1"/>
    <dgm:cxn modelId="{F3CDC752-D0E1-44F3-84C4-F47F4BA7825C}" srcId="{5C718CD7-C802-42F4-BE48-6E6B8EA79EE8}" destId="{62ADA2C5-ADA9-4C00-AB7F-893D7C283096}" srcOrd="8" destOrd="0" parTransId="{10F761AD-B438-4B3F-A4FA-0CDFCA561FDD}" sibTransId="{55D9262A-6526-4F6F-824F-DDA3BDEF3D39}"/>
    <dgm:cxn modelId="{B5D66E76-E7D2-4148-BB52-2D7224BEBFDE}" type="presOf" srcId="{FA932F07-FF40-4542-8599-D36C9CE9DD88}" destId="{509479AE-4B65-4503-AD10-2CC2EA0A8CCA}" srcOrd="0" destOrd="15" presId="urn:microsoft.com/office/officeart/2005/8/layout/hList1"/>
    <dgm:cxn modelId="{C9A4E780-10B8-4239-92BA-A1B55341DD3D}" type="presOf" srcId="{DAAD53FF-68F0-4494-A077-12AC048431F7}" destId="{967CE1F2-E13E-4A60-B799-96004A364AE6}" srcOrd="0" destOrd="10" presId="urn:microsoft.com/office/officeart/2005/8/layout/hList1"/>
    <dgm:cxn modelId="{AE189F92-1304-485D-9068-76FC16E3A579}" type="presOf" srcId="{A1F32334-A71E-4B97-A69A-5186302155ED}" destId="{509479AE-4B65-4503-AD10-2CC2EA0A8CCA}" srcOrd="0" destOrd="7" presId="urn:microsoft.com/office/officeart/2005/8/layout/hList1"/>
    <dgm:cxn modelId="{DF48B792-572F-4403-97CE-B134CB369A57}" srcId="{9A2933C9-7113-4493-A7D7-93292DCFD8AD}" destId="{21722408-AACC-49A6-A05F-725E9FE5CFDF}" srcOrd="4" destOrd="0" parTransId="{101DBB3A-47B4-402D-8445-3506110ECDBD}" sibTransId="{049F419A-2810-4CF2-941C-909C53F71F1C}"/>
    <dgm:cxn modelId="{AB9F9395-B9EB-4E5F-BCA2-B549E744676F}" srcId="{5C718CD7-C802-42F4-BE48-6E6B8EA79EE8}" destId="{14D5ED9A-C7FF-4845-B7F8-68600A8F5BE8}" srcOrd="1" destOrd="0" parTransId="{641D7D88-F7FD-4F3F-8176-79FE61903FF1}" sibTransId="{63E5DE72-06D5-46EB-8864-C053DF37EF69}"/>
    <dgm:cxn modelId="{0DA7BB96-FA2A-4CD3-83EC-9FBD00EB6C68}" type="presOf" srcId="{21722408-AACC-49A6-A05F-725E9FE5CFDF}" destId="{509479AE-4B65-4503-AD10-2CC2EA0A8CCA}" srcOrd="0" destOrd="4" presId="urn:microsoft.com/office/officeart/2005/8/layout/hList1"/>
    <dgm:cxn modelId="{63D6D899-B445-48F9-A4FE-78C47A1B357F}" srcId="{5C718CD7-C802-42F4-BE48-6E6B8EA79EE8}" destId="{615A310C-2602-489A-8B97-7ED9A81BDB28}" srcOrd="12" destOrd="0" parTransId="{23528194-478E-457B-A778-AFE9C3A64A55}" sibTransId="{E8069386-3492-4161-8744-9A21218FBC3D}"/>
    <dgm:cxn modelId="{DD57229E-3F30-4F82-A0E4-6164F63AC823}" type="presOf" srcId="{1EBCFDDE-84BE-4612-AD44-7E36805E4535}" destId="{509479AE-4B65-4503-AD10-2CC2EA0A8CCA}" srcOrd="0" destOrd="9"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D02BF7B1-5874-424F-A76B-4BFE7312D8F3}" srcId="{5C718CD7-C802-42F4-BE48-6E6B8EA79EE8}" destId="{DAAD53FF-68F0-4494-A077-12AC048431F7}" srcOrd="10" destOrd="0" parTransId="{4CE3966F-4D06-4FD8-B1EE-4503C18026BF}" sibTransId="{BD7C4735-5B08-4946-BD1F-99A97111477E}"/>
    <dgm:cxn modelId="{13B7B7B9-85CE-4B67-88E7-1107BB3FF822}" type="presOf" srcId="{B974320B-CA27-452B-8812-0AC901409614}" destId="{15892762-27E6-4CF4-A53D-BC08E41757CE}" srcOrd="0" destOrd="0" presId="urn:microsoft.com/office/officeart/2005/8/layout/hList1"/>
    <dgm:cxn modelId="{B41F94BD-550D-4592-8713-27BBA85F2F7A}" type="presOf" srcId="{2C90FD2F-F482-4745-8CE0-9AE76778F6EE}" destId="{509479AE-4B65-4503-AD10-2CC2EA0A8CCA}" srcOrd="0" destOrd="5" presId="urn:microsoft.com/office/officeart/2005/8/layout/hList1"/>
    <dgm:cxn modelId="{8865BABD-9602-4E90-ABA5-CC05960FC042}" type="presOf" srcId="{D14B6332-A44B-4627-BB3C-46FDB0CA9EAE}" destId="{967CE1F2-E13E-4A60-B799-96004A364AE6}" srcOrd="0" destOrd="7" presId="urn:microsoft.com/office/officeart/2005/8/layout/hList1"/>
    <dgm:cxn modelId="{5F928DBF-029C-48D2-8D9A-130DA25EC9CC}" type="presOf" srcId="{9A2933C9-7113-4493-A7D7-93292DCFD8AD}" destId="{1051682F-1D5A-4663-8934-2D2532F508EB}" srcOrd="0" destOrd="0" presId="urn:microsoft.com/office/officeart/2005/8/layout/hList1"/>
    <dgm:cxn modelId="{D6E1FAC0-28DB-463A-99B1-649A0194ACE9}" type="presOf" srcId="{359960F8-1CA7-4C4F-B2FB-FC857AD9D661}" destId="{509479AE-4B65-4503-AD10-2CC2EA0A8CCA}" srcOrd="0" destOrd="3" presId="urn:microsoft.com/office/officeart/2005/8/layout/hList1"/>
    <dgm:cxn modelId="{6B964EC2-A98B-4278-8A8C-20B2D31E4411}" srcId="{9A2933C9-7113-4493-A7D7-93292DCFD8AD}" destId="{6C2FB62F-5933-49B8-AD9E-D016A6525FC0}" srcOrd="6" destOrd="0" parTransId="{BDE4CC30-34DA-4293-8407-7514B81564EB}" sibTransId="{1CEAB45F-169B-4F5D-93A5-8BA0CC3CA4F0}"/>
    <dgm:cxn modelId="{3D2269C5-9E79-4EB8-BB8B-ADDB822FFBF6}" srcId="{5C718CD7-C802-42F4-BE48-6E6B8EA79EE8}" destId="{1E6A6992-054A-40D4-BCEC-71E1D353DC5E}" srcOrd="4" destOrd="0" parTransId="{A3F68849-B218-40A0-801C-BA26B0722BFC}" sibTransId="{714E92E4-75E7-44B0-8AAB-8EC0E1656AE5}"/>
    <dgm:cxn modelId="{E58792D6-06DC-48B4-867C-4094DF01DEDB}" type="presOf" srcId="{7BA18AC4-9726-462C-A694-9577C0AC30D2}" destId="{967CE1F2-E13E-4A60-B799-96004A364AE6}" srcOrd="0" destOrd="5" presId="urn:microsoft.com/office/officeart/2005/8/layout/hList1"/>
    <dgm:cxn modelId="{9F35F6D7-E130-42C2-8D44-3A7DDE213AEC}" type="presOf" srcId="{5BD012A5-DD0A-41AD-8909-DC9C398E7994}" destId="{509479AE-4B65-4503-AD10-2CC2EA0A8CCA}" srcOrd="0" destOrd="13" presId="urn:microsoft.com/office/officeart/2005/8/layout/hList1"/>
    <dgm:cxn modelId="{A59F3FE0-A966-4F12-8739-C0B898D083A6}" srcId="{9A2933C9-7113-4493-A7D7-93292DCFD8AD}" destId="{FA932F07-FF40-4542-8599-D36C9CE9DD88}" srcOrd="15" destOrd="0" parTransId="{9171E6C8-3F29-49FC-9FD0-33E8140DE618}" sibTransId="{10E02328-ED0C-4AED-A272-1B555E75DA0E}"/>
    <dgm:cxn modelId="{48D22BE2-FA5F-42A9-95D7-01E3EFD8958B}" srcId="{9A2933C9-7113-4493-A7D7-93292DCFD8AD}" destId="{4DD9A5E9-E51F-4FBA-9967-080AA52D8F65}" srcOrd="1" destOrd="0" parTransId="{102129EC-130E-4E9E-B532-58C418571784}" sibTransId="{531849EE-F92E-478D-926F-54EA9F0C9E6E}"/>
    <dgm:cxn modelId="{B6B190E3-DF14-428E-8C56-02350771EB9A}" type="presOf" srcId="{1E6A6992-054A-40D4-BCEC-71E1D353DC5E}" destId="{967CE1F2-E13E-4A60-B799-96004A364AE6}" srcOrd="0" destOrd="4" presId="urn:microsoft.com/office/officeart/2005/8/layout/hList1"/>
    <dgm:cxn modelId="{A7859FE4-7CF5-4A37-9D9C-EDF80EFD7893}" srcId="{5C718CD7-C802-42F4-BE48-6E6B8EA79EE8}" destId="{7BA18AC4-9726-462C-A694-9577C0AC30D2}" srcOrd="5" destOrd="0" parTransId="{86701F5E-C009-4721-A85A-A82672E862DB}" sibTransId="{35E22FEE-5FAD-4E49-8A2A-A65082517C70}"/>
    <dgm:cxn modelId="{C9E26BEC-7D92-4E24-A8B8-6993F3037039}" srcId="{9A2933C9-7113-4493-A7D7-93292DCFD8AD}" destId="{2DACCCD1-4689-4475-89E4-B6E080BA4C48}" srcOrd="8" destOrd="0" parTransId="{C5E3F809-7A07-4F91-9904-FC63FE8F0DB6}" sibTransId="{CC82D9C6-D138-402E-B93A-BE8E7D920B78}"/>
    <dgm:cxn modelId="{DF4B11F2-E8F7-419B-88BB-8915FED1E33D}" srcId="{9A2933C9-7113-4493-A7D7-93292DCFD8AD}" destId="{5FB6F254-683A-4232-84B0-4648878511C2}" srcOrd="11" destOrd="0" parTransId="{7CCE7400-BC77-4E63-8666-02A4D3E26E1B}" sibTransId="{5DEACF09-BA70-4025-90CC-AAF7456D148F}"/>
    <dgm:cxn modelId="{360A22FF-20CA-46FA-A10C-A6855720A709}" type="presOf" srcId="{4DD9A5E9-E51F-4FBA-9967-080AA52D8F65}" destId="{509479AE-4B65-4503-AD10-2CC2EA0A8CCA}" srcOrd="0" destOrd="1"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Institucionales</a:t>
          </a:r>
          <a:endParaRPr lang="es-CR" sz="12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Sociales</a:t>
          </a:r>
          <a:endParaRPr lang="es-CR" sz="12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200" dirty="0">
            <a:solidFill>
              <a:sysClr val="window" lastClr="FFFFFF"/>
            </a:solidFill>
            <a:latin typeface="Calibri" panose="020F0502020204030204"/>
            <a:ea typeface="+mn-ea"/>
            <a:cs typeface="+mn-cs"/>
          </a:endParaRP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4B4C7AA-3ACA-4A31-A8E3-35E72D64C53E}">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Calibri" panose="020F0502020204030204"/>
            <a:ea typeface="+mn-ea"/>
            <a:cs typeface="+mn-cs"/>
          </a:endParaRPr>
        </a:p>
      </dgm:t>
    </dgm:pt>
    <dgm:pt modelId="{9AA01998-A082-4EF3-A49E-BDA807D02229}" type="parTrans" cxnId="{09877ED8-D41B-42B2-A5BA-17FB5BE25608}">
      <dgm:prSet/>
      <dgm:spPr/>
      <dgm:t>
        <a:bodyPr/>
        <a:lstStyle/>
        <a:p>
          <a:endParaRPr lang="es-CR" sz="4000"/>
        </a:p>
      </dgm:t>
    </dgm:pt>
    <dgm:pt modelId="{EDBD0129-E2F3-4B3B-B07E-718E8DADA3F7}" type="sibTrans" cxnId="{09877ED8-D41B-42B2-A5BA-17FB5BE25608}">
      <dgm:prSet/>
      <dgm:spPr/>
      <dgm:t>
        <a:bodyPr/>
        <a:lstStyle/>
        <a:p>
          <a:endParaRPr lang="es-CR" sz="4000"/>
        </a:p>
      </dgm:t>
    </dgm:pt>
    <dgm:pt modelId="{80D02F1B-1528-4A82-B575-9F036D19C06C}">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Se cuenta con los mecanismos para la formulación de políticas de una forma estándar y alineada a la estrategia institucional.</a:t>
          </a:r>
        </a:p>
      </dgm:t>
    </dgm:pt>
    <dgm:pt modelId="{0D072C83-ECC7-433C-99F8-9B8A6F9460F9}" type="parTrans" cxnId="{8E1CCB7B-224E-4124-B8B0-58BF36FFDE04}">
      <dgm:prSet/>
      <dgm:spPr/>
      <dgm:t>
        <a:bodyPr/>
        <a:lstStyle/>
        <a:p>
          <a:endParaRPr lang="es-CR" sz="4000"/>
        </a:p>
      </dgm:t>
    </dgm:pt>
    <dgm:pt modelId="{0C6BB5E5-41AC-4FB0-A395-F59030C60676}" type="sibTrans" cxnId="{8E1CCB7B-224E-4124-B8B0-58BF36FFDE04}">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Calibri" panose="020F0502020204030204"/>
            <a:ea typeface="+mn-ea"/>
            <a:cs typeface="+mn-cs"/>
          </a:endParaRP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5C9F6EA1-0164-4E4A-BD33-365CD397DE48}">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Calibri" panose="020F0502020204030204"/>
            <a:ea typeface="+mn-ea"/>
            <a:cs typeface="+mn-cs"/>
          </a:endParaRPr>
        </a:p>
      </dgm:t>
    </dgm:pt>
    <dgm:pt modelId="{1820E139-AB63-41F5-BF56-6BE7ED9C0AAA}" type="parTrans" cxnId="{24EA1763-986D-4DD1-927A-2A432D5F3938}">
      <dgm:prSet/>
      <dgm:spPr/>
      <dgm:t>
        <a:bodyPr/>
        <a:lstStyle/>
        <a:p>
          <a:endParaRPr lang="es-CR" sz="4000"/>
        </a:p>
      </dgm:t>
    </dgm:pt>
    <dgm:pt modelId="{FFC06F77-29E8-487B-85A9-F7C1349608C8}" type="sibTrans" cxnId="{24EA1763-986D-4DD1-927A-2A432D5F3938}">
      <dgm:prSet/>
      <dgm:spPr/>
      <dgm:t>
        <a:bodyPr/>
        <a:lstStyle/>
        <a:p>
          <a:endParaRPr lang="es-CR" sz="4000"/>
        </a:p>
      </dgm:t>
    </dgm:pt>
    <dgm:pt modelId="{16084FF3-1C45-4A1F-ABB1-20D19D2D4268}">
      <dgm:prSet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Se logró la medición de los avances en las políticas institucionales.</a:t>
          </a:r>
        </a:p>
      </dgm:t>
    </dgm:pt>
    <dgm:pt modelId="{9653389C-CCE8-4ECE-9827-76C16763439A}" type="parTrans" cxnId="{6CDC59BC-DEFE-4774-A3D4-94D27730BF92}">
      <dgm:prSet/>
      <dgm:spPr/>
      <dgm:t>
        <a:bodyPr/>
        <a:lstStyle/>
        <a:p>
          <a:endParaRPr lang="es-CR" sz="4000"/>
        </a:p>
      </dgm:t>
    </dgm:pt>
    <dgm:pt modelId="{A0341963-AD69-4DCE-A2CB-F698394849C6}" type="sibTrans" cxnId="{6CDC59BC-DEFE-4774-A3D4-94D27730BF92}">
      <dgm:prSet/>
      <dgm:spPr/>
      <dgm:t>
        <a:bodyPr/>
        <a:lstStyle/>
        <a:p>
          <a:endParaRPr lang="es-CR" sz="4000"/>
        </a:p>
      </dgm:t>
    </dgm:pt>
    <dgm:pt modelId="{2EAF4E3E-3D66-4DE5-9A1A-D2FFE44083AD}">
      <dgm:prSet custT="1"/>
      <dgm:spPr/>
      <dgm:t>
        <a:bodyPr/>
        <a:lstStyle/>
        <a:p>
          <a:pPr algn="just">
            <a:buChar char="•"/>
          </a:pPr>
          <a:endParaRPr lang="es-CR" sz="1200" dirty="0">
            <a:solidFill>
              <a:sysClr val="window" lastClr="FFFFFF"/>
            </a:solidFill>
            <a:latin typeface="+mj-lt"/>
            <a:ea typeface="+mn-ea"/>
            <a:cs typeface="+mn-cs"/>
          </a:endParaRPr>
        </a:p>
      </dgm:t>
    </dgm:pt>
    <dgm:pt modelId="{E2C21320-5CCB-4778-B401-4C0F1D013A8C}" type="parTrans" cxnId="{E7823201-A390-4828-A863-D4D74DAD28C4}">
      <dgm:prSet/>
      <dgm:spPr/>
      <dgm:t>
        <a:bodyPr/>
        <a:lstStyle/>
        <a:p>
          <a:endParaRPr lang="es-CR"/>
        </a:p>
      </dgm:t>
    </dgm:pt>
    <dgm:pt modelId="{8E946CD6-F49F-4D72-810F-9CC59C282732}" type="sibTrans" cxnId="{E7823201-A390-4828-A863-D4D74DAD28C4}">
      <dgm:prSet/>
      <dgm:spPr/>
      <dgm:t>
        <a:bodyPr/>
        <a:lstStyle/>
        <a:p>
          <a:endParaRPr lang="es-CR"/>
        </a:p>
      </dgm:t>
    </dgm:pt>
    <dgm:pt modelId="{58DED009-0687-4AB1-82E3-4A64F2967687}">
      <dgm:prSet custT="1"/>
      <dgm:spPr/>
      <dgm:t>
        <a:bodyPr/>
        <a:lstStyle/>
        <a:p>
          <a:pPr algn="just">
            <a:buChar char="•"/>
          </a:pPr>
          <a:r>
            <a:rPr lang="es-CR" sz="1200" dirty="0">
              <a:solidFill>
                <a:sysClr val="window" lastClr="FFFFFF"/>
              </a:solidFill>
              <a:latin typeface="+mj-lt"/>
              <a:ea typeface="+mn-ea"/>
              <a:cs typeface="+mn-cs"/>
            </a:rPr>
            <a:t>Se estandarizarón los procesos y herramientas, logrando así reducir los tiempos.</a:t>
          </a:r>
        </a:p>
      </dgm:t>
    </dgm:pt>
    <dgm:pt modelId="{8D1FDA94-B7D9-4B22-B709-A3884BD2DB01}" type="parTrans" cxnId="{327D18C6-C9C9-4463-8ECE-5F13F221BB9E}">
      <dgm:prSet/>
      <dgm:spPr/>
      <dgm:t>
        <a:bodyPr/>
        <a:lstStyle/>
        <a:p>
          <a:endParaRPr lang="es-CR"/>
        </a:p>
      </dgm:t>
    </dgm:pt>
    <dgm:pt modelId="{287DB745-208C-4AC6-AEB6-E3C408617D19}" type="sibTrans" cxnId="{327D18C6-C9C9-4463-8ECE-5F13F221BB9E}">
      <dgm:prSet/>
      <dgm:spPr/>
      <dgm:t>
        <a:bodyPr/>
        <a:lstStyle/>
        <a:p>
          <a:endParaRPr lang="es-CR"/>
        </a:p>
      </dgm:t>
    </dgm:pt>
    <dgm:pt modelId="{751783CC-B249-49A2-9324-9F8146C4F1E9}">
      <dgm:prSet custT="1"/>
      <dgm:spPr/>
      <dgm:t>
        <a:bodyPr/>
        <a:lstStyle/>
        <a:p>
          <a:pPr algn="just">
            <a:buChar char="•"/>
          </a:pPr>
          <a:endParaRPr lang="es-CR" sz="1200" dirty="0">
            <a:solidFill>
              <a:sysClr val="window" lastClr="FFFFFF"/>
            </a:solidFill>
            <a:latin typeface="Calibri" panose="020F0502020204030204"/>
            <a:ea typeface="+mn-ea"/>
            <a:cs typeface="+mn-cs"/>
          </a:endParaRPr>
        </a:p>
      </dgm:t>
    </dgm:pt>
    <dgm:pt modelId="{814A4B95-4811-4CDE-B926-CC7B824A8155}" type="parTrans" cxnId="{DC311084-535E-4208-9D58-F56A19419F1A}">
      <dgm:prSet/>
      <dgm:spPr/>
      <dgm:t>
        <a:bodyPr/>
        <a:lstStyle/>
        <a:p>
          <a:endParaRPr lang="es-CR"/>
        </a:p>
      </dgm:t>
    </dgm:pt>
    <dgm:pt modelId="{5E1575BD-79BB-4188-B03E-1B700A122C68}" type="sibTrans" cxnId="{DC311084-535E-4208-9D58-F56A19419F1A}">
      <dgm:prSet/>
      <dgm:spPr/>
      <dgm:t>
        <a:bodyPr/>
        <a:lstStyle/>
        <a:p>
          <a:endParaRPr lang="es-CR"/>
        </a:p>
      </dgm:t>
    </dgm:pt>
    <dgm:pt modelId="{9EB02355-60DD-497A-848D-B85E67D0E458}">
      <dgm:prSet custT="1"/>
      <dgm:spPr/>
      <dgm:t>
        <a:bodyPr/>
        <a:lstStyle/>
        <a:p>
          <a:pPr algn="just">
            <a:buChar char="•"/>
          </a:pPr>
          <a:endParaRPr lang="es-CR" sz="1200" dirty="0">
            <a:solidFill>
              <a:sysClr val="window" lastClr="FFFFFF"/>
            </a:solidFill>
            <a:latin typeface="+mj-lt"/>
            <a:ea typeface="+mn-ea"/>
            <a:cs typeface="+mn-cs"/>
          </a:endParaRPr>
        </a:p>
      </dgm:t>
    </dgm:pt>
    <dgm:pt modelId="{20DAE6B7-61FB-42C9-A52A-40F5F86B96D8}" type="parTrans" cxnId="{7E7364C5-D2D8-4A0B-A292-9999A0FC414C}">
      <dgm:prSet/>
      <dgm:spPr/>
      <dgm:t>
        <a:bodyPr/>
        <a:lstStyle/>
        <a:p>
          <a:endParaRPr lang="es-CR"/>
        </a:p>
      </dgm:t>
    </dgm:pt>
    <dgm:pt modelId="{56AAFD92-3D82-44B4-9A19-38158F54F756}" type="sibTrans" cxnId="{7E7364C5-D2D8-4A0B-A292-9999A0FC414C}">
      <dgm:prSet/>
      <dgm:spPr/>
      <dgm:t>
        <a:bodyPr/>
        <a:lstStyle/>
        <a:p>
          <a:endParaRPr lang="es-CR"/>
        </a:p>
      </dgm:t>
    </dgm:pt>
    <dgm:pt modelId="{B17CE249-D660-424B-B447-B3B4633EF7B5}">
      <dgm:prSet custT="1"/>
      <dgm:spPr/>
      <dgm:t>
        <a:bodyPr/>
        <a:lstStyle/>
        <a:p>
          <a:pPr algn="just">
            <a:buChar char="•"/>
          </a:pPr>
          <a:r>
            <a:rPr lang="es-CR" sz="1200" dirty="0">
              <a:solidFill>
                <a:sysClr val="window" lastClr="FFFFFF"/>
              </a:solidFill>
              <a:latin typeface="+mj-lt"/>
              <a:ea typeface="+mn-ea"/>
              <a:cs typeface="+mn-cs"/>
            </a:rPr>
            <a:t>En la metodología actualizada se cuenta con dos políticas aprobadas conforme la metodología de Políticas Institucionales las cuales son Política para la Simplificación y Celeridad de Trámites Judiciales; y Política Anticorrupción del Poder Judicial, las mismas se ponen a disposición de la cuidadanía. </a:t>
          </a:r>
        </a:p>
      </dgm:t>
    </dgm:pt>
    <dgm:pt modelId="{1CFCB301-E90F-4359-8354-1A3B465E94B7}" type="parTrans" cxnId="{148D7F53-DE50-4975-A380-E2B4339BD3D0}">
      <dgm:prSet/>
      <dgm:spPr/>
      <dgm:t>
        <a:bodyPr/>
        <a:lstStyle/>
        <a:p>
          <a:endParaRPr lang="es-CR"/>
        </a:p>
      </dgm:t>
    </dgm:pt>
    <dgm:pt modelId="{7FCE7B25-5546-4651-B2F0-36C3F178B38A}" type="sibTrans" cxnId="{148D7F53-DE50-4975-A380-E2B4339BD3D0}">
      <dgm:prSet/>
      <dgm:spPr/>
      <dgm:t>
        <a:bodyPr/>
        <a:lstStyle/>
        <a:p>
          <a:endParaRPr lang="es-CR"/>
        </a:p>
      </dgm:t>
    </dgm:pt>
    <dgm:pt modelId="{32AFCA6D-D51A-4A7D-9B57-69BA1D59D758}">
      <dgm:prSet custT="1"/>
      <dgm:spPr/>
      <dgm:t>
        <a:bodyPr/>
        <a:lstStyle/>
        <a:p>
          <a:pPr algn="just">
            <a:buNone/>
          </a:pPr>
          <a:endParaRPr lang="es-CR" sz="1200" dirty="0">
            <a:solidFill>
              <a:sysClr val="window" lastClr="FFFFFF"/>
            </a:solidFill>
            <a:latin typeface="Calibri" panose="020F0502020204030204"/>
            <a:ea typeface="+mn-ea"/>
            <a:cs typeface="+mn-cs"/>
          </a:endParaRPr>
        </a:p>
      </dgm:t>
    </dgm:pt>
    <dgm:pt modelId="{0AA1C909-3072-46EA-9587-76B27079DC1C}" type="parTrans" cxnId="{99AE4B65-F4FA-4D46-AF7B-4F0FD337F2E2}">
      <dgm:prSet/>
      <dgm:spPr/>
      <dgm:t>
        <a:bodyPr/>
        <a:lstStyle/>
        <a:p>
          <a:endParaRPr lang="es-CR"/>
        </a:p>
      </dgm:t>
    </dgm:pt>
    <dgm:pt modelId="{F5184C0E-DF34-4C43-83BE-44A701FEC5E0}" type="sibTrans" cxnId="{99AE4B65-F4FA-4D46-AF7B-4F0FD337F2E2}">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96851" custScaleY="100000" custLinFactNeighborX="-2088"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97630" custLinFactNeighborX="-1408" custLinFactNeighborY="784">
        <dgm:presLayoutVars>
          <dgm:bulletEnabled val="1"/>
        </dgm:presLayoutVars>
      </dgm:prSet>
      <dgm:spPr/>
    </dgm:pt>
  </dgm:ptLst>
  <dgm:cxnLst>
    <dgm:cxn modelId="{E7823201-A390-4828-A863-D4D74DAD28C4}" srcId="{5C718CD7-C802-42F4-BE48-6E6B8EA79EE8}" destId="{2EAF4E3E-3D66-4DE5-9A1A-D2FFE44083AD}" srcOrd="2" destOrd="0" parTransId="{E2C21320-5CCB-4778-B401-4C0F1D013A8C}" sibTransId="{8E946CD6-F49F-4D72-810F-9CC59C282732}"/>
    <dgm:cxn modelId="{179FA105-EDE8-43CB-B608-B114F0C3F686}" type="presOf" srcId="{F8802E39-6A5A-4956-9D5E-EF71FABD1E57}" destId="{967CE1F2-E13E-4A60-B799-96004A364AE6}" srcOrd="0" destOrd="0" presId="urn:microsoft.com/office/officeart/2005/8/layout/hList1"/>
    <dgm:cxn modelId="{E2A69F0A-5852-4496-8556-6266D05CBCFB}" type="presOf" srcId="{9EB02355-60DD-497A-848D-B85E67D0E458}" destId="{509479AE-4B65-4503-AD10-2CC2EA0A8CCA}" srcOrd="0" destOrd="2" presId="urn:microsoft.com/office/officeart/2005/8/layout/hList1"/>
    <dgm:cxn modelId="{4A49ED15-C2CA-45F2-9D85-B0CF549481B5}" type="presOf" srcId="{80D02F1B-1528-4A82-B575-9F036D19C06C}" destId="{509479AE-4B65-4503-AD10-2CC2EA0A8CCA}" srcOrd="0" destOrd="1" presId="urn:microsoft.com/office/officeart/2005/8/layout/hList1"/>
    <dgm:cxn modelId="{32BBD118-FDB7-46C2-953F-205A8AB56439}" srcId="{9A2933C9-7113-4493-A7D7-93292DCFD8AD}" destId="{40656383-B6AA-4C3F-82EC-3624559DEEBD}" srcOrd="6" destOrd="0" parTransId="{F15D93A7-67F1-4299-BD31-CAE5834BAC01}" sibTransId="{5EE76297-1043-47C9-BB43-75C81965C7D9}"/>
    <dgm:cxn modelId="{FC9CA238-B3C3-4FAB-90DF-07B223CC8BD9}" srcId="{B974320B-CA27-452B-8812-0AC901409614}" destId="{5C718CD7-C802-42F4-BE48-6E6B8EA79EE8}" srcOrd="0" destOrd="0" parTransId="{D0684C67-6E63-49F6-9D30-ADA7245B091C}" sibTransId="{46531EED-6762-48BF-8421-047961CEB83B}"/>
    <dgm:cxn modelId="{B4C1535B-A6D3-456F-9CF0-A8A476756E24}" type="presOf" srcId="{2EAF4E3E-3D66-4DE5-9A1A-D2FFE44083AD}" destId="{967CE1F2-E13E-4A60-B799-96004A364AE6}" srcOrd="0" destOrd="2" presId="urn:microsoft.com/office/officeart/2005/8/layout/hList1"/>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24EA1763-986D-4DD1-927A-2A432D5F3938}" srcId="{9A2933C9-7113-4493-A7D7-93292DCFD8AD}" destId="{5C9F6EA1-0164-4E4A-BD33-365CD397DE48}" srcOrd="5" destOrd="0" parTransId="{1820E139-AB63-41F5-BF56-6BE7ED9C0AAA}" sibTransId="{FFC06F77-29E8-487B-85A9-F7C1349608C8}"/>
    <dgm:cxn modelId="{99AE4B65-F4FA-4D46-AF7B-4F0FD337F2E2}" srcId="{9A2933C9-7113-4493-A7D7-93292DCFD8AD}" destId="{32AFCA6D-D51A-4A7D-9B57-69BA1D59D758}" srcOrd="4" destOrd="0" parTransId="{0AA1C909-3072-46EA-9587-76B27079DC1C}" sibTransId="{F5184C0E-DF34-4C43-83BE-44A701FEC5E0}"/>
    <dgm:cxn modelId="{C8E9B06A-8D22-4498-8513-8B774F8331A5}" type="presOf" srcId="{3C03E068-021C-4CEF-BFAA-44446095F807}" destId="{509479AE-4B65-4503-AD10-2CC2EA0A8CCA}" srcOrd="0" destOrd="0" presId="urn:microsoft.com/office/officeart/2005/8/layout/hList1"/>
    <dgm:cxn modelId="{17B0E66D-BCFD-4061-9DCC-68D2F38F4948}" srcId="{B974320B-CA27-452B-8812-0AC901409614}" destId="{9A2933C9-7113-4493-A7D7-93292DCFD8AD}" srcOrd="1" destOrd="0" parTransId="{480F313D-5704-4F3B-A451-6E57B1022BA8}" sibTransId="{DF6E8D0B-F6DC-47C6-BA7C-B613D531A866}"/>
    <dgm:cxn modelId="{148D7F53-DE50-4975-A380-E2B4339BD3D0}" srcId="{9A2933C9-7113-4493-A7D7-93292DCFD8AD}" destId="{B17CE249-D660-424B-B447-B3B4633EF7B5}" srcOrd="3" destOrd="0" parTransId="{1CFCB301-E90F-4359-8354-1A3B465E94B7}" sibTransId="{7FCE7B25-5546-4651-B2F0-36C3F178B38A}"/>
    <dgm:cxn modelId="{212A7F59-8AF8-412A-B12E-0C999C3EE53F}" type="presOf" srcId="{751783CC-B249-49A2-9324-9F8146C4F1E9}" destId="{967CE1F2-E13E-4A60-B799-96004A364AE6}" srcOrd="0" destOrd="4" presId="urn:microsoft.com/office/officeart/2005/8/layout/hList1"/>
    <dgm:cxn modelId="{8E1CCB7B-224E-4124-B8B0-58BF36FFDE04}" srcId="{9A2933C9-7113-4493-A7D7-93292DCFD8AD}" destId="{80D02F1B-1528-4A82-B575-9F036D19C06C}" srcOrd="1" destOrd="0" parTransId="{0D072C83-ECC7-433C-99F8-9B8A6F9460F9}" sibTransId="{0C6BB5E5-41AC-4FB0-A395-F59030C60676}"/>
    <dgm:cxn modelId="{DC311084-535E-4208-9D58-F56A19419F1A}" srcId="{5C718CD7-C802-42F4-BE48-6E6B8EA79EE8}" destId="{751783CC-B249-49A2-9324-9F8146C4F1E9}" srcOrd="4" destOrd="0" parTransId="{814A4B95-4811-4CDE-B926-CC7B824A8155}" sibTransId="{5E1575BD-79BB-4188-B03E-1B700A122C68}"/>
    <dgm:cxn modelId="{FB263489-D743-42F4-8256-398421ADCF5F}" type="presOf" srcId="{44B4C7AA-3ACA-4A31-A8E3-35E72D64C53E}" destId="{967CE1F2-E13E-4A60-B799-96004A364AE6}" srcOrd="0" destOrd="5" presId="urn:microsoft.com/office/officeart/2005/8/layout/hList1"/>
    <dgm:cxn modelId="{2EBAA28E-FAD3-4496-AED9-328AF87D94D1}" type="presOf" srcId="{B17CE249-D660-424B-B447-B3B4633EF7B5}" destId="{509479AE-4B65-4503-AD10-2CC2EA0A8CCA}" srcOrd="0" destOrd="3" presId="urn:microsoft.com/office/officeart/2005/8/layout/hList1"/>
    <dgm:cxn modelId="{657E939B-55C0-4CAB-BBC9-3469E5A67530}" type="presOf" srcId="{32AFCA6D-D51A-4A7D-9B57-69BA1D59D758}" destId="{509479AE-4B65-4503-AD10-2CC2EA0A8CCA}" srcOrd="0" destOrd="4"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13B7B7B9-85CE-4B67-88E7-1107BB3FF822}" type="presOf" srcId="{B974320B-CA27-452B-8812-0AC901409614}" destId="{15892762-27E6-4CF4-A53D-BC08E41757CE}" srcOrd="0" destOrd="0" presId="urn:microsoft.com/office/officeart/2005/8/layout/hList1"/>
    <dgm:cxn modelId="{6CDC59BC-DEFE-4774-A3D4-94D27730BF92}" srcId="{5C718CD7-C802-42F4-BE48-6E6B8EA79EE8}" destId="{16084FF3-1C45-4A1F-ABB1-20D19D2D4268}" srcOrd="1" destOrd="0" parTransId="{9653389C-CCE8-4ECE-9827-76C16763439A}" sibTransId="{A0341963-AD69-4DCE-A2CB-F698394849C6}"/>
    <dgm:cxn modelId="{B4C2ABBE-6A56-4031-A4A7-AD1BB7A1E5E6}" type="presOf" srcId="{5C9F6EA1-0164-4E4A-BD33-365CD397DE48}" destId="{509479AE-4B65-4503-AD10-2CC2EA0A8CCA}" srcOrd="0" destOrd="5" presId="urn:microsoft.com/office/officeart/2005/8/layout/hList1"/>
    <dgm:cxn modelId="{5F928DBF-029C-48D2-8D9A-130DA25EC9CC}" type="presOf" srcId="{9A2933C9-7113-4493-A7D7-93292DCFD8AD}" destId="{1051682F-1D5A-4663-8934-2D2532F508EB}" srcOrd="0" destOrd="0" presId="urn:microsoft.com/office/officeart/2005/8/layout/hList1"/>
    <dgm:cxn modelId="{7E7364C5-D2D8-4A0B-A292-9999A0FC414C}" srcId="{9A2933C9-7113-4493-A7D7-93292DCFD8AD}" destId="{9EB02355-60DD-497A-848D-B85E67D0E458}" srcOrd="2" destOrd="0" parTransId="{20DAE6B7-61FB-42C9-A52A-40F5F86B96D8}" sibTransId="{56AAFD92-3D82-44B4-9A19-38158F54F756}"/>
    <dgm:cxn modelId="{327D18C6-C9C9-4463-8ECE-5F13F221BB9E}" srcId="{5C718CD7-C802-42F4-BE48-6E6B8EA79EE8}" destId="{58DED009-0687-4AB1-82E3-4A64F2967687}" srcOrd="3" destOrd="0" parTransId="{8D1FDA94-B7D9-4B22-B709-A3884BD2DB01}" sibTransId="{287DB745-208C-4AC6-AEB6-E3C408617D19}"/>
    <dgm:cxn modelId="{49E2D7C6-C86C-4A14-A795-44D3F9B6288E}" type="presOf" srcId="{16084FF3-1C45-4A1F-ABB1-20D19D2D4268}" destId="{967CE1F2-E13E-4A60-B799-96004A364AE6}" srcOrd="0" destOrd="1" presId="urn:microsoft.com/office/officeart/2005/8/layout/hList1"/>
    <dgm:cxn modelId="{0DB523CF-C638-4200-AD3E-D8DC9A3C8C4C}" type="presOf" srcId="{40656383-B6AA-4C3F-82EC-3624559DEEBD}" destId="{509479AE-4B65-4503-AD10-2CC2EA0A8CCA}" srcOrd="0" destOrd="6" presId="urn:microsoft.com/office/officeart/2005/8/layout/hList1"/>
    <dgm:cxn modelId="{09877ED8-D41B-42B2-A5BA-17FB5BE25608}" srcId="{5C718CD7-C802-42F4-BE48-6E6B8EA79EE8}" destId="{44B4C7AA-3ACA-4A31-A8E3-35E72D64C53E}" srcOrd="5" destOrd="0" parTransId="{9AA01998-A082-4EF3-A49E-BDA807D02229}" sibTransId="{EDBD0129-E2F3-4B3B-B07E-718E8DADA3F7}"/>
    <dgm:cxn modelId="{C3F7D4E7-07CA-4A33-8EB1-E2736F1CBBEA}" type="presOf" srcId="{58DED009-0687-4AB1-82E3-4A64F2967687}" destId="{967CE1F2-E13E-4A60-B799-96004A364AE6}" srcOrd="0" destOrd="3"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solidFill>
          <a:srgbClr val="FE7F00"/>
        </a:solidFill>
      </dgm:spPr>
      <dgm:t>
        <a:bodyPr/>
        <a:lstStyle/>
        <a:p>
          <a:pPr algn="ctr"/>
          <a:r>
            <a:rPr lang="es-CR" sz="1100" b="1" i="0" dirty="0">
              <a:latin typeface="+mj-lt"/>
            </a:rPr>
            <a:t>Beneficios Institucionales</a:t>
          </a:r>
          <a:endParaRPr lang="es-CR" sz="1100" dirty="0">
            <a:latin typeface="+mj-lt"/>
          </a:endParaRPr>
        </a:p>
      </dgm:t>
    </dgm:pt>
    <dgm:pt modelId="{D0684C67-6E63-49F6-9D30-ADA7245B091C}" type="parTrans" cxnId="{FC9CA238-B3C3-4FAB-90DF-07B223CC8BD9}">
      <dgm:prSet/>
      <dgm:spPr/>
      <dgm:t>
        <a:bodyPr/>
        <a:lstStyle/>
        <a:p>
          <a:pPr algn="just"/>
          <a:endParaRPr lang="es-CR" sz="2400">
            <a:latin typeface="+mj-lt"/>
          </a:endParaRPr>
        </a:p>
      </dgm:t>
    </dgm:pt>
    <dgm:pt modelId="{46531EED-6762-48BF-8421-047961CEB83B}" type="sibTrans" cxnId="{FC9CA238-B3C3-4FAB-90DF-07B223CC8BD9}">
      <dgm:prSet/>
      <dgm:spPr/>
      <dgm:t>
        <a:bodyPr/>
        <a:lstStyle/>
        <a:p>
          <a:pPr algn="just"/>
          <a:endParaRPr lang="es-CR" sz="2400">
            <a:latin typeface="+mj-lt"/>
          </a:endParaRPr>
        </a:p>
      </dgm:t>
    </dgm:pt>
    <dgm:pt modelId="{9FA5D182-35B0-4661-ADC9-0F2DC79A713B}">
      <dgm:prSet phldrT="[Texto]" custT="1"/>
      <dgm:spPr>
        <a:solidFill>
          <a:srgbClr val="00B8DF">
            <a:alpha val="90000"/>
          </a:srgbClr>
        </a:solidFill>
      </dgm:spPr>
      <dgm:t>
        <a:bodyPr/>
        <a:lstStyle/>
        <a:p>
          <a:pPr algn="just"/>
          <a:r>
            <a:rPr lang="es-CR" sz="1100" kern="1200" dirty="0">
              <a:solidFill>
                <a:prstClr val="white"/>
              </a:solidFill>
              <a:latin typeface="+mj-lt"/>
              <a:ea typeface="+mn-ea"/>
              <a:cs typeface="+mn-cs"/>
            </a:rPr>
            <a:t>Con la ejecución del proyecto el tema de continuidad se fortalece como parte planificación estratégica de la DTIC y se está trabajando para incluir el tema como parte de las metas estratégicas institucionales. </a:t>
          </a:r>
        </a:p>
      </dgm:t>
    </dgm:pt>
    <dgm:pt modelId="{2458E6F0-27EB-4590-91DA-7FB2C46BA36D}" type="parTrans" cxnId="{C7EBD006-3759-4A86-8E73-6C0FD7A4FCEF}">
      <dgm:prSet/>
      <dgm:spPr/>
      <dgm:t>
        <a:bodyPr/>
        <a:lstStyle/>
        <a:p>
          <a:pPr algn="just"/>
          <a:endParaRPr lang="es-CR" sz="2400">
            <a:latin typeface="+mj-lt"/>
          </a:endParaRPr>
        </a:p>
      </dgm:t>
    </dgm:pt>
    <dgm:pt modelId="{6F7EB444-841E-4527-BDB8-2411D9F72371}" type="sibTrans" cxnId="{C7EBD006-3759-4A86-8E73-6C0FD7A4FCEF}">
      <dgm:prSet/>
      <dgm:spPr/>
      <dgm:t>
        <a:bodyPr/>
        <a:lstStyle/>
        <a:p>
          <a:pPr algn="just"/>
          <a:endParaRPr lang="es-CR" sz="2400">
            <a:latin typeface="+mj-lt"/>
          </a:endParaRPr>
        </a:p>
      </dgm:t>
    </dgm:pt>
    <dgm:pt modelId="{1F0D7CBB-F834-41A2-9240-B52548286833}">
      <dgm:prSet phldrT="[Texto]" custT="1"/>
      <dgm:spPr>
        <a:solidFill>
          <a:srgbClr val="00B8DF">
            <a:alpha val="90000"/>
          </a:srgbClr>
        </a:solidFill>
      </dgm:spPr>
      <dgm:t>
        <a:bodyPr/>
        <a:lstStyle/>
        <a:p>
          <a:pPr algn="just"/>
          <a:r>
            <a:rPr lang="es-CR" sz="1100" kern="1200" dirty="0">
              <a:solidFill>
                <a:prstClr val="white"/>
              </a:solidFill>
              <a:latin typeface="+mj-lt"/>
              <a:ea typeface="+mn-ea"/>
              <a:cs typeface="+mn-cs"/>
            </a:rPr>
            <a:t>Durante el proyecto, en el año 2021, se realizaron 11 sesiones de capacitación de estrategias y crisis del Sistema de Gestión de Continuidad del Servicio para un total de 209 personas capacitadas. </a:t>
          </a:r>
        </a:p>
      </dgm:t>
    </dgm:pt>
    <dgm:pt modelId="{B3055EFC-2292-4349-85FA-02C14978821C}" type="parTrans" cxnId="{D30BE5B2-5924-4E6E-843C-7D2C6AFACCDF}">
      <dgm:prSet/>
      <dgm:spPr/>
      <dgm:t>
        <a:bodyPr/>
        <a:lstStyle/>
        <a:p>
          <a:endParaRPr lang="es-CR" sz="2400">
            <a:latin typeface="+mj-lt"/>
          </a:endParaRPr>
        </a:p>
      </dgm:t>
    </dgm:pt>
    <dgm:pt modelId="{1A637ECE-3C09-48CC-BB3A-30DD55366E63}" type="sibTrans" cxnId="{D30BE5B2-5924-4E6E-843C-7D2C6AFACCDF}">
      <dgm:prSet/>
      <dgm:spPr/>
      <dgm:t>
        <a:bodyPr/>
        <a:lstStyle/>
        <a:p>
          <a:endParaRPr lang="es-CR" sz="2400">
            <a:latin typeface="+mj-lt"/>
          </a:endParaRPr>
        </a:p>
      </dgm:t>
    </dgm:pt>
    <dgm:pt modelId="{F6F2387F-5CCC-4EC0-90E3-3E4F463D541B}">
      <dgm:prSet phldrT="[Texto]" custT="1"/>
      <dgm:spPr>
        <a:solidFill>
          <a:srgbClr val="00B8DF">
            <a:alpha val="90000"/>
          </a:srgbClr>
        </a:solidFill>
      </dgm:spPr>
      <dgm:t>
        <a:bodyPr/>
        <a:lstStyle/>
        <a:p>
          <a:pPr algn="just"/>
          <a:r>
            <a:rPr lang="es-ES" sz="1100" kern="1200" dirty="0">
              <a:solidFill>
                <a:prstClr val="white"/>
              </a:solidFill>
              <a:latin typeface="+mj-lt"/>
              <a:ea typeface="+mn-ea"/>
              <a:cs typeface="+mn-cs"/>
            </a:rPr>
            <a:t>Se obtuvo conocimiento sobre el tema de continuidad según la norma ISO 22301  realizado capacitaciones e el año 2018.</a:t>
          </a:r>
          <a:endParaRPr lang="es-CR" sz="1100" kern="1200" dirty="0">
            <a:solidFill>
              <a:prstClr val="white"/>
            </a:solidFill>
            <a:latin typeface="+mj-lt"/>
            <a:ea typeface="+mn-ea"/>
            <a:cs typeface="+mn-cs"/>
          </a:endParaRPr>
        </a:p>
      </dgm:t>
    </dgm:pt>
    <dgm:pt modelId="{548CA5E7-38BB-44DE-BE7A-6192EF949375}" type="parTrans" cxnId="{C30A2390-323C-4132-BA76-CFBB86B5AD94}">
      <dgm:prSet/>
      <dgm:spPr/>
      <dgm:t>
        <a:bodyPr/>
        <a:lstStyle/>
        <a:p>
          <a:endParaRPr lang="es-CR" sz="2400">
            <a:latin typeface="+mj-lt"/>
          </a:endParaRPr>
        </a:p>
      </dgm:t>
    </dgm:pt>
    <dgm:pt modelId="{1AEB6D60-4585-465E-BFEA-FBA3D2680FD7}" type="sibTrans" cxnId="{C30A2390-323C-4132-BA76-CFBB86B5AD94}">
      <dgm:prSet/>
      <dgm:spPr/>
      <dgm:t>
        <a:bodyPr/>
        <a:lstStyle/>
        <a:p>
          <a:endParaRPr lang="es-CR" sz="2400">
            <a:latin typeface="+mj-lt"/>
          </a:endParaRPr>
        </a:p>
      </dgm:t>
    </dgm:pt>
    <dgm:pt modelId="{E8E0FB27-E68B-4049-8B1A-4DF08D5E61D5}">
      <dgm:prSet phldrT="[Texto]" custT="1"/>
      <dgm:spPr>
        <a:solidFill>
          <a:srgbClr val="00B8DF">
            <a:alpha val="90000"/>
          </a:srgbClr>
        </a:solidFill>
      </dgm:spPr>
      <dgm:t>
        <a:bodyPr/>
        <a:lstStyle/>
        <a:p>
          <a:pPr algn="just"/>
          <a:r>
            <a:rPr lang="es-CR" sz="1100" kern="1200" dirty="0">
              <a:solidFill>
                <a:prstClr val="white"/>
              </a:solidFill>
              <a:latin typeface="+mj-lt"/>
              <a:ea typeface="+mn-ea"/>
              <a:cs typeface="+mn-cs"/>
            </a:rPr>
            <a:t>Se cuenta con una guía para facilitar el proceso de implementación de estrategias para la continuidad del servicio. Asimismo, se tienen otros productos que proporciona una guía para facilitar el proceso de implementación de tales estrategias de continuidad, tales como: Plan de Gestión de Crisis del Poder Judicial, Plan de Pruebas del Plan de Continuidad del Servicio, Plan de Capacitación y Concientización de Continuidad del Servicio, Plan de Mantenimiento del Sistema de Gestión de Continuidad del Servicio, Proceso de Gestión de Continuidad del Servicio.</a:t>
          </a:r>
        </a:p>
      </dgm:t>
    </dgm:pt>
    <dgm:pt modelId="{502D5727-7815-482C-A62C-49F3FF0FFB58}" type="parTrans" cxnId="{B732BD17-9A79-4553-A9B5-18EECB78BC66}">
      <dgm:prSet/>
      <dgm:spPr/>
      <dgm:t>
        <a:bodyPr/>
        <a:lstStyle/>
        <a:p>
          <a:endParaRPr lang="es-CR" sz="2400">
            <a:latin typeface="+mj-lt"/>
          </a:endParaRPr>
        </a:p>
      </dgm:t>
    </dgm:pt>
    <dgm:pt modelId="{23E07815-4934-4231-9B2B-90A8DA3660CC}" type="sibTrans" cxnId="{B732BD17-9A79-4553-A9B5-18EECB78BC66}">
      <dgm:prSet/>
      <dgm:spPr/>
      <dgm:t>
        <a:bodyPr/>
        <a:lstStyle/>
        <a:p>
          <a:endParaRPr lang="es-CR" sz="2400">
            <a:latin typeface="+mj-lt"/>
          </a:endParaRPr>
        </a:p>
      </dgm:t>
    </dgm:pt>
    <dgm:pt modelId="{B308C834-859B-4206-AF59-71528836FE36}">
      <dgm:prSet phldrT="[Texto]" custT="1"/>
      <dgm:spPr>
        <a:solidFill>
          <a:srgbClr val="00B8DF">
            <a:alpha val="90000"/>
          </a:srgbClr>
        </a:solidFill>
      </dgm:spPr>
      <dgm:t>
        <a:bodyPr/>
        <a:lstStyle/>
        <a:p>
          <a:pPr algn="just"/>
          <a:endParaRPr lang="es-CR" sz="1100" kern="1200" dirty="0">
            <a:solidFill>
              <a:prstClr val="white"/>
            </a:solidFill>
            <a:latin typeface="+mj-lt"/>
            <a:ea typeface="+mn-ea"/>
            <a:cs typeface="+mn-cs"/>
          </a:endParaRPr>
        </a:p>
      </dgm:t>
    </dgm:pt>
    <dgm:pt modelId="{C7025568-B919-4E6D-B245-35A5060764A3}" type="parTrans" cxnId="{50C3DE0E-2139-4F63-954F-E924AF1EF2C8}">
      <dgm:prSet/>
      <dgm:spPr/>
      <dgm:t>
        <a:bodyPr/>
        <a:lstStyle/>
        <a:p>
          <a:endParaRPr lang="es-CR" sz="2400">
            <a:latin typeface="+mj-lt"/>
          </a:endParaRPr>
        </a:p>
      </dgm:t>
    </dgm:pt>
    <dgm:pt modelId="{56621019-12F3-459D-8B05-54442693C41D}" type="sibTrans" cxnId="{50C3DE0E-2139-4F63-954F-E924AF1EF2C8}">
      <dgm:prSet/>
      <dgm:spPr/>
      <dgm:t>
        <a:bodyPr/>
        <a:lstStyle/>
        <a:p>
          <a:endParaRPr lang="es-CR" sz="2400">
            <a:latin typeface="+mj-lt"/>
          </a:endParaRPr>
        </a:p>
      </dgm:t>
    </dgm:pt>
    <dgm:pt modelId="{F7C1147C-8FA8-406A-83B8-65819880AC1D}">
      <dgm:prSet phldrT="[Texto]" custT="1"/>
      <dgm:spPr>
        <a:solidFill>
          <a:srgbClr val="00B8DF">
            <a:alpha val="90000"/>
          </a:srgbClr>
        </a:solidFill>
      </dgm:spPr>
      <dgm:t>
        <a:bodyPr/>
        <a:lstStyle/>
        <a:p>
          <a:pPr algn="just"/>
          <a:r>
            <a:rPr lang="es-CR" sz="1100" kern="1200" dirty="0">
              <a:solidFill>
                <a:prstClr val="white"/>
              </a:solidFill>
              <a:latin typeface="+mj-lt"/>
              <a:ea typeface="+mn-ea"/>
              <a:cs typeface="+mn-cs"/>
            </a:rPr>
            <a:t>Se cuenta con la información generada durante la contratación debidamente documentada, clasificada y almacenada para garantizar el acceso por parte de las personas autorizadas.</a:t>
          </a:r>
        </a:p>
      </dgm:t>
    </dgm:pt>
    <dgm:pt modelId="{1F632E34-5CC7-472C-A44A-F05D802B4729}" type="parTrans" cxnId="{5DD7CB4B-EEB1-48A6-B7C6-C31E81F0BBBB}">
      <dgm:prSet/>
      <dgm:spPr/>
      <dgm:t>
        <a:bodyPr/>
        <a:lstStyle/>
        <a:p>
          <a:endParaRPr lang="es-CR" sz="2400">
            <a:latin typeface="+mj-lt"/>
          </a:endParaRPr>
        </a:p>
      </dgm:t>
    </dgm:pt>
    <dgm:pt modelId="{2BE7A849-08CE-4533-8767-2C60099AF7D9}" type="sibTrans" cxnId="{5DD7CB4B-EEB1-48A6-B7C6-C31E81F0BBBB}">
      <dgm:prSet/>
      <dgm:spPr/>
      <dgm:t>
        <a:bodyPr/>
        <a:lstStyle/>
        <a:p>
          <a:endParaRPr lang="es-CR" sz="2400">
            <a:latin typeface="+mj-lt"/>
          </a:endParaRPr>
        </a:p>
      </dgm:t>
    </dgm:pt>
    <dgm:pt modelId="{490353BA-9FA5-4C83-A9E6-AC9F553315D5}">
      <dgm:prSet phldrT="[Texto]" custT="1"/>
      <dgm:spPr>
        <a:solidFill>
          <a:srgbClr val="00B8DF">
            <a:alpha val="90000"/>
          </a:srgbClr>
        </a:solidFill>
      </dgm:spPr>
      <dgm:t>
        <a:bodyPr/>
        <a:lstStyle/>
        <a:p>
          <a:pPr algn="just"/>
          <a:r>
            <a:rPr lang="es-CR" sz="1100" kern="1200" dirty="0">
              <a:solidFill>
                <a:prstClr val="white"/>
              </a:solidFill>
              <a:latin typeface="+mj-lt"/>
              <a:ea typeface="+mn-ea"/>
              <a:cs typeface="+mn-cs"/>
            </a:rPr>
            <a:t>Aprobación y obtención del compromiso por parte de la Administración Superior al Plan de Continuidad de la DTIC.</a:t>
          </a:r>
        </a:p>
      </dgm:t>
    </dgm:pt>
    <dgm:pt modelId="{EAD21505-448E-4E66-9BD6-FD0520DF3BE0}" type="parTrans" cxnId="{9859F11F-4116-4237-A780-58DC0FE6BC7E}">
      <dgm:prSet/>
      <dgm:spPr/>
      <dgm:t>
        <a:bodyPr/>
        <a:lstStyle/>
        <a:p>
          <a:endParaRPr lang="es-CR" sz="2400">
            <a:latin typeface="+mj-lt"/>
          </a:endParaRPr>
        </a:p>
      </dgm:t>
    </dgm:pt>
    <dgm:pt modelId="{09A61E72-AB29-454C-A6FE-A315CFBA6729}" type="sibTrans" cxnId="{9859F11F-4116-4237-A780-58DC0FE6BC7E}">
      <dgm:prSet/>
      <dgm:spPr/>
      <dgm:t>
        <a:bodyPr/>
        <a:lstStyle/>
        <a:p>
          <a:endParaRPr lang="es-CR" sz="2400">
            <a:latin typeface="+mj-lt"/>
          </a:endParaRP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1" custScaleX="99833" custScaleY="100000" custLinFactY="-69092" custLinFactNeighborX="-420" custLinFactNeighborY="-100000">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1" custLinFactNeighborX="-2479" custLinFactNeighborY="7329">
        <dgm:presLayoutVars>
          <dgm:bulletEnabled val="1"/>
        </dgm:presLayoutVars>
      </dgm:prSet>
      <dgm:spPr/>
    </dgm:pt>
  </dgm:ptLst>
  <dgm:cxnLst>
    <dgm:cxn modelId="{C7EBD006-3759-4A86-8E73-6C0FD7A4FCEF}" srcId="{5C718CD7-C802-42F4-BE48-6E6B8EA79EE8}" destId="{9FA5D182-35B0-4661-ADC9-0F2DC79A713B}" srcOrd="0" destOrd="0" parTransId="{2458E6F0-27EB-4590-91DA-7FB2C46BA36D}" sibTransId="{6F7EB444-841E-4527-BDB8-2411D9F72371}"/>
    <dgm:cxn modelId="{FE189609-D7A2-47AD-8311-7393FDA69782}" type="presOf" srcId="{F7C1147C-8FA8-406A-83B8-65819880AC1D}" destId="{967CE1F2-E13E-4A60-B799-96004A364AE6}" srcOrd="0" destOrd="4" presId="urn:microsoft.com/office/officeart/2005/8/layout/hList1"/>
    <dgm:cxn modelId="{50C3DE0E-2139-4F63-954F-E924AF1EF2C8}" srcId="{5C718CD7-C802-42F4-BE48-6E6B8EA79EE8}" destId="{B308C834-859B-4206-AF59-71528836FE36}" srcOrd="6" destOrd="0" parTransId="{C7025568-B919-4E6D-B245-35A5060764A3}" sibTransId="{56621019-12F3-459D-8B05-54442693C41D}"/>
    <dgm:cxn modelId="{B732BD17-9A79-4553-A9B5-18EECB78BC66}" srcId="{5C718CD7-C802-42F4-BE48-6E6B8EA79EE8}" destId="{E8E0FB27-E68B-4049-8B1A-4DF08D5E61D5}" srcOrd="3" destOrd="0" parTransId="{502D5727-7815-482C-A62C-49F3FF0FFB58}" sibTransId="{23E07815-4934-4231-9B2B-90A8DA3660CC}"/>
    <dgm:cxn modelId="{9859F11F-4116-4237-A780-58DC0FE6BC7E}" srcId="{5C718CD7-C802-42F4-BE48-6E6B8EA79EE8}" destId="{490353BA-9FA5-4C83-A9E6-AC9F553315D5}" srcOrd="5" destOrd="0" parTransId="{EAD21505-448E-4E66-9BD6-FD0520DF3BE0}" sibTransId="{09A61E72-AB29-454C-A6FE-A315CFBA6729}"/>
    <dgm:cxn modelId="{FC9CA238-B3C3-4FAB-90DF-07B223CC8BD9}" srcId="{B974320B-CA27-452B-8812-0AC901409614}" destId="{5C718CD7-C802-42F4-BE48-6E6B8EA79EE8}" srcOrd="0" destOrd="0" parTransId="{D0684C67-6E63-49F6-9D30-ADA7245B091C}" sibTransId="{46531EED-6762-48BF-8421-047961CEB83B}"/>
    <dgm:cxn modelId="{8B1E6260-E1E4-43FA-B59B-7D8799612479}" type="presOf" srcId="{5C718CD7-C802-42F4-BE48-6E6B8EA79EE8}" destId="{72822E7E-EF1C-4E3B-8F27-333FBCE606A5}" srcOrd="0" destOrd="0" presId="urn:microsoft.com/office/officeart/2005/8/layout/hList1"/>
    <dgm:cxn modelId="{5DD7CB4B-EEB1-48A6-B7C6-C31E81F0BBBB}" srcId="{5C718CD7-C802-42F4-BE48-6E6B8EA79EE8}" destId="{F7C1147C-8FA8-406A-83B8-65819880AC1D}" srcOrd="4" destOrd="0" parTransId="{1F632E34-5CC7-472C-A44A-F05D802B4729}" sibTransId="{2BE7A849-08CE-4533-8767-2C60099AF7D9}"/>
    <dgm:cxn modelId="{1639C579-EE78-4003-87F5-3D8C768BA6E9}" type="presOf" srcId="{490353BA-9FA5-4C83-A9E6-AC9F553315D5}" destId="{967CE1F2-E13E-4A60-B799-96004A364AE6}" srcOrd="0" destOrd="5" presId="urn:microsoft.com/office/officeart/2005/8/layout/hList1"/>
    <dgm:cxn modelId="{C30A2390-323C-4132-BA76-CFBB86B5AD94}" srcId="{5C718CD7-C802-42F4-BE48-6E6B8EA79EE8}" destId="{F6F2387F-5CCC-4EC0-90E3-3E4F463D541B}" srcOrd="2" destOrd="0" parTransId="{548CA5E7-38BB-44DE-BE7A-6192EF949375}" sibTransId="{1AEB6D60-4585-465E-BFEA-FBA3D2680FD7}"/>
    <dgm:cxn modelId="{D58C4AAD-7472-430B-BC80-AE886D672208}" type="presOf" srcId="{9FA5D182-35B0-4661-ADC9-0F2DC79A713B}" destId="{967CE1F2-E13E-4A60-B799-96004A364AE6}" srcOrd="0" destOrd="0" presId="urn:microsoft.com/office/officeart/2005/8/layout/hList1"/>
    <dgm:cxn modelId="{DDC43BAE-7E3B-4077-A6C7-C8A645DE67C5}" type="presOf" srcId="{B308C834-859B-4206-AF59-71528836FE36}" destId="{967CE1F2-E13E-4A60-B799-96004A364AE6}" srcOrd="0" destOrd="6" presId="urn:microsoft.com/office/officeart/2005/8/layout/hList1"/>
    <dgm:cxn modelId="{D30BE5B2-5924-4E6E-843C-7D2C6AFACCDF}" srcId="{5C718CD7-C802-42F4-BE48-6E6B8EA79EE8}" destId="{1F0D7CBB-F834-41A2-9240-B52548286833}" srcOrd="1" destOrd="0" parTransId="{B3055EFC-2292-4349-85FA-02C14978821C}" sibTransId="{1A637ECE-3C09-48CC-BB3A-30DD55366E63}"/>
    <dgm:cxn modelId="{13B7B7B9-85CE-4B67-88E7-1107BB3FF822}" type="presOf" srcId="{B974320B-CA27-452B-8812-0AC901409614}" destId="{15892762-27E6-4CF4-A53D-BC08E41757CE}" srcOrd="0" destOrd="0" presId="urn:microsoft.com/office/officeart/2005/8/layout/hList1"/>
    <dgm:cxn modelId="{61E76DCC-4181-4868-849A-FFD6D0720CB2}" type="presOf" srcId="{E8E0FB27-E68B-4049-8B1A-4DF08D5E61D5}" destId="{967CE1F2-E13E-4A60-B799-96004A364AE6}" srcOrd="0" destOrd="3" presId="urn:microsoft.com/office/officeart/2005/8/layout/hList1"/>
    <dgm:cxn modelId="{E76F08E0-9ECE-4160-ADB5-16B5B78EEF18}" type="presOf" srcId="{1F0D7CBB-F834-41A2-9240-B52548286833}" destId="{967CE1F2-E13E-4A60-B799-96004A364AE6}" srcOrd="0" destOrd="1" presId="urn:microsoft.com/office/officeart/2005/8/layout/hList1"/>
    <dgm:cxn modelId="{FE0DC1FB-BD54-480C-9285-D6981FE27459}" type="presOf" srcId="{F6F2387F-5CCC-4EC0-90E3-3E4F463D541B}" destId="{967CE1F2-E13E-4A60-B799-96004A364AE6}" srcOrd="0" destOrd="2"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FDCCC59-A03E-4659-AC2D-5E36F9280C2C}" type="doc">
      <dgm:prSet loTypeId="urn:microsoft.com/office/officeart/2005/8/layout/pList2" loCatId="list" qsTypeId="urn:microsoft.com/office/officeart/2005/8/quickstyle/simple5" qsCatId="simple" csTypeId="urn:microsoft.com/office/officeart/2005/8/colors/colorful1" csCatId="colorful" phldr="1"/>
      <dgm:spPr/>
    </dgm:pt>
    <dgm:pt modelId="{79E277F1-2697-4338-86DC-D6FF605A3E81}">
      <dgm:prSet phldrT="[Texto]" custT="1"/>
      <dgm:spPr/>
      <dgm:t>
        <a:bodyPr/>
        <a:lstStyle/>
        <a:p>
          <a:r>
            <a:rPr lang="es-CR" sz="1200" u="none" strike="noStrike" dirty="0">
              <a:effectLst/>
              <a:latin typeface="+mj-lt"/>
            </a:rPr>
            <a:t>Estudio de Factibilidad</a:t>
          </a:r>
          <a:endParaRPr lang="es-CR" sz="1200" dirty="0">
            <a:latin typeface="+mj-lt"/>
          </a:endParaRPr>
        </a:p>
      </dgm:t>
    </dgm:pt>
    <dgm:pt modelId="{47F8DC36-61FD-4E76-932C-A451A7FC86D1}" type="parTrans" cxnId="{6E3DDCA6-6425-4DC6-A8B8-218B970F0B04}">
      <dgm:prSet/>
      <dgm:spPr/>
      <dgm:t>
        <a:bodyPr/>
        <a:lstStyle/>
        <a:p>
          <a:endParaRPr lang="es-CR" sz="1200">
            <a:latin typeface="+mj-lt"/>
          </a:endParaRPr>
        </a:p>
      </dgm:t>
    </dgm:pt>
    <dgm:pt modelId="{AA158F18-85CA-4D00-9BC9-B83367A1D217}" type="sibTrans" cxnId="{6E3DDCA6-6425-4DC6-A8B8-218B970F0B04}">
      <dgm:prSet/>
      <dgm:spPr/>
      <dgm:t>
        <a:bodyPr/>
        <a:lstStyle/>
        <a:p>
          <a:endParaRPr lang="es-CR" sz="1200">
            <a:latin typeface="+mj-lt"/>
          </a:endParaRPr>
        </a:p>
      </dgm:t>
    </dgm:pt>
    <dgm:pt modelId="{FD19C5F1-BF4C-422F-9893-0EA6D075841B}">
      <dgm:prSet phldrT="[Texto]" custT="1"/>
      <dgm:spPr/>
      <dgm:t>
        <a:bodyPr/>
        <a:lstStyle/>
        <a:p>
          <a:r>
            <a:rPr lang="es-CR" sz="1200" u="none" strike="noStrike" dirty="0">
              <a:effectLst/>
              <a:latin typeface="+mj-lt"/>
            </a:rPr>
            <a:t>Acta de constitución </a:t>
          </a:r>
          <a:endParaRPr lang="es-CR" sz="1200" dirty="0">
            <a:latin typeface="+mj-lt"/>
          </a:endParaRPr>
        </a:p>
      </dgm:t>
    </dgm:pt>
    <dgm:pt modelId="{2BE8C8C5-017A-43C8-808F-3D837BD3FAC3}" type="parTrans" cxnId="{B81E103D-994B-4BA8-A996-371B40AA439F}">
      <dgm:prSet/>
      <dgm:spPr/>
      <dgm:t>
        <a:bodyPr/>
        <a:lstStyle/>
        <a:p>
          <a:endParaRPr lang="es-CR" sz="1200">
            <a:latin typeface="+mj-lt"/>
          </a:endParaRPr>
        </a:p>
      </dgm:t>
    </dgm:pt>
    <dgm:pt modelId="{1D23FCBE-EECE-48A9-88F1-DC3D73E2D1AF}" type="sibTrans" cxnId="{B81E103D-994B-4BA8-A996-371B40AA439F}">
      <dgm:prSet/>
      <dgm:spPr/>
      <dgm:t>
        <a:bodyPr/>
        <a:lstStyle/>
        <a:p>
          <a:endParaRPr lang="es-CR" sz="1200">
            <a:latin typeface="+mj-lt"/>
          </a:endParaRPr>
        </a:p>
      </dgm:t>
    </dgm:pt>
    <dgm:pt modelId="{D9A84415-62BD-4D8D-A0A0-5AB5AEBDCBA4}">
      <dgm:prSet phldrT="[Texto]" custT="1"/>
      <dgm:spPr/>
      <dgm:t>
        <a:bodyPr/>
        <a:lstStyle/>
        <a:p>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gm:t>
    </dgm:pt>
    <dgm:pt modelId="{74301135-70C1-4C43-94D4-F9EE174DABA2}" type="parTrans" cxnId="{A2B1A378-0090-427B-84F5-9EFFA7A8D51E}">
      <dgm:prSet/>
      <dgm:spPr/>
      <dgm:t>
        <a:bodyPr/>
        <a:lstStyle/>
        <a:p>
          <a:endParaRPr lang="es-CR" sz="1200">
            <a:latin typeface="+mj-lt"/>
          </a:endParaRPr>
        </a:p>
      </dgm:t>
    </dgm:pt>
    <dgm:pt modelId="{C1427B1F-1817-404D-9029-89877A661CAD}" type="sibTrans" cxnId="{A2B1A378-0090-427B-84F5-9EFFA7A8D51E}">
      <dgm:prSet/>
      <dgm:spPr/>
      <dgm:t>
        <a:bodyPr/>
        <a:lstStyle/>
        <a:p>
          <a:endParaRPr lang="es-CR" sz="1200">
            <a:latin typeface="+mj-lt"/>
          </a:endParaRPr>
        </a:p>
      </dgm:t>
    </dgm:pt>
    <dgm:pt modelId="{040CE04D-D2DA-471F-A1B5-8784CC233D3F}">
      <dgm:prSet custT="1"/>
      <dgm:spPr/>
      <dgm:t>
        <a:bodyPr/>
        <a:lstStyle/>
        <a:p>
          <a:r>
            <a:rPr lang="es-CR" sz="1200" u="none" strike="noStrike" dirty="0">
              <a:effectLst/>
              <a:latin typeface="+mj-lt"/>
            </a:rPr>
            <a:t>Plan de gestión</a:t>
          </a:r>
          <a:endParaRPr lang="es-CR" sz="1200" b="1" i="0" u="none" strike="noStrike" dirty="0">
            <a:effectLst/>
            <a:latin typeface="+mj-lt"/>
          </a:endParaRPr>
        </a:p>
      </dgm:t>
    </dgm:pt>
    <dgm:pt modelId="{DEA63E68-2BD3-4AB4-ABC9-AACEFB56A028}" type="parTrans" cxnId="{62542ADC-8FF4-4F7E-9932-B9072FD43A53}">
      <dgm:prSet/>
      <dgm:spPr/>
      <dgm:t>
        <a:bodyPr/>
        <a:lstStyle/>
        <a:p>
          <a:endParaRPr lang="es-CR" sz="1200">
            <a:latin typeface="+mj-lt"/>
          </a:endParaRPr>
        </a:p>
      </dgm:t>
    </dgm:pt>
    <dgm:pt modelId="{D514FE51-246F-45C1-B63F-90491B86B0E3}" type="sibTrans" cxnId="{62542ADC-8FF4-4F7E-9932-B9072FD43A53}">
      <dgm:prSet/>
      <dgm:spPr/>
      <dgm:t>
        <a:bodyPr/>
        <a:lstStyle/>
        <a:p>
          <a:endParaRPr lang="es-CR" sz="1200">
            <a:latin typeface="+mj-lt"/>
          </a:endParaRPr>
        </a:p>
      </dgm:t>
    </dgm:pt>
    <dgm:pt modelId="{EF770460-33C6-4B77-B096-A367836B71AC}">
      <dgm:prSet custT="1"/>
      <dgm:spPr/>
      <dgm:t>
        <a:bodyPr/>
        <a:lstStyle/>
        <a:p>
          <a:r>
            <a:rPr lang="es-CR" sz="1200" u="none" strike="noStrike" dirty="0">
              <a:effectLst/>
              <a:latin typeface="+mj-lt"/>
            </a:rPr>
            <a:t>Informe de Cierre</a:t>
          </a:r>
          <a:endParaRPr lang="es-CR" sz="1200" b="1" i="0" u="none" strike="noStrike" dirty="0">
            <a:effectLst/>
            <a:latin typeface="+mj-lt"/>
          </a:endParaRPr>
        </a:p>
      </dgm:t>
    </dgm:pt>
    <dgm:pt modelId="{B52AC26D-05BA-43F1-A4C0-C144157654E0}" type="parTrans" cxnId="{7111B57A-2531-48A1-9081-FBBD39E29834}">
      <dgm:prSet/>
      <dgm:spPr/>
      <dgm:t>
        <a:bodyPr/>
        <a:lstStyle/>
        <a:p>
          <a:endParaRPr lang="es-CR" sz="1200">
            <a:latin typeface="+mj-lt"/>
          </a:endParaRPr>
        </a:p>
      </dgm:t>
    </dgm:pt>
    <dgm:pt modelId="{668DFA05-FA62-422E-AF84-011E244875F8}" type="sibTrans" cxnId="{7111B57A-2531-48A1-9081-FBBD39E29834}">
      <dgm:prSet/>
      <dgm:spPr/>
      <dgm:t>
        <a:bodyPr/>
        <a:lstStyle/>
        <a:p>
          <a:endParaRPr lang="es-CR" sz="1200">
            <a:latin typeface="+mj-lt"/>
          </a:endParaRPr>
        </a:p>
      </dgm:t>
    </dgm:pt>
    <dgm:pt modelId="{28E4D14A-643E-4F25-96F0-B37089D87151}" type="pres">
      <dgm:prSet presAssocID="{2FDCCC59-A03E-4659-AC2D-5E36F9280C2C}" presName="Name0" presStyleCnt="0">
        <dgm:presLayoutVars>
          <dgm:dir/>
          <dgm:resizeHandles val="exact"/>
        </dgm:presLayoutVars>
      </dgm:prSet>
      <dgm:spPr/>
    </dgm:pt>
    <dgm:pt modelId="{556303E6-5204-420A-B762-A4709A29381C}" type="pres">
      <dgm:prSet presAssocID="{2FDCCC59-A03E-4659-AC2D-5E36F9280C2C}" presName="bkgdShp" presStyleLbl="alignAccFollowNode1" presStyleIdx="0" presStyleCnt="1"/>
      <dgm:spPr/>
    </dgm:pt>
    <dgm:pt modelId="{918B9E8A-B41C-4A07-9BAB-58498DB55CA0}" type="pres">
      <dgm:prSet presAssocID="{2FDCCC59-A03E-4659-AC2D-5E36F9280C2C}" presName="linComp" presStyleCnt="0"/>
      <dgm:spPr/>
    </dgm:pt>
    <dgm:pt modelId="{4E5BF81E-9EA6-45B7-B275-260590645EC5}" type="pres">
      <dgm:prSet presAssocID="{79E277F1-2697-4338-86DC-D6FF605A3E81}" presName="compNode" presStyleCnt="0"/>
      <dgm:spPr/>
    </dgm:pt>
    <dgm:pt modelId="{1B284176-FC36-45D0-B824-C8BE1E46A3B4}" type="pres">
      <dgm:prSet presAssocID="{79E277F1-2697-4338-86DC-D6FF605A3E81}" presName="node" presStyleLbl="node1" presStyleIdx="0" presStyleCnt="5">
        <dgm:presLayoutVars>
          <dgm:bulletEnabled val="1"/>
        </dgm:presLayoutVars>
      </dgm:prSet>
      <dgm:spPr/>
    </dgm:pt>
    <dgm:pt modelId="{14574A62-DDA2-4312-8EDD-1E2A5D610E03}" type="pres">
      <dgm:prSet presAssocID="{79E277F1-2697-4338-86DC-D6FF605A3E81}" presName="invisiNode" presStyleLbl="node1" presStyleIdx="0" presStyleCnt="5"/>
      <dgm:spPr/>
    </dgm:pt>
    <dgm:pt modelId="{C726E4A4-1152-46A8-8FC1-3E1AECB337E7}" type="pres">
      <dgm:prSet presAssocID="{79E277F1-2697-4338-86DC-D6FF605A3E81}" presName="imagNode" presStyleLbl="fgImgPlace1" presStyleIdx="0" presStyleCnt="5"/>
      <dgm:spPr/>
    </dgm:pt>
    <dgm:pt modelId="{4FF1CB19-3FF6-4A9D-BA5B-D632E5C74E47}" type="pres">
      <dgm:prSet presAssocID="{AA158F18-85CA-4D00-9BC9-B83367A1D217}" presName="sibTrans" presStyleLbl="sibTrans2D1" presStyleIdx="0" presStyleCnt="0"/>
      <dgm:spPr/>
    </dgm:pt>
    <dgm:pt modelId="{6DC63D5F-6ECA-4ECE-90EE-CE1DC6823E55}" type="pres">
      <dgm:prSet presAssocID="{FD19C5F1-BF4C-422F-9893-0EA6D075841B}" presName="compNode" presStyleCnt="0"/>
      <dgm:spPr/>
    </dgm:pt>
    <dgm:pt modelId="{FEA85ECC-A747-4E9E-8D85-244677FC020C}" type="pres">
      <dgm:prSet presAssocID="{FD19C5F1-BF4C-422F-9893-0EA6D075841B}" presName="node" presStyleLbl="node1" presStyleIdx="1" presStyleCnt="5">
        <dgm:presLayoutVars>
          <dgm:bulletEnabled val="1"/>
        </dgm:presLayoutVars>
      </dgm:prSet>
      <dgm:spPr/>
    </dgm:pt>
    <dgm:pt modelId="{E9A831FD-4ED1-48F8-9F07-31F3BDDED919}" type="pres">
      <dgm:prSet presAssocID="{FD19C5F1-BF4C-422F-9893-0EA6D075841B}" presName="invisiNode" presStyleLbl="node1" presStyleIdx="1" presStyleCnt="5"/>
      <dgm:spPr/>
    </dgm:pt>
    <dgm:pt modelId="{8416040D-22CF-46F0-8479-0C780D02755C}" type="pres">
      <dgm:prSet presAssocID="{FD19C5F1-BF4C-422F-9893-0EA6D075841B}" presName="imagNode" presStyleLbl="fgImgPlace1" presStyleIdx="1" presStyleCnt="5"/>
      <dgm:spPr/>
    </dgm:pt>
    <dgm:pt modelId="{D47F621A-ABAE-4294-B452-91466037A638}" type="pres">
      <dgm:prSet presAssocID="{1D23FCBE-EECE-48A9-88F1-DC3D73E2D1AF}" presName="sibTrans" presStyleLbl="sibTrans2D1" presStyleIdx="0" presStyleCnt="0"/>
      <dgm:spPr/>
    </dgm:pt>
    <dgm:pt modelId="{FF1E238D-BA6D-40A3-89F1-95F9EFD4B542}" type="pres">
      <dgm:prSet presAssocID="{040CE04D-D2DA-471F-A1B5-8784CC233D3F}" presName="compNode" presStyleCnt="0"/>
      <dgm:spPr/>
    </dgm:pt>
    <dgm:pt modelId="{95B6A1CF-C241-4AF1-9810-9D7B3D31B131}" type="pres">
      <dgm:prSet presAssocID="{040CE04D-D2DA-471F-A1B5-8784CC233D3F}" presName="node" presStyleLbl="node1" presStyleIdx="2" presStyleCnt="5">
        <dgm:presLayoutVars>
          <dgm:bulletEnabled val="1"/>
        </dgm:presLayoutVars>
      </dgm:prSet>
      <dgm:spPr/>
    </dgm:pt>
    <dgm:pt modelId="{F25E4300-91CD-41A2-BEDC-148517F05510}" type="pres">
      <dgm:prSet presAssocID="{040CE04D-D2DA-471F-A1B5-8784CC233D3F}" presName="invisiNode" presStyleLbl="node1" presStyleIdx="2" presStyleCnt="5"/>
      <dgm:spPr/>
    </dgm:pt>
    <dgm:pt modelId="{DF524267-649B-4EE7-ABDA-8196DCDD5B15}" type="pres">
      <dgm:prSet presAssocID="{040CE04D-D2DA-471F-A1B5-8784CC233D3F}" presName="imagNode" presStyleLbl="fgImgPlace1" presStyleIdx="2" presStyleCnt="5"/>
      <dgm:spPr/>
    </dgm:pt>
    <dgm:pt modelId="{991B81B1-EF43-4E3C-8E18-17B9619AC9C2}" type="pres">
      <dgm:prSet presAssocID="{D514FE51-246F-45C1-B63F-90491B86B0E3}" presName="sibTrans" presStyleLbl="sibTrans2D1" presStyleIdx="0" presStyleCnt="0"/>
      <dgm:spPr/>
    </dgm:pt>
    <dgm:pt modelId="{A245DC05-6ABC-4DCB-9354-F17234F28630}" type="pres">
      <dgm:prSet presAssocID="{EF770460-33C6-4B77-B096-A367836B71AC}" presName="compNode" presStyleCnt="0"/>
      <dgm:spPr/>
    </dgm:pt>
    <dgm:pt modelId="{CFF8AD1C-E69F-4023-A643-54AD6C2ABBEA}" type="pres">
      <dgm:prSet presAssocID="{EF770460-33C6-4B77-B096-A367836B71AC}" presName="node" presStyleLbl="node1" presStyleIdx="3" presStyleCnt="5">
        <dgm:presLayoutVars>
          <dgm:bulletEnabled val="1"/>
        </dgm:presLayoutVars>
      </dgm:prSet>
      <dgm:spPr/>
    </dgm:pt>
    <dgm:pt modelId="{B546EF01-6D21-4919-BA96-F11DD47A6259}" type="pres">
      <dgm:prSet presAssocID="{EF770460-33C6-4B77-B096-A367836B71AC}" presName="invisiNode" presStyleLbl="node1" presStyleIdx="3" presStyleCnt="5"/>
      <dgm:spPr/>
    </dgm:pt>
    <dgm:pt modelId="{9340E558-68B6-42D1-98B6-45EE269ACE97}" type="pres">
      <dgm:prSet presAssocID="{EF770460-33C6-4B77-B096-A367836B71AC}" presName="imagNode" presStyleLbl="fgImgPlace1" presStyleIdx="3" presStyleCnt="5"/>
      <dgm:spPr/>
    </dgm:pt>
    <dgm:pt modelId="{A8254207-FBDC-4F06-8340-68E500E41513}" type="pres">
      <dgm:prSet presAssocID="{668DFA05-FA62-422E-AF84-011E244875F8}" presName="sibTrans" presStyleLbl="sibTrans2D1" presStyleIdx="0" presStyleCnt="0"/>
      <dgm:spPr/>
    </dgm:pt>
    <dgm:pt modelId="{98F8DC5C-7389-4D8C-9A65-7E0F72607A4F}" type="pres">
      <dgm:prSet presAssocID="{D9A84415-62BD-4D8D-A0A0-5AB5AEBDCBA4}" presName="compNode" presStyleCnt="0"/>
      <dgm:spPr/>
    </dgm:pt>
    <dgm:pt modelId="{7D1DD3FC-759F-451E-AF31-C38210207584}" type="pres">
      <dgm:prSet presAssocID="{D9A84415-62BD-4D8D-A0A0-5AB5AEBDCBA4}" presName="node" presStyleLbl="node1" presStyleIdx="4" presStyleCnt="5">
        <dgm:presLayoutVars>
          <dgm:bulletEnabled val="1"/>
        </dgm:presLayoutVars>
      </dgm:prSet>
      <dgm:spPr/>
    </dgm:pt>
    <dgm:pt modelId="{4FAE87FB-63F8-45BA-8D92-E09CEFE10B50}" type="pres">
      <dgm:prSet presAssocID="{D9A84415-62BD-4D8D-A0A0-5AB5AEBDCBA4}" presName="invisiNode" presStyleLbl="node1" presStyleIdx="4" presStyleCnt="5"/>
      <dgm:spPr/>
    </dgm:pt>
    <dgm:pt modelId="{D556809F-0BCD-4D05-88DD-C099EB072760}" type="pres">
      <dgm:prSet presAssocID="{D9A84415-62BD-4D8D-A0A0-5AB5AEBDCBA4}" presName="imagNode" presStyleLbl="fgImgPlace1" presStyleIdx="4" presStyleCnt="5"/>
      <dgm:spPr/>
    </dgm:pt>
  </dgm:ptLst>
  <dgm:cxnLst>
    <dgm:cxn modelId="{B2A43B09-64D8-4E93-BAEC-94DCCE1CB2E1}" type="presOf" srcId="{AA158F18-85CA-4D00-9BC9-B83367A1D217}" destId="{4FF1CB19-3FF6-4A9D-BA5B-D632E5C74E47}" srcOrd="0" destOrd="0" presId="urn:microsoft.com/office/officeart/2005/8/layout/pList2"/>
    <dgm:cxn modelId="{05462411-AB94-4190-ADE3-CE5014FA561F}" type="presOf" srcId="{FD19C5F1-BF4C-422F-9893-0EA6D075841B}" destId="{FEA85ECC-A747-4E9E-8D85-244677FC020C}" srcOrd="0" destOrd="0" presId="urn:microsoft.com/office/officeart/2005/8/layout/pList2"/>
    <dgm:cxn modelId="{946BD81F-CC69-4FCD-AC44-106565CFC800}" type="presOf" srcId="{D514FE51-246F-45C1-B63F-90491B86B0E3}" destId="{991B81B1-EF43-4E3C-8E18-17B9619AC9C2}" srcOrd="0" destOrd="0" presId="urn:microsoft.com/office/officeart/2005/8/layout/pList2"/>
    <dgm:cxn modelId="{B81E103D-994B-4BA8-A996-371B40AA439F}" srcId="{2FDCCC59-A03E-4659-AC2D-5E36F9280C2C}" destId="{FD19C5F1-BF4C-422F-9893-0EA6D075841B}" srcOrd="1" destOrd="0" parTransId="{2BE8C8C5-017A-43C8-808F-3D837BD3FAC3}" sibTransId="{1D23FCBE-EECE-48A9-88F1-DC3D73E2D1AF}"/>
    <dgm:cxn modelId="{D4A99F3E-8D46-4A79-9258-B7DAAC166A45}" type="presOf" srcId="{668DFA05-FA62-422E-AF84-011E244875F8}" destId="{A8254207-FBDC-4F06-8340-68E500E41513}" srcOrd="0" destOrd="0" presId="urn:microsoft.com/office/officeart/2005/8/layout/pList2"/>
    <dgm:cxn modelId="{CDCBDB5B-9B28-4CDA-B362-355920C940EE}" type="presOf" srcId="{1D23FCBE-EECE-48A9-88F1-DC3D73E2D1AF}" destId="{D47F621A-ABAE-4294-B452-91466037A638}" srcOrd="0" destOrd="0" presId="urn:microsoft.com/office/officeart/2005/8/layout/pList2"/>
    <dgm:cxn modelId="{55D28163-09D8-44DC-8675-0625386A80CE}" type="presOf" srcId="{EF770460-33C6-4B77-B096-A367836B71AC}" destId="{CFF8AD1C-E69F-4023-A643-54AD6C2ABBEA}" srcOrd="0" destOrd="0" presId="urn:microsoft.com/office/officeart/2005/8/layout/pList2"/>
    <dgm:cxn modelId="{AC9BA551-EE75-4D53-94AD-53514F62B172}" type="presOf" srcId="{040CE04D-D2DA-471F-A1B5-8784CC233D3F}" destId="{95B6A1CF-C241-4AF1-9810-9D7B3D31B131}" srcOrd="0" destOrd="0" presId="urn:microsoft.com/office/officeart/2005/8/layout/pList2"/>
    <dgm:cxn modelId="{A2B1A378-0090-427B-84F5-9EFFA7A8D51E}" srcId="{2FDCCC59-A03E-4659-AC2D-5E36F9280C2C}" destId="{D9A84415-62BD-4D8D-A0A0-5AB5AEBDCBA4}" srcOrd="4" destOrd="0" parTransId="{74301135-70C1-4C43-94D4-F9EE174DABA2}" sibTransId="{C1427B1F-1817-404D-9029-89877A661CAD}"/>
    <dgm:cxn modelId="{7111B57A-2531-48A1-9081-FBBD39E29834}" srcId="{2FDCCC59-A03E-4659-AC2D-5E36F9280C2C}" destId="{EF770460-33C6-4B77-B096-A367836B71AC}" srcOrd="3" destOrd="0" parTransId="{B52AC26D-05BA-43F1-A4C0-C144157654E0}" sibTransId="{668DFA05-FA62-422E-AF84-011E244875F8}"/>
    <dgm:cxn modelId="{D0317D85-F7EF-4078-8762-29A8C59D854F}" type="presOf" srcId="{79E277F1-2697-4338-86DC-D6FF605A3E81}" destId="{1B284176-FC36-45D0-B824-C8BE1E46A3B4}" srcOrd="0" destOrd="0" presId="urn:microsoft.com/office/officeart/2005/8/layout/pList2"/>
    <dgm:cxn modelId="{E3CADD8F-F2D8-4433-93A8-095E3A0C5DC9}" type="presOf" srcId="{2FDCCC59-A03E-4659-AC2D-5E36F9280C2C}" destId="{28E4D14A-643E-4F25-96F0-B37089D87151}" srcOrd="0" destOrd="0" presId="urn:microsoft.com/office/officeart/2005/8/layout/pList2"/>
    <dgm:cxn modelId="{6E3DDCA6-6425-4DC6-A8B8-218B970F0B04}" srcId="{2FDCCC59-A03E-4659-AC2D-5E36F9280C2C}" destId="{79E277F1-2697-4338-86DC-D6FF605A3E81}" srcOrd="0" destOrd="0" parTransId="{47F8DC36-61FD-4E76-932C-A451A7FC86D1}" sibTransId="{AA158F18-85CA-4D00-9BC9-B83367A1D217}"/>
    <dgm:cxn modelId="{62542ADC-8FF4-4F7E-9932-B9072FD43A53}" srcId="{2FDCCC59-A03E-4659-AC2D-5E36F9280C2C}" destId="{040CE04D-D2DA-471F-A1B5-8784CC233D3F}" srcOrd="2" destOrd="0" parTransId="{DEA63E68-2BD3-4AB4-ABC9-AACEFB56A028}" sibTransId="{D514FE51-246F-45C1-B63F-90491B86B0E3}"/>
    <dgm:cxn modelId="{1F048DFA-8769-40DB-91FC-A0FDD84D981C}" type="presOf" srcId="{D9A84415-62BD-4D8D-A0A0-5AB5AEBDCBA4}" destId="{7D1DD3FC-759F-451E-AF31-C38210207584}" srcOrd="0" destOrd="0" presId="urn:microsoft.com/office/officeart/2005/8/layout/pList2"/>
    <dgm:cxn modelId="{DFAD93D3-42F7-4CFF-B54F-385E5F0FC9CA}" type="presParOf" srcId="{28E4D14A-643E-4F25-96F0-B37089D87151}" destId="{556303E6-5204-420A-B762-A4709A29381C}" srcOrd="0" destOrd="0" presId="urn:microsoft.com/office/officeart/2005/8/layout/pList2"/>
    <dgm:cxn modelId="{06F5FB53-1026-4750-882D-F277C715D39A}" type="presParOf" srcId="{28E4D14A-643E-4F25-96F0-B37089D87151}" destId="{918B9E8A-B41C-4A07-9BAB-58498DB55CA0}" srcOrd="1" destOrd="0" presId="urn:microsoft.com/office/officeart/2005/8/layout/pList2"/>
    <dgm:cxn modelId="{0C878328-86B2-479F-B8BE-BED5AA5B146B}" type="presParOf" srcId="{918B9E8A-B41C-4A07-9BAB-58498DB55CA0}" destId="{4E5BF81E-9EA6-45B7-B275-260590645EC5}" srcOrd="0" destOrd="0" presId="urn:microsoft.com/office/officeart/2005/8/layout/pList2"/>
    <dgm:cxn modelId="{E8B83DF5-3AD1-4717-9F00-CC117AD1EA17}" type="presParOf" srcId="{4E5BF81E-9EA6-45B7-B275-260590645EC5}" destId="{1B284176-FC36-45D0-B824-C8BE1E46A3B4}" srcOrd="0" destOrd="0" presId="urn:microsoft.com/office/officeart/2005/8/layout/pList2"/>
    <dgm:cxn modelId="{3E69495C-D746-4895-8655-9340FFA41B36}" type="presParOf" srcId="{4E5BF81E-9EA6-45B7-B275-260590645EC5}" destId="{14574A62-DDA2-4312-8EDD-1E2A5D610E03}" srcOrd="1" destOrd="0" presId="urn:microsoft.com/office/officeart/2005/8/layout/pList2"/>
    <dgm:cxn modelId="{50B08A27-4DF9-446B-B934-2E8D7B910CB0}" type="presParOf" srcId="{4E5BF81E-9EA6-45B7-B275-260590645EC5}" destId="{C726E4A4-1152-46A8-8FC1-3E1AECB337E7}" srcOrd="2" destOrd="0" presId="urn:microsoft.com/office/officeart/2005/8/layout/pList2"/>
    <dgm:cxn modelId="{2BD717B3-4888-4D25-AB52-FD276E6A5F39}" type="presParOf" srcId="{918B9E8A-B41C-4A07-9BAB-58498DB55CA0}" destId="{4FF1CB19-3FF6-4A9D-BA5B-D632E5C74E47}" srcOrd="1" destOrd="0" presId="urn:microsoft.com/office/officeart/2005/8/layout/pList2"/>
    <dgm:cxn modelId="{6F7B5B2C-6F89-496E-B6C2-B40A4A3DAE81}" type="presParOf" srcId="{918B9E8A-B41C-4A07-9BAB-58498DB55CA0}" destId="{6DC63D5F-6ECA-4ECE-90EE-CE1DC6823E55}" srcOrd="2" destOrd="0" presId="urn:microsoft.com/office/officeart/2005/8/layout/pList2"/>
    <dgm:cxn modelId="{9E1CCF69-6889-4471-BA63-A607CDF3CF98}" type="presParOf" srcId="{6DC63D5F-6ECA-4ECE-90EE-CE1DC6823E55}" destId="{FEA85ECC-A747-4E9E-8D85-244677FC020C}" srcOrd="0" destOrd="0" presId="urn:microsoft.com/office/officeart/2005/8/layout/pList2"/>
    <dgm:cxn modelId="{4A868D15-F889-4347-9C3B-2D9B5F542145}" type="presParOf" srcId="{6DC63D5F-6ECA-4ECE-90EE-CE1DC6823E55}" destId="{E9A831FD-4ED1-48F8-9F07-31F3BDDED919}" srcOrd="1" destOrd="0" presId="urn:microsoft.com/office/officeart/2005/8/layout/pList2"/>
    <dgm:cxn modelId="{81FE4728-9961-41C7-BA3E-EDE32FA2B546}" type="presParOf" srcId="{6DC63D5F-6ECA-4ECE-90EE-CE1DC6823E55}" destId="{8416040D-22CF-46F0-8479-0C780D02755C}" srcOrd="2" destOrd="0" presId="urn:microsoft.com/office/officeart/2005/8/layout/pList2"/>
    <dgm:cxn modelId="{BC1E005A-2CBB-4EC3-9622-7CED367E10D1}" type="presParOf" srcId="{918B9E8A-B41C-4A07-9BAB-58498DB55CA0}" destId="{D47F621A-ABAE-4294-B452-91466037A638}" srcOrd="3" destOrd="0" presId="urn:microsoft.com/office/officeart/2005/8/layout/pList2"/>
    <dgm:cxn modelId="{0147C677-E4A9-419F-B4ED-B93D51834544}" type="presParOf" srcId="{918B9E8A-B41C-4A07-9BAB-58498DB55CA0}" destId="{FF1E238D-BA6D-40A3-89F1-95F9EFD4B542}" srcOrd="4" destOrd="0" presId="urn:microsoft.com/office/officeart/2005/8/layout/pList2"/>
    <dgm:cxn modelId="{F2C3E1D1-5F04-4BA9-B9A8-4402EDAF3903}" type="presParOf" srcId="{FF1E238D-BA6D-40A3-89F1-95F9EFD4B542}" destId="{95B6A1CF-C241-4AF1-9810-9D7B3D31B131}" srcOrd="0" destOrd="0" presId="urn:microsoft.com/office/officeart/2005/8/layout/pList2"/>
    <dgm:cxn modelId="{ABD78D44-A01A-42F5-BFBF-7112B9FF6771}" type="presParOf" srcId="{FF1E238D-BA6D-40A3-89F1-95F9EFD4B542}" destId="{F25E4300-91CD-41A2-BEDC-148517F05510}" srcOrd="1" destOrd="0" presId="urn:microsoft.com/office/officeart/2005/8/layout/pList2"/>
    <dgm:cxn modelId="{3E9FA7C5-23C0-4AED-802E-D756E81A389C}" type="presParOf" srcId="{FF1E238D-BA6D-40A3-89F1-95F9EFD4B542}" destId="{DF524267-649B-4EE7-ABDA-8196DCDD5B15}" srcOrd="2" destOrd="0" presId="urn:microsoft.com/office/officeart/2005/8/layout/pList2"/>
    <dgm:cxn modelId="{11E42F94-8029-408C-A3AD-722FE08F986C}" type="presParOf" srcId="{918B9E8A-B41C-4A07-9BAB-58498DB55CA0}" destId="{991B81B1-EF43-4E3C-8E18-17B9619AC9C2}" srcOrd="5" destOrd="0" presId="urn:microsoft.com/office/officeart/2005/8/layout/pList2"/>
    <dgm:cxn modelId="{8FE11656-AE7E-4D9D-B499-B8750AAB79B6}" type="presParOf" srcId="{918B9E8A-B41C-4A07-9BAB-58498DB55CA0}" destId="{A245DC05-6ABC-4DCB-9354-F17234F28630}" srcOrd="6" destOrd="0" presId="urn:microsoft.com/office/officeart/2005/8/layout/pList2"/>
    <dgm:cxn modelId="{3263A90E-8BA5-40A3-BAC9-D0C068686575}" type="presParOf" srcId="{A245DC05-6ABC-4DCB-9354-F17234F28630}" destId="{CFF8AD1C-E69F-4023-A643-54AD6C2ABBEA}" srcOrd="0" destOrd="0" presId="urn:microsoft.com/office/officeart/2005/8/layout/pList2"/>
    <dgm:cxn modelId="{A75DEAFF-6013-4181-90C8-869293959CA7}" type="presParOf" srcId="{A245DC05-6ABC-4DCB-9354-F17234F28630}" destId="{B546EF01-6D21-4919-BA96-F11DD47A6259}" srcOrd="1" destOrd="0" presId="urn:microsoft.com/office/officeart/2005/8/layout/pList2"/>
    <dgm:cxn modelId="{75D0C690-F8A2-423E-B101-1231E75D0D12}" type="presParOf" srcId="{A245DC05-6ABC-4DCB-9354-F17234F28630}" destId="{9340E558-68B6-42D1-98B6-45EE269ACE97}" srcOrd="2" destOrd="0" presId="urn:microsoft.com/office/officeart/2005/8/layout/pList2"/>
    <dgm:cxn modelId="{03D7D4D9-44D8-4E3D-9936-FEBB894F294E}" type="presParOf" srcId="{918B9E8A-B41C-4A07-9BAB-58498DB55CA0}" destId="{A8254207-FBDC-4F06-8340-68E500E41513}" srcOrd="7" destOrd="0" presId="urn:microsoft.com/office/officeart/2005/8/layout/pList2"/>
    <dgm:cxn modelId="{21BBC09D-2FDA-4109-9977-C61B0C11E2AE}" type="presParOf" srcId="{918B9E8A-B41C-4A07-9BAB-58498DB55CA0}" destId="{98F8DC5C-7389-4D8C-9A65-7E0F72607A4F}" srcOrd="8" destOrd="0" presId="urn:microsoft.com/office/officeart/2005/8/layout/pList2"/>
    <dgm:cxn modelId="{519F748C-2BF9-4E1C-99C9-47D0A359B050}" type="presParOf" srcId="{98F8DC5C-7389-4D8C-9A65-7E0F72607A4F}" destId="{7D1DD3FC-759F-451E-AF31-C38210207584}" srcOrd="0" destOrd="0" presId="urn:microsoft.com/office/officeart/2005/8/layout/pList2"/>
    <dgm:cxn modelId="{87A9D345-BA72-4797-AD22-3F2C16C1C4D9}" type="presParOf" srcId="{98F8DC5C-7389-4D8C-9A65-7E0F72607A4F}" destId="{4FAE87FB-63F8-45BA-8D92-E09CEFE10B50}" srcOrd="1" destOrd="0" presId="urn:microsoft.com/office/officeart/2005/8/layout/pList2"/>
    <dgm:cxn modelId="{9576A315-91AA-4524-B469-55D0D465BBFF}" type="presParOf" srcId="{98F8DC5C-7389-4D8C-9A65-7E0F72607A4F}" destId="{D556809F-0BCD-4D05-88DD-C099EB072760}" srcOrd="2" destOrd="0" presId="urn:microsoft.com/office/officeart/2005/8/layout/pList2"/>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74320B-CA27-452B-8812-0AC901409614}"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5C718CD7-C802-42F4-BE48-6E6B8EA79EE8}">
      <dgm:prSet phldrT="[Texto]" custT="1"/>
      <dgm:spPr>
        <a:xfrm>
          <a:off x="17921"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Institucionales</a:t>
          </a:r>
          <a:endParaRPr lang="es-CR" sz="1200" dirty="0">
            <a:solidFill>
              <a:sysClr val="window" lastClr="FFFFFF"/>
            </a:solidFill>
            <a:latin typeface="+mj-lt"/>
            <a:ea typeface="+mn-ea"/>
            <a:cs typeface="+mn-cs"/>
          </a:endParaRPr>
        </a:p>
      </dgm:t>
    </dgm:pt>
    <dgm:pt modelId="{D0684C67-6E63-49F6-9D30-ADA7245B091C}" type="parTrans" cxnId="{FC9CA238-B3C3-4FAB-90DF-07B223CC8BD9}">
      <dgm:prSet/>
      <dgm:spPr/>
      <dgm:t>
        <a:bodyPr/>
        <a:lstStyle/>
        <a:p>
          <a:pPr algn="just"/>
          <a:endParaRPr lang="es-CR" sz="4000">
            <a:latin typeface="Georgia" panose="02040502050405020303" pitchFamily="18" charset="0"/>
          </a:endParaRPr>
        </a:p>
      </dgm:t>
    </dgm:pt>
    <dgm:pt modelId="{46531EED-6762-48BF-8421-047961CEB83B}" type="sibTrans" cxnId="{FC9CA238-B3C3-4FAB-90DF-07B223CC8BD9}">
      <dgm:prSet/>
      <dgm:spPr/>
      <dgm:t>
        <a:bodyPr/>
        <a:lstStyle/>
        <a:p>
          <a:pPr algn="just"/>
          <a:endParaRPr lang="es-CR" sz="4000">
            <a:latin typeface="Georgia" panose="02040502050405020303" pitchFamily="18" charset="0"/>
          </a:endParaRPr>
        </a:p>
      </dgm:t>
    </dgm:pt>
    <dgm:pt modelId="{9A2933C9-7113-4493-A7D7-93292DCFD8AD}">
      <dgm:prSet phldrT="[Texto]" custT="1"/>
      <dgm:spPr>
        <a:xfrm>
          <a:off x="5491435" y="4290320"/>
          <a:ext cx="4817004" cy="1872000"/>
        </a:xfrm>
        <a:prstGeom prst="rect">
          <a:avLst/>
        </a:prstGeom>
        <a:solidFill>
          <a:srgbClr val="FE7F00"/>
        </a:solidFill>
        <a:ln w="12700" cap="flat" cmpd="sng" algn="ctr">
          <a:solidFill>
            <a:srgbClr val="4472C4">
              <a:hueOff val="0"/>
              <a:satOff val="0"/>
              <a:lumOff val="0"/>
              <a:alphaOff val="0"/>
            </a:srgbClr>
          </a:solidFill>
          <a:prstDash val="solid"/>
          <a:miter lim="800000"/>
        </a:ln>
        <a:effectLst/>
      </dgm:spPr>
      <dgm:t>
        <a:bodyPr/>
        <a:lstStyle/>
        <a:p>
          <a:pPr algn="ctr">
            <a:buNone/>
          </a:pPr>
          <a:r>
            <a:rPr lang="es-CR" sz="1200" b="1" i="0" dirty="0">
              <a:solidFill>
                <a:sysClr val="window" lastClr="FFFFFF"/>
              </a:solidFill>
              <a:latin typeface="+mj-lt"/>
              <a:ea typeface="+mn-ea"/>
              <a:cs typeface="+mn-cs"/>
            </a:rPr>
            <a:t>Sociales</a:t>
          </a:r>
          <a:endParaRPr lang="es-CR" sz="1200" dirty="0">
            <a:solidFill>
              <a:sysClr val="window" lastClr="FFFFFF"/>
            </a:solidFill>
            <a:latin typeface="+mj-lt"/>
            <a:ea typeface="+mn-ea"/>
            <a:cs typeface="+mn-cs"/>
          </a:endParaRPr>
        </a:p>
      </dgm:t>
    </dgm:pt>
    <dgm:pt modelId="{480F313D-5704-4F3B-A451-6E57B1022BA8}" type="parTrans" cxnId="{17B0E66D-BCFD-4061-9DCC-68D2F38F4948}">
      <dgm:prSet/>
      <dgm:spPr/>
      <dgm:t>
        <a:bodyPr/>
        <a:lstStyle/>
        <a:p>
          <a:pPr algn="just"/>
          <a:endParaRPr lang="es-CR" sz="4000">
            <a:latin typeface="Georgia" panose="02040502050405020303" pitchFamily="18" charset="0"/>
          </a:endParaRPr>
        </a:p>
      </dgm:t>
    </dgm:pt>
    <dgm:pt modelId="{DF6E8D0B-F6DC-47C6-BA7C-B613D531A866}" type="sibTrans" cxnId="{17B0E66D-BCFD-4061-9DCC-68D2F38F4948}">
      <dgm:prSet/>
      <dgm:spPr/>
      <dgm:t>
        <a:bodyPr/>
        <a:lstStyle/>
        <a:p>
          <a:pPr algn="just"/>
          <a:endParaRPr lang="es-CR" sz="4000">
            <a:latin typeface="Georgia" panose="02040502050405020303" pitchFamily="18" charset="0"/>
          </a:endParaRPr>
        </a:p>
      </dgm:t>
    </dgm:pt>
    <dgm:pt modelId="{3C03E068-021C-4CEF-BFAA-44446095F807}">
      <dgm:prSet phldrT="[Texto]"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r>
            <a:rPr lang="es-CR" sz="1200" dirty="0">
              <a:solidFill>
                <a:sysClr val="window" lastClr="FFFFFF"/>
              </a:solidFill>
              <a:latin typeface="Calibri" panose="020F0502020204030204"/>
              <a:ea typeface="+mn-ea"/>
              <a:cs typeface="+mn-cs"/>
            </a:rPr>
            <a:t>   </a:t>
          </a:r>
        </a:p>
      </dgm:t>
    </dgm:pt>
    <dgm:pt modelId="{3030FAA7-8732-42C5-AB3E-07730969D43D}" type="parTrans" cxnId="{A81DC99E-65F8-4CD9-A870-9FD075C32741}">
      <dgm:prSet/>
      <dgm:spPr/>
      <dgm:t>
        <a:bodyPr/>
        <a:lstStyle/>
        <a:p>
          <a:pPr algn="just"/>
          <a:endParaRPr lang="es-CR" sz="4000">
            <a:latin typeface="Georgia" panose="02040502050405020303" pitchFamily="18" charset="0"/>
          </a:endParaRPr>
        </a:p>
      </dgm:t>
    </dgm:pt>
    <dgm:pt modelId="{C63253E3-22F8-4226-9DC6-2C23326FD496}" type="sibTrans" cxnId="{A81DC99E-65F8-4CD9-A870-9FD075C32741}">
      <dgm:prSet/>
      <dgm:spPr/>
      <dgm:t>
        <a:bodyPr/>
        <a:lstStyle/>
        <a:p>
          <a:pPr algn="just"/>
          <a:endParaRPr lang="es-CR" sz="4000">
            <a:latin typeface="Georgia" panose="02040502050405020303" pitchFamily="18" charset="0"/>
          </a:endParaRPr>
        </a:p>
      </dgm:t>
    </dgm:pt>
    <dgm:pt modelId="{F8802E39-6A5A-4956-9D5E-EF71FABD1E57}">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mj-lt"/>
            <a:ea typeface="+mn-ea"/>
            <a:cs typeface="+mn-cs"/>
          </a:endParaRPr>
        </a:p>
      </dgm:t>
    </dgm:pt>
    <dgm:pt modelId="{32E8D189-F1DE-4373-8928-2B4FF4FB6B0C}" type="parTrans" cxnId="{E6CD965B-2E06-4C6D-ADF5-81B4CE2036C6}">
      <dgm:prSet/>
      <dgm:spPr/>
      <dgm:t>
        <a:bodyPr/>
        <a:lstStyle/>
        <a:p>
          <a:endParaRPr lang="es-CR" sz="4000"/>
        </a:p>
      </dgm:t>
    </dgm:pt>
    <dgm:pt modelId="{851CEA7C-64DA-4605-81CA-B0C31917A985}" type="sibTrans" cxnId="{E6CD965B-2E06-4C6D-ADF5-81B4CE2036C6}">
      <dgm:prSet/>
      <dgm:spPr/>
      <dgm:t>
        <a:bodyPr/>
        <a:lstStyle/>
        <a:p>
          <a:endParaRPr lang="es-CR" sz="4000"/>
        </a:p>
      </dgm:t>
    </dgm:pt>
    <dgm:pt modelId="{44B4C7AA-3ACA-4A31-A8E3-35E72D64C53E}">
      <dgm:prSet phldrT="[Texto]"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endParaRPr lang="es-CR" sz="1200" dirty="0">
            <a:solidFill>
              <a:sysClr val="window" lastClr="FFFFFF"/>
            </a:solidFill>
            <a:latin typeface="Calibri" panose="020F0502020204030204"/>
            <a:ea typeface="+mn-ea"/>
            <a:cs typeface="+mn-cs"/>
          </a:endParaRPr>
        </a:p>
      </dgm:t>
    </dgm:pt>
    <dgm:pt modelId="{9AA01998-A082-4EF3-A49E-BDA807D02229}" type="parTrans" cxnId="{09877ED8-D41B-42B2-A5BA-17FB5BE25608}">
      <dgm:prSet/>
      <dgm:spPr/>
      <dgm:t>
        <a:bodyPr/>
        <a:lstStyle/>
        <a:p>
          <a:endParaRPr lang="es-CR" sz="4000"/>
        </a:p>
      </dgm:t>
    </dgm:pt>
    <dgm:pt modelId="{EDBD0129-E2F3-4B3B-B07E-718E8DADA3F7}" type="sibTrans" cxnId="{09877ED8-D41B-42B2-A5BA-17FB5BE25608}">
      <dgm:prSet/>
      <dgm:spPr/>
      <dgm:t>
        <a:bodyPr/>
        <a:lstStyle/>
        <a:p>
          <a:endParaRPr lang="es-CR" sz="4000"/>
        </a:p>
      </dgm:t>
    </dgm:pt>
    <dgm:pt modelId="{40656383-B6AA-4C3F-82EC-3624559DEEBD}">
      <dgm:prSet custT="1"/>
      <dgm:spPr>
        <a:xfrm>
          <a:off x="5517038" y="6181953"/>
          <a:ext cx="4765800"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 Al contar con una infraestructura de cableado estructurado que cumple con los estándares y mejores prácticas de la industria, se brinda una mayor seguridad a la persona usuaria.</a:t>
          </a:r>
        </a:p>
      </dgm:t>
    </dgm:pt>
    <dgm:pt modelId="{F15D93A7-67F1-4299-BD31-CAE5834BAC01}" type="parTrans" cxnId="{32BBD118-FDB7-46C2-953F-205A8AB56439}">
      <dgm:prSet/>
      <dgm:spPr/>
      <dgm:t>
        <a:bodyPr/>
        <a:lstStyle/>
        <a:p>
          <a:endParaRPr lang="es-CR" sz="4000"/>
        </a:p>
      </dgm:t>
    </dgm:pt>
    <dgm:pt modelId="{5EE76297-1043-47C9-BB43-75C81965C7D9}" type="sibTrans" cxnId="{32BBD118-FDB7-46C2-953F-205A8AB56439}">
      <dgm:prSet/>
      <dgm:spPr/>
      <dgm:t>
        <a:bodyPr/>
        <a:lstStyle/>
        <a:p>
          <a:endParaRPr lang="es-CR" sz="4000"/>
        </a:p>
      </dgm:t>
    </dgm:pt>
    <dgm:pt modelId="{16084FF3-1C45-4A1F-ABB1-20D19D2D4268}">
      <dgm:prSet custT="1"/>
      <dgm:spPr>
        <a:xfrm>
          <a:off x="0" y="6180305"/>
          <a:ext cx="4817004" cy="499589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prstClr val="white"/>
              </a:solidFill>
              <a:latin typeface="+mj-lt"/>
              <a:ea typeface="+mn-ea"/>
              <a:cs typeface="+mn-cs"/>
            </a:rPr>
            <a:t>0% de Obsolescencia de cableado en los Edificios: Tribunales de San Ramón,  Tribunales de San Carlos, Tribunales de Turrialba, Defensa Pública de San José,  II Circuito Judicial de San José  y la Corte Suprema de Justicia.</a:t>
          </a:r>
          <a:endParaRPr lang="es-CR" sz="1200" dirty="0">
            <a:solidFill>
              <a:sysClr val="window" lastClr="FFFFFF"/>
            </a:solidFill>
            <a:latin typeface="+mj-lt"/>
            <a:ea typeface="+mn-ea"/>
            <a:cs typeface="+mn-cs"/>
          </a:endParaRPr>
        </a:p>
      </dgm:t>
    </dgm:pt>
    <dgm:pt modelId="{9653389C-CCE8-4ECE-9827-76C16763439A}" type="parTrans" cxnId="{6CDC59BC-DEFE-4774-A3D4-94D27730BF92}">
      <dgm:prSet/>
      <dgm:spPr/>
      <dgm:t>
        <a:bodyPr/>
        <a:lstStyle/>
        <a:p>
          <a:endParaRPr lang="es-CR" sz="4000"/>
        </a:p>
      </dgm:t>
    </dgm:pt>
    <dgm:pt modelId="{A0341963-AD69-4DCE-A2CB-F698394849C6}" type="sibTrans" cxnId="{6CDC59BC-DEFE-4774-A3D4-94D27730BF92}">
      <dgm:prSet/>
      <dgm:spPr/>
      <dgm:t>
        <a:bodyPr/>
        <a:lstStyle/>
        <a:p>
          <a:endParaRPr lang="es-CR" sz="4000"/>
        </a:p>
      </dgm:t>
    </dgm:pt>
    <dgm:pt modelId="{2EAF4E3E-3D66-4DE5-9A1A-D2FFE44083AD}">
      <dgm:prSet custT="1"/>
      <dgm:spPr/>
      <dgm:t>
        <a:bodyPr/>
        <a:lstStyle/>
        <a:p>
          <a:pPr algn="just">
            <a:buChar char="•"/>
          </a:pPr>
          <a:endParaRPr lang="es-CR" sz="1200" dirty="0">
            <a:solidFill>
              <a:sysClr val="window" lastClr="FFFFFF"/>
            </a:solidFill>
            <a:latin typeface="+mj-lt"/>
            <a:ea typeface="+mn-ea"/>
            <a:cs typeface="+mn-cs"/>
          </a:endParaRPr>
        </a:p>
      </dgm:t>
    </dgm:pt>
    <dgm:pt modelId="{E2C21320-5CCB-4778-B401-4C0F1D013A8C}" type="parTrans" cxnId="{E7823201-A390-4828-A863-D4D74DAD28C4}">
      <dgm:prSet/>
      <dgm:spPr/>
      <dgm:t>
        <a:bodyPr/>
        <a:lstStyle/>
        <a:p>
          <a:endParaRPr lang="es-CR"/>
        </a:p>
      </dgm:t>
    </dgm:pt>
    <dgm:pt modelId="{8E946CD6-F49F-4D72-810F-9CC59C282732}" type="sibTrans" cxnId="{E7823201-A390-4828-A863-D4D74DAD28C4}">
      <dgm:prSet/>
      <dgm:spPr/>
      <dgm:t>
        <a:bodyPr/>
        <a:lstStyle/>
        <a:p>
          <a:endParaRPr lang="es-CR"/>
        </a:p>
      </dgm:t>
    </dgm:pt>
    <dgm:pt modelId="{58DED009-0687-4AB1-82E3-4A64F2967687}">
      <dgm:prSet custT="1"/>
      <dgm:spPr/>
      <dgm:t>
        <a:bodyPr/>
        <a:lstStyle/>
        <a:p>
          <a:pPr algn="just">
            <a:buChar char="•"/>
          </a:pPr>
          <a:r>
            <a:rPr lang="es-CR" sz="1200" dirty="0">
              <a:solidFill>
                <a:sysClr val="window" lastClr="FFFFFF"/>
              </a:solidFill>
              <a:latin typeface="+mj-lt"/>
              <a:ea typeface="+mn-ea"/>
              <a:cs typeface="+mn-cs"/>
            </a:rPr>
            <a:t>Ausencia de fallos en cableado estructurado, en caso de algún evento.</a:t>
          </a:r>
        </a:p>
      </dgm:t>
    </dgm:pt>
    <dgm:pt modelId="{8D1FDA94-B7D9-4B22-B709-A3884BD2DB01}" type="parTrans" cxnId="{327D18C6-C9C9-4463-8ECE-5F13F221BB9E}">
      <dgm:prSet/>
      <dgm:spPr/>
      <dgm:t>
        <a:bodyPr/>
        <a:lstStyle/>
        <a:p>
          <a:endParaRPr lang="es-CR"/>
        </a:p>
      </dgm:t>
    </dgm:pt>
    <dgm:pt modelId="{287DB745-208C-4AC6-AEB6-E3C408617D19}" type="sibTrans" cxnId="{327D18C6-C9C9-4463-8ECE-5F13F221BB9E}">
      <dgm:prSet/>
      <dgm:spPr/>
      <dgm:t>
        <a:bodyPr/>
        <a:lstStyle/>
        <a:p>
          <a:endParaRPr lang="es-CR"/>
        </a:p>
      </dgm:t>
    </dgm:pt>
    <dgm:pt modelId="{751783CC-B249-49A2-9324-9F8146C4F1E9}">
      <dgm:prSet custT="1"/>
      <dgm:spPr/>
      <dgm:t>
        <a:bodyPr/>
        <a:lstStyle/>
        <a:p>
          <a:pPr algn="just">
            <a:buChar char="•"/>
          </a:pPr>
          <a:endParaRPr lang="es-CR" sz="1200" dirty="0">
            <a:solidFill>
              <a:sysClr val="window" lastClr="FFFFFF"/>
            </a:solidFill>
            <a:latin typeface="Calibri" panose="020F0502020204030204"/>
            <a:ea typeface="+mn-ea"/>
            <a:cs typeface="+mn-cs"/>
          </a:endParaRPr>
        </a:p>
      </dgm:t>
    </dgm:pt>
    <dgm:pt modelId="{814A4B95-4811-4CDE-B926-CC7B824A8155}" type="parTrans" cxnId="{DC311084-535E-4208-9D58-F56A19419F1A}">
      <dgm:prSet/>
      <dgm:spPr/>
      <dgm:t>
        <a:bodyPr/>
        <a:lstStyle/>
        <a:p>
          <a:endParaRPr lang="es-CR"/>
        </a:p>
      </dgm:t>
    </dgm:pt>
    <dgm:pt modelId="{5E1575BD-79BB-4188-B03E-1B700A122C68}" type="sibTrans" cxnId="{DC311084-535E-4208-9D58-F56A19419F1A}">
      <dgm:prSet/>
      <dgm:spPr/>
      <dgm:t>
        <a:bodyPr/>
        <a:lstStyle/>
        <a:p>
          <a:endParaRPr lang="es-CR"/>
        </a:p>
      </dgm:t>
    </dgm:pt>
    <dgm:pt modelId="{5806F176-1797-4376-A343-D8C6C254A6E7}">
      <dgm:prSet custT="1"/>
      <dgm:spPr/>
      <dgm:t>
        <a:bodyPr/>
        <a:lstStyle/>
        <a:p>
          <a:pPr algn="just">
            <a:buChar char="•"/>
          </a:pPr>
          <a:endParaRPr lang="es-CR" sz="1200" dirty="0">
            <a:solidFill>
              <a:sysClr val="window" lastClr="FFFFFF"/>
            </a:solidFill>
            <a:latin typeface="+mj-lt"/>
            <a:ea typeface="+mn-ea"/>
            <a:cs typeface="+mn-cs"/>
          </a:endParaRPr>
        </a:p>
      </dgm:t>
    </dgm:pt>
    <dgm:pt modelId="{1D0291CC-B9D0-4C6D-975D-2B9DB0FF4770}" type="parTrans" cxnId="{9341EB67-0677-4A04-AF6E-800ACD7BFE44}">
      <dgm:prSet/>
      <dgm:spPr/>
      <dgm:t>
        <a:bodyPr/>
        <a:lstStyle/>
        <a:p>
          <a:endParaRPr lang="es-CR"/>
        </a:p>
      </dgm:t>
    </dgm:pt>
    <dgm:pt modelId="{EA021DC8-87BE-4A03-8AAC-22B684E7D6E3}" type="sibTrans" cxnId="{9341EB67-0677-4A04-AF6E-800ACD7BFE44}">
      <dgm:prSet/>
      <dgm:spPr/>
      <dgm:t>
        <a:bodyPr/>
        <a:lstStyle/>
        <a:p>
          <a:endParaRPr lang="es-CR"/>
        </a:p>
      </dgm:t>
    </dgm:pt>
    <dgm:pt modelId="{4BCD2DB8-75C8-4539-8E64-23027209F1F3}">
      <dgm:prSet custT="1"/>
      <dgm:spPr/>
      <dgm:t>
        <a:bodyPr/>
        <a:lstStyle/>
        <a:p>
          <a:pPr algn="just">
            <a:buChar char="•"/>
          </a:pPr>
          <a:r>
            <a:rPr lang="es-CR" sz="1200" dirty="0">
              <a:solidFill>
                <a:sysClr val="window" lastClr="FFFFFF"/>
              </a:solidFill>
              <a:latin typeface="+mj-lt"/>
              <a:ea typeface="+mn-ea"/>
              <a:cs typeface="+mn-cs"/>
            </a:rPr>
            <a:t>Preparación de la red institucional para soportar más herramientas tecnológicas a favor de la administración de la justicia. Pasó de 10 MBPS a 1 Gbps.</a:t>
          </a:r>
        </a:p>
      </dgm:t>
    </dgm:pt>
    <dgm:pt modelId="{CBB082B8-A346-41BA-B669-4FC5AD610F3D}" type="parTrans" cxnId="{C9DAD96D-AD45-4A4C-AB0F-2F736B80142E}">
      <dgm:prSet/>
      <dgm:spPr/>
      <dgm:t>
        <a:bodyPr/>
        <a:lstStyle/>
        <a:p>
          <a:endParaRPr lang="es-CR"/>
        </a:p>
      </dgm:t>
    </dgm:pt>
    <dgm:pt modelId="{2617DD6A-7692-477D-BB51-7771E804CB57}" type="sibTrans" cxnId="{C9DAD96D-AD45-4A4C-AB0F-2F736B80142E}">
      <dgm:prSet/>
      <dgm:spPr/>
      <dgm:t>
        <a:bodyPr/>
        <a:lstStyle/>
        <a:p>
          <a:endParaRPr lang="es-CR"/>
        </a:p>
      </dgm:t>
    </dgm:pt>
    <dgm:pt modelId="{A45C1FE3-DE8D-4944-8F65-357B9BF1CAD7}">
      <dgm:prSet custT="1"/>
      <dgm:spPr/>
      <dgm:t>
        <a:bodyPr/>
        <a:lstStyle/>
        <a:p>
          <a:pPr algn="just">
            <a:buChar char="•"/>
          </a:pPr>
          <a:endParaRPr lang="es-CR" sz="1200" dirty="0">
            <a:solidFill>
              <a:sysClr val="window" lastClr="FFFFFF"/>
            </a:solidFill>
            <a:latin typeface="+mj-lt"/>
            <a:ea typeface="+mn-ea"/>
            <a:cs typeface="+mn-cs"/>
          </a:endParaRPr>
        </a:p>
      </dgm:t>
    </dgm:pt>
    <dgm:pt modelId="{075048C4-0307-46D3-8554-3526E140A6C9}" type="parTrans" cxnId="{88B3C88C-5208-42DC-B033-1EA0611FF1B7}">
      <dgm:prSet/>
      <dgm:spPr/>
      <dgm:t>
        <a:bodyPr/>
        <a:lstStyle/>
        <a:p>
          <a:endParaRPr lang="es-CR"/>
        </a:p>
      </dgm:t>
    </dgm:pt>
    <dgm:pt modelId="{6F860CE5-4935-4230-BDAA-6A4F254BE469}" type="sibTrans" cxnId="{88B3C88C-5208-42DC-B033-1EA0611FF1B7}">
      <dgm:prSet/>
      <dgm:spPr/>
      <dgm:t>
        <a:bodyPr/>
        <a:lstStyle/>
        <a:p>
          <a:endParaRPr lang="es-CR"/>
        </a:p>
      </dgm:t>
    </dgm:pt>
    <dgm:pt modelId="{EF6E31E7-77C2-4ACB-8C7E-B0E9B5755A4C}">
      <dgm:prSet custT="1"/>
      <dgm:spPr>
        <a:xfrm>
          <a:off x="5517038" y="6181953"/>
          <a:ext cx="4765800"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Char char="•"/>
          </a:pPr>
          <a:r>
            <a:rPr lang="es-CR" sz="1200" dirty="0">
              <a:solidFill>
                <a:sysClr val="window" lastClr="FFFFFF"/>
              </a:solidFill>
              <a:latin typeface="+mj-lt"/>
              <a:ea typeface="+mn-ea"/>
              <a:cs typeface="+mn-cs"/>
            </a:rPr>
            <a:t>Tiempo operativo de la plataforma superior al 99% del tiempo, logrando </a:t>
          </a:r>
          <a:r>
            <a:rPr lang="es-ES" sz="1200">
              <a:solidFill>
                <a:schemeClr val="bg1"/>
              </a:solidFill>
              <a:latin typeface="+mj-lt"/>
            </a:rPr>
            <a:t>mayor disponibilidad para la ciudadanía de los servicios brindados por la institución</a:t>
          </a:r>
          <a:r>
            <a:rPr lang="es-CR" sz="1200" dirty="0">
              <a:solidFill>
                <a:schemeClr val="bg1"/>
              </a:solidFill>
              <a:latin typeface="+mj-lt"/>
              <a:ea typeface="+mn-ea"/>
              <a:cs typeface="+mn-cs"/>
            </a:rPr>
            <a:t>. </a:t>
          </a:r>
        </a:p>
      </dgm:t>
    </dgm:pt>
    <dgm:pt modelId="{687AD1F2-390C-4E8A-A36F-C4561717BEFA}" type="parTrans" cxnId="{EB4BA7D0-F3FC-4B6E-AF36-70F39E42CF2B}">
      <dgm:prSet/>
      <dgm:spPr/>
      <dgm:t>
        <a:bodyPr/>
        <a:lstStyle/>
        <a:p>
          <a:endParaRPr lang="es-CR"/>
        </a:p>
      </dgm:t>
    </dgm:pt>
    <dgm:pt modelId="{767B8A1C-6A38-41BD-B661-7F3310085B88}" type="sibTrans" cxnId="{EB4BA7D0-F3FC-4B6E-AF36-70F39E42CF2B}">
      <dgm:prSet/>
      <dgm:spPr/>
      <dgm:t>
        <a:bodyPr/>
        <a:lstStyle/>
        <a:p>
          <a:endParaRPr lang="es-CR"/>
        </a:p>
      </dgm:t>
    </dgm:pt>
    <dgm:pt modelId="{FD8CBA33-28CF-4002-A967-F534AA15C859}">
      <dgm:prSet custT="1"/>
      <dgm:spPr>
        <a:xfrm>
          <a:off x="5517038" y="6181953"/>
          <a:ext cx="4765800" cy="4995899"/>
        </a:xfr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just">
            <a:buNone/>
          </a:pPr>
          <a:endParaRPr lang="es-CR" sz="1200" dirty="0">
            <a:solidFill>
              <a:sysClr val="window" lastClr="FFFFFF"/>
            </a:solidFill>
            <a:latin typeface="+mj-lt"/>
            <a:ea typeface="+mn-ea"/>
            <a:cs typeface="+mn-cs"/>
          </a:endParaRPr>
        </a:p>
      </dgm:t>
    </dgm:pt>
    <dgm:pt modelId="{42E93EE2-3CC9-489E-93C3-0C879408E5F5}" type="parTrans" cxnId="{565C00B5-FBB4-4673-A17C-C689AA30FAE6}">
      <dgm:prSet/>
      <dgm:spPr/>
      <dgm:t>
        <a:bodyPr/>
        <a:lstStyle/>
        <a:p>
          <a:endParaRPr lang="es-CR"/>
        </a:p>
      </dgm:t>
    </dgm:pt>
    <dgm:pt modelId="{151E5AC8-4DCA-43CD-A400-D4A19958D1CD}" type="sibTrans" cxnId="{565C00B5-FBB4-4673-A17C-C689AA30FAE6}">
      <dgm:prSet/>
      <dgm:spPr/>
      <dgm:t>
        <a:bodyPr/>
        <a:lstStyle/>
        <a:p>
          <a:endParaRPr lang="es-CR"/>
        </a:p>
      </dgm:t>
    </dgm:pt>
    <dgm:pt modelId="{15892762-27E6-4CF4-A53D-BC08E41757CE}" type="pres">
      <dgm:prSet presAssocID="{B974320B-CA27-452B-8812-0AC901409614}" presName="Name0" presStyleCnt="0">
        <dgm:presLayoutVars>
          <dgm:dir/>
          <dgm:animLvl val="lvl"/>
          <dgm:resizeHandles val="exact"/>
        </dgm:presLayoutVars>
      </dgm:prSet>
      <dgm:spPr/>
    </dgm:pt>
    <dgm:pt modelId="{E32B95CF-B3C0-4EAD-95D6-7557A6CB9C39}" type="pres">
      <dgm:prSet presAssocID="{5C718CD7-C802-42F4-BE48-6E6B8EA79EE8}" presName="composite" presStyleCnt="0"/>
      <dgm:spPr/>
    </dgm:pt>
    <dgm:pt modelId="{72822E7E-EF1C-4E3B-8F27-333FBCE606A5}" type="pres">
      <dgm:prSet presAssocID="{5C718CD7-C802-42F4-BE48-6E6B8EA79EE8}" presName="parTx" presStyleLbl="alignNode1" presStyleIdx="0" presStyleCnt="2" custScaleY="100000" custLinFactNeighborX="371">
        <dgm:presLayoutVars>
          <dgm:chMax val="0"/>
          <dgm:chPref val="0"/>
          <dgm:bulletEnabled val="1"/>
        </dgm:presLayoutVars>
      </dgm:prSet>
      <dgm:spPr/>
    </dgm:pt>
    <dgm:pt modelId="{967CE1F2-E13E-4A60-B799-96004A364AE6}" type="pres">
      <dgm:prSet presAssocID="{5C718CD7-C802-42F4-BE48-6E6B8EA79EE8}" presName="desTx" presStyleLbl="alignAccFollowNode1" presStyleIdx="0" presStyleCnt="2" custLinFactNeighborX="606" custLinFactNeighborY="574">
        <dgm:presLayoutVars>
          <dgm:bulletEnabled val="1"/>
        </dgm:presLayoutVars>
      </dgm:prSet>
      <dgm:spPr/>
    </dgm:pt>
    <dgm:pt modelId="{293E6DD8-59AA-4973-B0BE-6AABBF3F9268}" type="pres">
      <dgm:prSet presAssocID="{46531EED-6762-48BF-8421-047961CEB83B}" presName="space" presStyleCnt="0"/>
      <dgm:spPr/>
    </dgm:pt>
    <dgm:pt modelId="{D0E08916-EB9C-432C-80AA-0CF60E925347}" type="pres">
      <dgm:prSet presAssocID="{9A2933C9-7113-4493-A7D7-93292DCFD8AD}" presName="composite" presStyleCnt="0"/>
      <dgm:spPr/>
    </dgm:pt>
    <dgm:pt modelId="{1051682F-1D5A-4663-8934-2D2532F508EB}" type="pres">
      <dgm:prSet presAssocID="{9A2933C9-7113-4493-A7D7-93292DCFD8AD}" presName="parTx" presStyleLbl="alignNode1" presStyleIdx="1" presStyleCnt="2" custScaleX="96851" custScaleY="100000" custLinFactNeighborX="726" custLinFactNeighborY="2681">
        <dgm:presLayoutVars>
          <dgm:chMax val="0"/>
          <dgm:chPref val="0"/>
          <dgm:bulletEnabled val="1"/>
        </dgm:presLayoutVars>
      </dgm:prSet>
      <dgm:spPr/>
    </dgm:pt>
    <dgm:pt modelId="{509479AE-4B65-4503-AD10-2CC2EA0A8CCA}" type="pres">
      <dgm:prSet presAssocID="{9A2933C9-7113-4493-A7D7-93292DCFD8AD}" presName="desTx" presStyleLbl="alignAccFollowNode1" presStyleIdx="1" presStyleCnt="2" custScaleX="97630" custLinFactNeighborX="-1408" custLinFactNeighborY="784">
        <dgm:presLayoutVars>
          <dgm:bulletEnabled val="1"/>
        </dgm:presLayoutVars>
      </dgm:prSet>
      <dgm:spPr>
        <a:prstGeom prst="rect">
          <a:avLst/>
        </a:prstGeom>
      </dgm:spPr>
    </dgm:pt>
  </dgm:ptLst>
  <dgm:cxnLst>
    <dgm:cxn modelId="{E7823201-A390-4828-A863-D4D74DAD28C4}" srcId="{5C718CD7-C802-42F4-BE48-6E6B8EA79EE8}" destId="{2EAF4E3E-3D66-4DE5-9A1A-D2FFE44083AD}" srcOrd="2" destOrd="0" parTransId="{E2C21320-5CCB-4778-B401-4C0F1D013A8C}" sibTransId="{8E946CD6-F49F-4D72-810F-9CC59C282732}"/>
    <dgm:cxn modelId="{179FA105-EDE8-43CB-B608-B114F0C3F686}" type="presOf" srcId="{F8802E39-6A5A-4956-9D5E-EF71FABD1E57}" destId="{967CE1F2-E13E-4A60-B799-96004A364AE6}" srcOrd="0" destOrd="0" presId="urn:microsoft.com/office/officeart/2005/8/layout/hList1"/>
    <dgm:cxn modelId="{32BBD118-FDB7-46C2-953F-205A8AB56439}" srcId="{9A2933C9-7113-4493-A7D7-93292DCFD8AD}" destId="{40656383-B6AA-4C3F-82EC-3624559DEEBD}" srcOrd="1" destOrd="0" parTransId="{F15D93A7-67F1-4299-BD31-CAE5834BAC01}" sibTransId="{5EE76297-1043-47C9-BB43-75C81965C7D9}"/>
    <dgm:cxn modelId="{3E994E33-AA20-4CFA-8B54-806F5CA38919}" type="presOf" srcId="{FD8CBA33-28CF-4002-A967-F534AA15C859}" destId="{509479AE-4B65-4503-AD10-2CC2EA0A8CCA}" srcOrd="0" destOrd="2" presId="urn:microsoft.com/office/officeart/2005/8/layout/hList1"/>
    <dgm:cxn modelId="{FC9CA238-B3C3-4FAB-90DF-07B223CC8BD9}" srcId="{B974320B-CA27-452B-8812-0AC901409614}" destId="{5C718CD7-C802-42F4-BE48-6E6B8EA79EE8}" srcOrd="0" destOrd="0" parTransId="{D0684C67-6E63-49F6-9D30-ADA7245B091C}" sibTransId="{46531EED-6762-48BF-8421-047961CEB83B}"/>
    <dgm:cxn modelId="{B4C1535B-A6D3-456F-9CF0-A8A476756E24}" type="presOf" srcId="{2EAF4E3E-3D66-4DE5-9A1A-D2FFE44083AD}" destId="{967CE1F2-E13E-4A60-B799-96004A364AE6}" srcOrd="0" destOrd="2" presId="urn:microsoft.com/office/officeart/2005/8/layout/hList1"/>
    <dgm:cxn modelId="{E6CD965B-2E06-4C6D-ADF5-81B4CE2036C6}" srcId="{5C718CD7-C802-42F4-BE48-6E6B8EA79EE8}" destId="{F8802E39-6A5A-4956-9D5E-EF71FABD1E57}" srcOrd="0" destOrd="0" parTransId="{32E8D189-F1DE-4373-8928-2B4FF4FB6B0C}" sibTransId="{851CEA7C-64DA-4605-81CA-B0C31917A985}"/>
    <dgm:cxn modelId="{8B1E6260-E1E4-43FA-B59B-7D8799612479}" type="presOf" srcId="{5C718CD7-C802-42F4-BE48-6E6B8EA79EE8}" destId="{72822E7E-EF1C-4E3B-8F27-333FBCE606A5}" srcOrd="0" destOrd="0" presId="urn:microsoft.com/office/officeart/2005/8/layout/hList1"/>
    <dgm:cxn modelId="{9341EB67-0677-4A04-AF6E-800ACD7BFE44}" srcId="{5C718CD7-C802-42F4-BE48-6E6B8EA79EE8}" destId="{5806F176-1797-4376-A343-D8C6C254A6E7}" srcOrd="4" destOrd="0" parTransId="{1D0291CC-B9D0-4C6D-975D-2B9DB0FF4770}" sibTransId="{EA021DC8-87BE-4A03-8AAC-22B684E7D6E3}"/>
    <dgm:cxn modelId="{C8E9B06A-8D22-4498-8513-8B774F8331A5}" type="presOf" srcId="{3C03E068-021C-4CEF-BFAA-44446095F807}" destId="{509479AE-4B65-4503-AD10-2CC2EA0A8CCA}" srcOrd="0" destOrd="0" presId="urn:microsoft.com/office/officeart/2005/8/layout/hList1"/>
    <dgm:cxn modelId="{C9DAD96D-AD45-4A4C-AB0F-2F736B80142E}" srcId="{5C718CD7-C802-42F4-BE48-6E6B8EA79EE8}" destId="{4BCD2DB8-75C8-4539-8E64-23027209F1F3}" srcOrd="5" destOrd="0" parTransId="{CBB082B8-A346-41BA-B669-4FC5AD610F3D}" sibTransId="{2617DD6A-7692-477D-BB51-7771E804CB57}"/>
    <dgm:cxn modelId="{17B0E66D-BCFD-4061-9DCC-68D2F38F4948}" srcId="{B974320B-CA27-452B-8812-0AC901409614}" destId="{9A2933C9-7113-4493-A7D7-93292DCFD8AD}" srcOrd="1" destOrd="0" parTransId="{480F313D-5704-4F3B-A451-6E57B1022BA8}" sibTransId="{DF6E8D0B-F6DC-47C6-BA7C-B613D531A866}"/>
    <dgm:cxn modelId="{55AC374F-1D1D-429F-8DDD-3121D1F9C3A8}" type="presOf" srcId="{4BCD2DB8-75C8-4539-8E64-23027209F1F3}" destId="{967CE1F2-E13E-4A60-B799-96004A364AE6}" srcOrd="0" destOrd="5" presId="urn:microsoft.com/office/officeart/2005/8/layout/hList1"/>
    <dgm:cxn modelId="{212A7F59-8AF8-412A-B12E-0C999C3EE53F}" type="presOf" srcId="{751783CC-B249-49A2-9324-9F8146C4F1E9}" destId="{967CE1F2-E13E-4A60-B799-96004A364AE6}" srcOrd="0" destOrd="7" presId="urn:microsoft.com/office/officeart/2005/8/layout/hList1"/>
    <dgm:cxn modelId="{DC311084-535E-4208-9D58-F56A19419F1A}" srcId="{5C718CD7-C802-42F4-BE48-6E6B8EA79EE8}" destId="{751783CC-B249-49A2-9324-9F8146C4F1E9}" srcOrd="7" destOrd="0" parTransId="{814A4B95-4811-4CDE-B926-CC7B824A8155}" sibTransId="{5E1575BD-79BB-4188-B03E-1B700A122C68}"/>
    <dgm:cxn modelId="{FB263489-D743-42F4-8256-398421ADCF5F}" type="presOf" srcId="{44B4C7AA-3ACA-4A31-A8E3-35E72D64C53E}" destId="{967CE1F2-E13E-4A60-B799-96004A364AE6}" srcOrd="0" destOrd="8" presId="urn:microsoft.com/office/officeart/2005/8/layout/hList1"/>
    <dgm:cxn modelId="{88B3C88C-5208-42DC-B033-1EA0611FF1B7}" srcId="{5C718CD7-C802-42F4-BE48-6E6B8EA79EE8}" destId="{A45C1FE3-DE8D-4944-8F65-357B9BF1CAD7}" srcOrd="6" destOrd="0" parTransId="{075048C4-0307-46D3-8554-3526E140A6C9}" sibTransId="{6F860CE5-4935-4230-BDAA-6A4F254BE469}"/>
    <dgm:cxn modelId="{1212CB90-728E-400F-8319-0613F3A21476}" type="presOf" srcId="{5806F176-1797-4376-A343-D8C6C254A6E7}" destId="{967CE1F2-E13E-4A60-B799-96004A364AE6}" srcOrd="0" destOrd="4" presId="urn:microsoft.com/office/officeart/2005/8/layout/hList1"/>
    <dgm:cxn modelId="{A81DC99E-65F8-4CD9-A870-9FD075C32741}" srcId="{9A2933C9-7113-4493-A7D7-93292DCFD8AD}" destId="{3C03E068-021C-4CEF-BFAA-44446095F807}" srcOrd="0" destOrd="0" parTransId="{3030FAA7-8732-42C5-AB3E-07730969D43D}" sibTransId="{C63253E3-22F8-4226-9DC6-2C23326FD496}"/>
    <dgm:cxn modelId="{565C00B5-FBB4-4673-A17C-C689AA30FAE6}" srcId="{9A2933C9-7113-4493-A7D7-93292DCFD8AD}" destId="{FD8CBA33-28CF-4002-A967-F534AA15C859}" srcOrd="2" destOrd="0" parTransId="{42E93EE2-3CC9-489E-93C3-0C879408E5F5}" sibTransId="{151E5AC8-4DCA-43CD-A400-D4A19958D1CD}"/>
    <dgm:cxn modelId="{13B7B7B9-85CE-4B67-88E7-1107BB3FF822}" type="presOf" srcId="{B974320B-CA27-452B-8812-0AC901409614}" destId="{15892762-27E6-4CF4-A53D-BC08E41757CE}" srcOrd="0" destOrd="0" presId="urn:microsoft.com/office/officeart/2005/8/layout/hList1"/>
    <dgm:cxn modelId="{6CDC59BC-DEFE-4774-A3D4-94D27730BF92}" srcId="{5C718CD7-C802-42F4-BE48-6E6B8EA79EE8}" destId="{16084FF3-1C45-4A1F-ABB1-20D19D2D4268}" srcOrd="1" destOrd="0" parTransId="{9653389C-CCE8-4ECE-9827-76C16763439A}" sibTransId="{A0341963-AD69-4DCE-A2CB-F698394849C6}"/>
    <dgm:cxn modelId="{5F928DBF-029C-48D2-8D9A-130DA25EC9CC}" type="presOf" srcId="{9A2933C9-7113-4493-A7D7-93292DCFD8AD}" destId="{1051682F-1D5A-4663-8934-2D2532F508EB}" srcOrd="0" destOrd="0" presId="urn:microsoft.com/office/officeart/2005/8/layout/hList1"/>
    <dgm:cxn modelId="{327D18C6-C9C9-4463-8ECE-5F13F221BB9E}" srcId="{5C718CD7-C802-42F4-BE48-6E6B8EA79EE8}" destId="{58DED009-0687-4AB1-82E3-4A64F2967687}" srcOrd="3" destOrd="0" parTransId="{8D1FDA94-B7D9-4B22-B709-A3884BD2DB01}" sibTransId="{287DB745-208C-4AC6-AEB6-E3C408617D19}"/>
    <dgm:cxn modelId="{49E2D7C6-C86C-4A14-A795-44D3F9B6288E}" type="presOf" srcId="{16084FF3-1C45-4A1F-ABB1-20D19D2D4268}" destId="{967CE1F2-E13E-4A60-B799-96004A364AE6}" srcOrd="0" destOrd="1" presId="urn:microsoft.com/office/officeart/2005/8/layout/hList1"/>
    <dgm:cxn modelId="{0DB523CF-C638-4200-AD3E-D8DC9A3C8C4C}" type="presOf" srcId="{40656383-B6AA-4C3F-82EC-3624559DEEBD}" destId="{509479AE-4B65-4503-AD10-2CC2EA0A8CCA}" srcOrd="0" destOrd="1" presId="urn:microsoft.com/office/officeart/2005/8/layout/hList1"/>
    <dgm:cxn modelId="{EB4BA7D0-F3FC-4B6E-AF36-70F39E42CF2B}" srcId="{9A2933C9-7113-4493-A7D7-93292DCFD8AD}" destId="{EF6E31E7-77C2-4ACB-8C7E-B0E9B5755A4C}" srcOrd="3" destOrd="0" parTransId="{687AD1F2-390C-4E8A-A36F-C4561717BEFA}" sibTransId="{767B8A1C-6A38-41BD-B661-7F3310085B88}"/>
    <dgm:cxn modelId="{09877ED8-D41B-42B2-A5BA-17FB5BE25608}" srcId="{5C718CD7-C802-42F4-BE48-6E6B8EA79EE8}" destId="{44B4C7AA-3ACA-4A31-A8E3-35E72D64C53E}" srcOrd="8" destOrd="0" parTransId="{9AA01998-A082-4EF3-A49E-BDA807D02229}" sibTransId="{EDBD0129-E2F3-4B3B-B07E-718E8DADA3F7}"/>
    <dgm:cxn modelId="{C3F7D4E7-07CA-4A33-8EB1-E2736F1CBBEA}" type="presOf" srcId="{58DED009-0687-4AB1-82E3-4A64F2967687}" destId="{967CE1F2-E13E-4A60-B799-96004A364AE6}" srcOrd="0" destOrd="3" presId="urn:microsoft.com/office/officeart/2005/8/layout/hList1"/>
    <dgm:cxn modelId="{697F1EFD-7044-43FF-B751-76F2033FF83A}" type="presOf" srcId="{A45C1FE3-DE8D-4944-8F65-357B9BF1CAD7}" destId="{967CE1F2-E13E-4A60-B799-96004A364AE6}" srcOrd="0" destOrd="6" presId="urn:microsoft.com/office/officeart/2005/8/layout/hList1"/>
    <dgm:cxn modelId="{146895FD-1A25-4F39-A734-146AFF7AC0FE}" type="presOf" srcId="{EF6E31E7-77C2-4ACB-8C7E-B0E9B5755A4C}" destId="{509479AE-4B65-4503-AD10-2CC2EA0A8CCA}" srcOrd="0" destOrd="3" presId="urn:microsoft.com/office/officeart/2005/8/layout/hList1"/>
    <dgm:cxn modelId="{A574D47D-71DE-4BEB-AB92-E4B8F7920FF6}" type="presParOf" srcId="{15892762-27E6-4CF4-A53D-BC08E41757CE}" destId="{E32B95CF-B3C0-4EAD-95D6-7557A6CB9C39}" srcOrd="0" destOrd="0" presId="urn:microsoft.com/office/officeart/2005/8/layout/hList1"/>
    <dgm:cxn modelId="{C484A3DD-46B4-4E3A-B0A9-F89F4835326A}" type="presParOf" srcId="{E32B95CF-B3C0-4EAD-95D6-7557A6CB9C39}" destId="{72822E7E-EF1C-4E3B-8F27-333FBCE606A5}" srcOrd="0" destOrd="0" presId="urn:microsoft.com/office/officeart/2005/8/layout/hList1"/>
    <dgm:cxn modelId="{19099F7B-DF9E-435E-B722-C9C328F7DFBD}" type="presParOf" srcId="{E32B95CF-B3C0-4EAD-95D6-7557A6CB9C39}" destId="{967CE1F2-E13E-4A60-B799-96004A364AE6}" srcOrd="1" destOrd="0" presId="urn:microsoft.com/office/officeart/2005/8/layout/hList1"/>
    <dgm:cxn modelId="{12CD778A-E40F-4405-83EE-3CA1A79F51ED}" type="presParOf" srcId="{15892762-27E6-4CF4-A53D-BC08E41757CE}" destId="{293E6DD8-59AA-4973-B0BE-6AABBF3F9268}" srcOrd="1" destOrd="0" presId="urn:microsoft.com/office/officeart/2005/8/layout/hList1"/>
    <dgm:cxn modelId="{5501A009-B3D7-41CE-9075-1D9837EF0DAF}" type="presParOf" srcId="{15892762-27E6-4CF4-A53D-BC08E41757CE}" destId="{D0E08916-EB9C-432C-80AA-0CF60E925347}" srcOrd="2" destOrd="0" presId="urn:microsoft.com/office/officeart/2005/8/layout/hList1"/>
    <dgm:cxn modelId="{3A9C83C2-9548-4646-93F3-037EF3C4399A}" type="presParOf" srcId="{D0E08916-EB9C-432C-80AA-0CF60E925347}" destId="{1051682F-1D5A-4663-8934-2D2532F508EB}" srcOrd="0" destOrd="0" presId="urn:microsoft.com/office/officeart/2005/8/layout/hList1"/>
    <dgm:cxn modelId="{C8C76F38-9136-44FB-A27F-C3C229F1A61E}" type="presParOf" srcId="{D0E08916-EB9C-432C-80AA-0CF60E925347}" destId="{509479AE-4B65-4503-AD10-2CC2EA0A8CCA}" srcOrd="1" destOrd="0" presId="urn:microsoft.com/office/officeart/2005/8/layout/hLis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913755" cy="733507"/>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9312" y="97801"/>
          <a:ext cx="1028727" cy="537905"/>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9312" y="733507"/>
          <a:ext cx="1028727" cy="89650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6883" y="733507"/>
        <a:ext cx="973585" cy="868938"/>
      </dsp:txXfrm>
    </dsp:sp>
    <dsp:sp modelId="{8416040D-22CF-46F0-8479-0C780D02755C}">
      <dsp:nvSpPr>
        <dsp:cNvPr id="0" name=""/>
        <dsp:cNvSpPr/>
      </dsp:nvSpPr>
      <dsp:spPr>
        <a:xfrm>
          <a:off x="1310913" y="97801"/>
          <a:ext cx="1028727" cy="537905"/>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310913" y="733507"/>
          <a:ext cx="1028727" cy="89650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338484" y="733507"/>
        <a:ext cx="973585" cy="868938"/>
      </dsp:txXfrm>
    </dsp:sp>
    <dsp:sp modelId="{DF524267-649B-4EE7-ABDA-8196DCDD5B15}">
      <dsp:nvSpPr>
        <dsp:cNvPr id="0" name=""/>
        <dsp:cNvSpPr/>
      </dsp:nvSpPr>
      <dsp:spPr>
        <a:xfrm>
          <a:off x="2442513" y="97801"/>
          <a:ext cx="1028727" cy="537905"/>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442513" y="733507"/>
          <a:ext cx="1028727" cy="89650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470084" y="733507"/>
        <a:ext cx="973585" cy="868938"/>
      </dsp:txXfrm>
    </dsp:sp>
    <dsp:sp modelId="{9340E558-68B6-42D1-98B6-45EE269ACE97}">
      <dsp:nvSpPr>
        <dsp:cNvPr id="0" name=""/>
        <dsp:cNvSpPr/>
      </dsp:nvSpPr>
      <dsp:spPr>
        <a:xfrm>
          <a:off x="3574114" y="97801"/>
          <a:ext cx="1028727" cy="537905"/>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574114" y="733507"/>
          <a:ext cx="1028727" cy="89650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601685" y="733507"/>
        <a:ext cx="973585" cy="868938"/>
      </dsp:txXfrm>
    </dsp:sp>
    <dsp:sp modelId="{D556809F-0BCD-4D05-88DD-C099EB072760}">
      <dsp:nvSpPr>
        <dsp:cNvPr id="0" name=""/>
        <dsp:cNvSpPr/>
      </dsp:nvSpPr>
      <dsp:spPr>
        <a:xfrm>
          <a:off x="4705714" y="97801"/>
          <a:ext cx="1028727" cy="537905"/>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705714" y="733507"/>
          <a:ext cx="1028727" cy="89650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733285" y="733507"/>
        <a:ext cx="973585" cy="86893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5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20" y="111480"/>
          <a:ext cx="983447"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20" y="836104"/>
          <a:ext cx="983447"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1664" y="836104"/>
        <a:ext cx="922959" cy="991661"/>
      </dsp:txXfrm>
    </dsp:sp>
    <dsp:sp modelId="{8416040D-22CF-46F0-8479-0C780D02755C}">
      <dsp:nvSpPr>
        <dsp:cNvPr id="0" name=""/>
        <dsp:cNvSpPr/>
      </dsp:nvSpPr>
      <dsp:spPr>
        <a:xfrm>
          <a:off x="1253211" y="111480"/>
          <a:ext cx="983447"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11" y="836104"/>
          <a:ext cx="983447"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83455" y="836104"/>
        <a:ext cx="922959" cy="991661"/>
      </dsp:txXfrm>
    </dsp:sp>
    <dsp:sp modelId="{DF524267-649B-4EE7-ABDA-8196DCDD5B15}">
      <dsp:nvSpPr>
        <dsp:cNvPr id="0" name=""/>
        <dsp:cNvSpPr/>
      </dsp:nvSpPr>
      <dsp:spPr>
        <a:xfrm>
          <a:off x="2335003" y="111480"/>
          <a:ext cx="983447"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5003" y="836104"/>
          <a:ext cx="983447"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65247" y="836104"/>
        <a:ext cx="922959" cy="991661"/>
      </dsp:txXfrm>
    </dsp:sp>
    <dsp:sp modelId="{9340E558-68B6-42D1-98B6-45EE269ACE97}">
      <dsp:nvSpPr>
        <dsp:cNvPr id="0" name=""/>
        <dsp:cNvSpPr/>
      </dsp:nvSpPr>
      <dsp:spPr>
        <a:xfrm>
          <a:off x="3416795" y="111480"/>
          <a:ext cx="983447"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95" y="836104"/>
          <a:ext cx="983447"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47039" y="836104"/>
        <a:ext cx="922959" cy="991661"/>
      </dsp:txXfrm>
    </dsp:sp>
    <dsp:sp modelId="{D556809F-0BCD-4D05-88DD-C099EB072760}">
      <dsp:nvSpPr>
        <dsp:cNvPr id="0" name=""/>
        <dsp:cNvSpPr/>
      </dsp:nvSpPr>
      <dsp:spPr>
        <a:xfrm>
          <a:off x="4498586" y="111480"/>
          <a:ext cx="983447"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86" y="836104"/>
          <a:ext cx="983447"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28830" y="836104"/>
        <a:ext cx="922959" cy="99166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0" y="0"/>
          <a:ext cx="5386535" cy="345600"/>
        </a:xfrm>
        <a:prstGeom prst="rect">
          <a:avLst/>
        </a:prstGeom>
        <a:solidFill>
          <a:srgbClr val="FE7F00"/>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latin typeface="+mj-lt"/>
            </a:rPr>
            <a:t>Beneficios Institucionales</a:t>
          </a:r>
          <a:endParaRPr lang="es-CR" sz="1100" kern="1200" dirty="0">
            <a:latin typeface="+mj-lt"/>
          </a:endParaRPr>
        </a:p>
      </dsp:txBody>
      <dsp:txXfrm>
        <a:off x="0" y="0"/>
        <a:ext cx="5386535" cy="345600"/>
      </dsp:txXfrm>
    </dsp:sp>
    <dsp:sp modelId="{967CE1F2-E13E-4A60-B799-96004A364AE6}">
      <dsp:nvSpPr>
        <dsp:cNvPr id="0" name=""/>
        <dsp:cNvSpPr/>
      </dsp:nvSpPr>
      <dsp:spPr>
        <a:xfrm>
          <a:off x="0" y="389837"/>
          <a:ext cx="5395546" cy="3096360"/>
        </a:xfrm>
        <a:prstGeom prst="rect">
          <a:avLst/>
        </a:prstGeom>
        <a:solidFill>
          <a:srgbClr val="00B8DF">
            <a:alpha val="90000"/>
          </a:srgb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Char char="•"/>
          </a:pPr>
          <a:r>
            <a:rPr lang="es-CR" sz="1100" kern="1200" dirty="0">
              <a:solidFill>
                <a:schemeClr val="bg1"/>
              </a:solidFill>
              <a:latin typeface="+mj-lt"/>
            </a:rPr>
            <a:t>Se tiene que para el mes de agosto del 2021 el circulante bajó a 160 casos activos y para el mes de diciembre del 2021 registró un total de 180 casos, cifra que resulta inferior al dato inicial que se tenía registrado para el mes de agosto del 2019 el cual era de 197 asuntos, por lo que se notó una mejora en esa labor. </a:t>
          </a:r>
          <a:endParaRPr lang="es-CR" sz="1100" kern="1200" dirty="0">
            <a:solidFill>
              <a:prstClr val="white"/>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chemeClr val="bg1"/>
            </a:solidFill>
            <a:latin typeface="+mj-lt"/>
          </a:endParaRPr>
        </a:p>
        <a:p>
          <a:pPr marL="57150" lvl="1" indent="-57150" algn="just" defTabSz="488950">
            <a:lnSpc>
              <a:spcPct val="90000"/>
            </a:lnSpc>
            <a:spcBef>
              <a:spcPct val="0"/>
            </a:spcBef>
            <a:spcAft>
              <a:spcPct val="15000"/>
            </a:spcAft>
            <a:buChar char="•"/>
          </a:pPr>
          <a:r>
            <a:rPr lang="es-CR" sz="1100" kern="1200" dirty="0">
              <a:solidFill>
                <a:schemeClr val="bg1"/>
              </a:solidFill>
              <a:latin typeface="+mj-lt"/>
            </a:rPr>
            <a:t>Asimismo, la implementación de la Guía de Supervisión de Fiscalías a Nivel Nacional, permitió incrementar la labor de control y fiscalización al pasar de 9 visitas realizadas en el 2018, a un total de 15 visitas de supervisión realizadas durante el año 2021, lo cual, permitió mejorar dicha labor, como parte de las acciones preventivas y de control.</a:t>
          </a:r>
        </a:p>
        <a:p>
          <a:pPr marL="57150" lvl="1" indent="-57150" algn="just" defTabSz="488950">
            <a:lnSpc>
              <a:spcPct val="90000"/>
            </a:lnSpc>
            <a:spcBef>
              <a:spcPct val="0"/>
            </a:spcBef>
            <a:spcAft>
              <a:spcPct val="15000"/>
            </a:spcAft>
            <a:buChar char="•"/>
          </a:pPr>
          <a:endParaRPr lang="es-CR" sz="1100" kern="1200" dirty="0">
            <a:solidFill>
              <a:schemeClr val="bg1"/>
            </a:solidFill>
            <a:latin typeface="+mj-lt"/>
          </a:endParaRPr>
        </a:p>
        <a:p>
          <a:pPr marL="57150" lvl="1" indent="-57150" algn="just" defTabSz="488950">
            <a:lnSpc>
              <a:spcPct val="90000"/>
            </a:lnSpc>
            <a:spcBef>
              <a:spcPct val="0"/>
            </a:spcBef>
            <a:spcAft>
              <a:spcPct val="15000"/>
            </a:spcAft>
            <a:buChar char="•"/>
          </a:pPr>
          <a:r>
            <a:rPr lang="es-CR" sz="1100" kern="1200" dirty="0">
              <a:solidFill>
                <a:schemeClr val="bg1"/>
              </a:solidFill>
              <a:latin typeface="+mj-lt"/>
            </a:rPr>
            <a:t>Del mismo modo, se notó una mejoría en la labor al incrementar la cantidad de casos terminados con sanción de 15 asuntos en el 2018 a 18 casos para el 2021. </a:t>
          </a:r>
        </a:p>
        <a:p>
          <a:pPr marL="57150" lvl="1" indent="-57150" algn="just" defTabSz="488950">
            <a:lnSpc>
              <a:spcPct val="90000"/>
            </a:lnSpc>
            <a:spcBef>
              <a:spcPct val="0"/>
            </a:spcBef>
            <a:spcAft>
              <a:spcPct val="15000"/>
            </a:spcAft>
            <a:buChar char="•"/>
          </a:pPr>
          <a:endParaRPr lang="es-CR" sz="1100" kern="1200" dirty="0">
            <a:solidFill>
              <a:schemeClr val="bg1"/>
            </a:solidFill>
            <a:latin typeface="+mj-lt"/>
          </a:endParaRPr>
        </a:p>
        <a:p>
          <a:pPr marL="57150" lvl="1" indent="-57150" algn="just" defTabSz="488950">
            <a:lnSpc>
              <a:spcPct val="90000"/>
            </a:lnSpc>
            <a:spcBef>
              <a:spcPct val="0"/>
            </a:spcBef>
            <a:spcAft>
              <a:spcPct val="15000"/>
            </a:spcAft>
            <a:buChar char="•"/>
          </a:pPr>
          <a:r>
            <a:rPr lang="es-CR" sz="1100" kern="1200" dirty="0">
              <a:solidFill>
                <a:schemeClr val="bg1"/>
              </a:solidFill>
              <a:latin typeface="+mj-lt"/>
            </a:rPr>
            <a:t>Finalmente, los cambios en la planta física de la Unidad de Inspección Fiscal, permitió que se mejorara el acceso de la persona usuaria, conforme a la Ley 7600, al no recibirse queja alguna por ese motivo durante el año 2021, considerando que en el año 2018 se presentaron tres reclamos. </a:t>
          </a: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0" y="389837"/>
        <a:ext cx="5395546" cy="309636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5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20" y="111480"/>
          <a:ext cx="983447"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20" y="836104"/>
          <a:ext cx="983447"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1664" y="836104"/>
        <a:ext cx="922959" cy="991661"/>
      </dsp:txXfrm>
    </dsp:sp>
    <dsp:sp modelId="{8416040D-22CF-46F0-8479-0C780D02755C}">
      <dsp:nvSpPr>
        <dsp:cNvPr id="0" name=""/>
        <dsp:cNvSpPr/>
      </dsp:nvSpPr>
      <dsp:spPr>
        <a:xfrm>
          <a:off x="1253211" y="111480"/>
          <a:ext cx="983447"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11" y="836104"/>
          <a:ext cx="983447"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83455" y="836104"/>
        <a:ext cx="922959" cy="991661"/>
      </dsp:txXfrm>
    </dsp:sp>
    <dsp:sp modelId="{DF524267-649B-4EE7-ABDA-8196DCDD5B15}">
      <dsp:nvSpPr>
        <dsp:cNvPr id="0" name=""/>
        <dsp:cNvSpPr/>
      </dsp:nvSpPr>
      <dsp:spPr>
        <a:xfrm>
          <a:off x="2335003" y="111480"/>
          <a:ext cx="983447"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5003" y="836104"/>
          <a:ext cx="983447"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65247" y="836104"/>
        <a:ext cx="922959" cy="991661"/>
      </dsp:txXfrm>
    </dsp:sp>
    <dsp:sp modelId="{9340E558-68B6-42D1-98B6-45EE269ACE97}">
      <dsp:nvSpPr>
        <dsp:cNvPr id="0" name=""/>
        <dsp:cNvSpPr/>
      </dsp:nvSpPr>
      <dsp:spPr>
        <a:xfrm>
          <a:off x="3416795" y="111480"/>
          <a:ext cx="983447"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95" y="836104"/>
          <a:ext cx="983447"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47039" y="836104"/>
        <a:ext cx="922959" cy="991661"/>
      </dsp:txXfrm>
    </dsp:sp>
    <dsp:sp modelId="{D556809F-0BCD-4D05-88DD-C099EB072760}">
      <dsp:nvSpPr>
        <dsp:cNvPr id="0" name=""/>
        <dsp:cNvSpPr/>
      </dsp:nvSpPr>
      <dsp:spPr>
        <a:xfrm>
          <a:off x="4498586" y="111480"/>
          <a:ext cx="983447"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86" y="836104"/>
          <a:ext cx="983447"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28830" y="836104"/>
        <a:ext cx="922959" cy="991661"/>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210626" y="-135086"/>
          <a:ext cx="2376437" cy="270172"/>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Institucionales</a:t>
          </a:r>
          <a:endParaRPr lang="es-CR" sz="1200" kern="1200" dirty="0">
            <a:solidFill>
              <a:sysClr val="window" lastClr="FFFFFF"/>
            </a:solidFill>
            <a:latin typeface="+mj-lt"/>
            <a:ea typeface="+mn-ea"/>
            <a:cs typeface="+mn-cs"/>
          </a:endParaRPr>
        </a:p>
      </dsp:txBody>
      <dsp:txXfrm>
        <a:off x="210626" y="-135086"/>
        <a:ext cx="2376437" cy="270172"/>
      </dsp:txXfrm>
    </dsp:sp>
    <dsp:sp modelId="{967CE1F2-E13E-4A60-B799-96004A364AE6}">
      <dsp:nvSpPr>
        <dsp:cNvPr id="0" name=""/>
        <dsp:cNvSpPr/>
      </dsp:nvSpPr>
      <dsp:spPr>
        <a:xfrm>
          <a:off x="25822" y="79677"/>
          <a:ext cx="2790437" cy="717729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Con el desarrollo del proyecto y seis meses después de concluido, se ha logrado el abordaje y atención directa del 100% de las referencias por delitos en perjuicio de niñas, niños y adolescentes remitidas a la Fiscalía Adjunta Especializada FANNA, en una cantidad de 542 con un promedio de 23.6 referencias por mes (considerando hasta el mes de mayo 2022).   </a:t>
          </a: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Diseño y aplicación de un curso especializado sobre el tema de abordaje de casos en perjuicio de personas menores de edad y de un ciclo de talleres, que ya han sido aplicados a grupos de personeros tanto del Ministerio Público como de nivel externo.  En lo interno se aplicó el curso especializado dirigido a 30 del personal fiscal y, se capacita y sensibiliza en los talleres a un total de 45 del personal de apoyo.</a:t>
          </a: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-Se creó y se aprobó por circular 151-2021 del Consejo Superior el uso de la carátula turquesa en los procesos penales en perjuicio de niñas, niños y adolescentes. </a:t>
          </a: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Fue establecido un protocolo de actuación interdisciplinario CCSS-MP-OIJ, que está permitiendo y permitirá, brindar una respuesta pronta y cumplida, a las víctimas menores de edad en estado de vulnerabilidad. Asimismo, se participó en la validación y aporte de plantillas para denuncias en las Redes de Cuido de personas menores de edad (PME) del IMAS. Redacción y comunicación de dos memorandos sobre lineamientos para el trámite de causas en perjuicio de PME.</a:t>
          </a:r>
        </a:p>
        <a:p>
          <a:pPr marL="114300" lvl="1" indent="-114300" algn="just" defTabSz="533400">
            <a:lnSpc>
              <a:spcPct val="90000"/>
            </a:lnSpc>
            <a:spcBef>
              <a:spcPct val="0"/>
            </a:spcBef>
            <a:spcAft>
              <a:spcPct val="15000"/>
            </a:spcAft>
            <a:buChar char="•"/>
          </a:pPr>
          <a:endParaRPr lang="es-CR" sz="1200" kern="1200" dirty="0">
            <a:solidFill>
              <a:prstClr val="white"/>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dsp:txBody>
      <dsp:txXfrm>
        <a:off x="25822" y="79677"/>
        <a:ext cx="2790437" cy="7177290"/>
      </dsp:txXfrm>
    </dsp:sp>
    <dsp:sp modelId="{1051682F-1D5A-4663-8934-2D2532F508EB}">
      <dsp:nvSpPr>
        <dsp:cNvPr id="0" name=""/>
        <dsp:cNvSpPr/>
      </dsp:nvSpPr>
      <dsp:spPr>
        <a:xfrm>
          <a:off x="3327944" y="-135086"/>
          <a:ext cx="1961332" cy="270172"/>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Sociales</a:t>
          </a:r>
          <a:endParaRPr lang="es-CR" sz="1200" kern="1200" dirty="0">
            <a:solidFill>
              <a:sysClr val="window" lastClr="FFFFFF"/>
            </a:solidFill>
            <a:latin typeface="+mj-lt"/>
            <a:ea typeface="+mn-ea"/>
            <a:cs typeface="+mn-cs"/>
          </a:endParaRPr>
        </a:p>
      </dsp:txBody>
      <dsp:txXfrm>
        <a:off x="3327944" y="-135086"/>
        <a:ext cx="1961332" cy="270172"/>
      </dsp:txXfrm>
    </dsp:sp>
    <dsp:sp modelId="{509479AE-4B65-4503-AD10-2CC2EA0A8CCA}">
      <dsp:nvSpPr>
        <dsp:cNvPr id="0" name=""/>
        <dsp:cNvSpPr/>
      </dsp:nvSpPr>
      <dsp:spPr>
        <a:xfrm>
          <a:off x="3095237" y="63026"/>
          <a:ext cx="2692813" cy="717729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None/>
          </a:pPr>
          <a:r>
            <a:rPr lang="es-CR" sz="1200" kern="1200" dirty="0">
              <a:solidFill>
                <a:sysClr val="window" lastClr="FFFFFF"/>
              </a:solidFill>
              <a:latin typeface="Calibri" panose="020F0502020204030204"/>
              <a:ea typeface="+mn-ea"/>
              <a:cs typeface="+mn-cs"/>
            </a:rPr>
            <a:t>   </a:t>
          </a: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ha logrado el abordaje y atención directa del 100% de las referencias de hechos de maltrato o abuso en perjuicio de niñas, niños y adolescentes remitidas a la Fiscalía Adjunta Especializada FANNA, en una cantidad de 180 tramitadas con instituciones públicas, principalmente del PANI y con Centro de Atención de Salud (hospitales, Clínicas, entre otras), implicando un promedio de 25.8 referencias o casos por mes.</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ha logrado establecer 247 enlaces interinstitucionales en instituciones públicas de relevancia en la atención de problemáticas y casos en perjuicio de personas menores de edad. </a:t>
          </a: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Materializado a nivel interinstitucional, la guía o lineamiento técnico de criterios y mecanismos de referencia de situaciones sospechosas de violencia en perjuicio de personas menores de edad desde los CEINNAA de la Caja Costarricense del Seguro Social (CCSS) hacia el Ministerio Público (MP) y el Organismo de Investigación Judicial (OIJ). Asimismo, se coadyuvó en la creación del lineamiento para la interposición de denuncias de las REDCUDI, Redes de cuido de las personas menores de edad del PANI.</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dio el diseño y ejecución de campañas de prevención y sensibilización, dirigidas a la población en general, así como a las niñas, niños y adolescentes, para que denunciaran hechos. </a:t>
          </a:r>
        </a:p>
      </dsp:txBody>
      <dsp:txXfrm>
        <a:off x="3095237" y="63026"/>
        <a:ext cx="2692813" cy="717729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5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20" y="111480"/>
          <a:ext cx="983447"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20" y="836104"/>
          <a:ext cx="983447"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1664" y="836104"/>
        <a:ext cx="922959" cy="991661"/>
      </dsp:txXfrm>
    </dsp:sp>
    <dsp:sp modelId="{8416040D-22CF-46F0-8479-0C780D02755C}">
      <dsp:nvSpPr>
        <dsp:cNvPr id="0" name=""/>
        <dsp:cNvSpPr/>
      </dsp:nvSpPr>
      <dsp:spPr>
        <a:xfrm>
          <a:off x="1253211" y="111480"/>
          <a:ext cx="983447"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11" y="836104"/>
          <a:ext cx="983447"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83455" y="836104"/>
        <a:ext cx="922959" cy="991661"/>
      </dsp:txXfrm>
    </dsp:sp>
    <dsp:sp modelId="{DF524267-649B-4EE7-ABDA-8196DCDD5B15}">
      <dsp:nvSpPr>
        <dsp:cNvPr id="0" name=""/>
        <dsp:cNvSpPr/>
      </dsp:nvSpPr>
      <dsp:spPr>
        <a:xfrm>
          <a:off x="2335003" y="111480"/>
          <a:ext cx="983447"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5003" y="836104"/>
          <a:ext cx="983447"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65247" y="836104"/>
        <a:ext cx="922959" cy="991661"/>
      </dsp:txXfrm>
    </dsp:sp>
    <dsp:sp modelId="{9340E558-68B6-42D1-98B6-45EE269ACE97}">
      <dsp:nvSpPr>
        <dsp:cNvPr id="0" name=""/>
        <dsp:cNvSpPr/>
      </dsp:nvSpPr>
      <dsp:spPr>
        <a:xfrm>
          <a:off x="3416795" y="111480"/>
          <a:ext cx="983447"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95" y="836104"/>
          <a:ext cx="983447"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47039" y="836104"/>
        <a:ext cx="922959" cy="991661"/>
      </dsp:txXfrm>
    </dsp:sp>
    <dsp:sp modelId="{D556809F-0BCD-4D05-88DD-C099EB072760}">
      <dsp:nvSpPr>
        <dsp:cNvPr id="0" name=""/>
        <dsp:cNvSpPr/>
      </dsp:nvSpPr>
      <dsp:spPr>
        <a:xfrm>
          <a:off x="4498586" y="111480"/>
          <a:ext cx="983447"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86" y="836104"/>
          <a:ext cx="983447"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28830" y="836104"/>
        <a:ext cx="922959" cy="99166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0866" y="30532"/>
          <a:ext cx="2608763" cy="2880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Institucionales</a:t>
          </a:r>
          <a:endParaRPr lang="es-CR" sz="1200" kern="1200" dirty="0">
            <a:solidFill>
              <a:sysClr val="window" lastClr="FFFFFF"/>
            </a:solidFill>
            <a:latin typeface="+mj-lt"/>
            <a:ea typeface="+mn-ea"/>
            <a:cs typeface="+mn-cs"/>
          </a:endParaRPr>
        </a:p>
      </dsp:txBody>
      <dsp:txXfrm>
        <a:off x="10866" y="30532"/>
        <a:ext cx="2608763" cy="288000"/>
      </dsp:txXfrm>
    </dsp:sp>
    <dsp:sp modelId="{967CE1F2-E13E-4A60-B799-96004A364AE6}">
      <dsp:nvSpPr>
        <dsp:cNvPr id="0" name=""/>
        <dsp:cNvSpPr/>
      </dsp:nvSpPr>
      <dsp:spPr>
        <a:xfrm>
          <a:off x="16996" y="334042"/>
          <a:ext cx="2608763" cy="270210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Contar con las Políticas de Persecución Penal para los casos vinculados a las poblaciones en condición de discapacidad y adulto mayor . </a:t>
          </a: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Campaña informativa sobre las Políticas de Persecución Penal aprobadas.  </a:t>
          </a:r>
        </a:p>
      </dsp:txBody>
      <dsp:txXfrm>
        <a:off x="16996" y="334042"/>
        <a:ext cx="2608763" cy="2702109"/>
      </dsp:txXfrm>
    </dsp:sp>
    <dsp:sp modelId="{1051682F-1D5A-4663-8934-2D2532F508EB}">
      <dsp:nvSpPr>
        <dsp:cNvPr id="0" name=""/>
        <dsp:cNvSpPr/>
      </dsp:nvSpPr>
      <dsp:spPr>
        <a:xfrm>
          <a:off x="2976365" y="38254"/>
          <a:ext cx="2635764" cy="2880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Sociales</a:t>
          </a:r>
          <a:endParaRPr lang="es-CR" sz="1200" kern="1200" dirty="0">
            <a:solidFill>
              <a:sysClr val="window" lastClr="FFFFFF"/>
            </a:solidFill>
            <a:latin typeface="+mj-lt"/>
            <a:ea typeface="+mn-ea"/>
            <a:cs typeface="+mn-cs"/>
          </a:endParaRPr>
        </a:p>
      </dsp:txBody>
      <dsp:txXfrm>
        <a:off x="2976365" y="38254"/>
        <a:ext cx="2635764" cy="288000"/>
      </dsp:txXfrm>
    </dsp:sp>
    <dsp:sp modelId="{509479AE-4B65-4503-AD10-2CC2EA0A8CCA}">
      <dsp:nvSpPr>
        <dsp:cNvPr id="0" name=""/>
        <dsp:cNvSpPr/>
      </dsp:nvSpPr>
      <dsp:spPr>
        <a:xfrm>
          <a:off x="2949155" y="339717"/>
          <a:ext cx="2614346" cy="270210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None/>
          </a:pPr>
          <a:r>
            <a:rPr lang="es-CR" sz="1200" kern="1200" dirty="0">
              <a:solidFill>
                <a:sysClr val="window" lastClr="FFFFFF"/>
              </a:solidFill>
              <a:latin typeface="Calibri" panose="020F0502020204030204"/>
              <a:ea typeface="+mn-ea"/>
              <a:cs typeface="+mn-cs"/>
            </a:rPr>
            <a:t>   </a:t>
          </a: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 Creación de una nueva metodología de trabajo por medio de las políticas de persecución penal, analizando las mejoras sistemáticas para el adecuado abordaje de adulto mayor y persona en condición de discapacidad, logrando crear mecanismos que previene la vulnerabilidad de esta población, y la adecuada atención desde una perspectiva de los derechos humanos y los derechos de la persona usuaria, de forma digna según sus condiciones particulares.</a:t>
          </a:r>
        </a:p>
      </dsp:txBody>
      <dsp:txXfrm>
        <a:off x="2949155" y="339717"/>
        <a:ext cx="2614346" cy="2702109"/>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0866" y="4430"/>
          <a:ext cx="2608763" cy="7488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Institucionales</a:t>
          </a:r>
          <a:endParaRPr lang="es-CR" sz="1100" kern="1200" dirty="0">
            <a:solidFill>
              <a:sysClr val="window" lastClr="FFFFFF"/>
            </a:solidFill>
            <a:latin typeface="+mj-lt"/>
            <a:ea typeface="+mn-ea"/>
            <a:cs typeface="+mn-cs"/>
          </a:endParaRPr>
        </a:p>
      </dsp:txBody>
      <dsp:txXfrm>
        <a:off x="10866" y="4430"/>
        <a:ext cx="2608763" cy="748800"/>
      </dsp:txXfrm>
    </dsp:sp>
    <dsp:sp modelId="{967CE1F2-E13E-4A60-B799-96004A364AE6}">
      <dsp:nvSpPr>
        <dsp:cNvPr id="0" name=""/>
        <dsp:cNvSpPr/>
      </dsp:nvSpPr>
      <dsp:spPr>
        <a:xfrm>
          <a:off x="16996" y="757660"/>
          <a:ext cx="2608763" cy="171288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reportería del Sistema ECU</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el módulo de Personal de Investigaciones.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el módulo de Seguridad.</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el módulo de Página Liviana.</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el módulo de Denuncias.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Mejoras en el módulo de Archivo Criminal</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 en el Módulo de Cárceles </a:t>
          </a:r>
        </a:p>
      </dsp:txBody>
      <dsp:txXfrm>
        <a:off x="16996" y="757660"/>
        <a:ext cx="2608763" cy="1712880"/>
      </dsp:txXfrm>
    </dsp:sp>
    <dsp:sp modelId="{1051682F-1D5A-4663-8934-2D2532F508EB}">
      <dsp:nvSpPr>
        <dsp:cNvPr id="0" name=""/>
        <dsp:cNvSpPr/>
      </dsp:nvSpPr>
      <dsp:spPr>
        <a:xfrm>
          <a:off x="2976365" y="24505"/>
          <a:ext cx="2635764" cy="7488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Sociales</a:t>
          </a:r>
          <a:endParaRPr lang="es-CR" sz="1100" kern="1200" dirty="0">
            <a:solidFill>
              <a:sysClr val="window" lastClr="FFFFFF"/>
            </a:solidFill>
            <a:latin typeface="+mj-lt"/>
            <a:ea typeface="+mn-ea"/>
            <a:cs typeface="+mn-cs"/>
          </a:endParaRPr>
        </a:p>
      </dsp:txBody>
      <dsp:txXfrm>
        <a:off x="2976365" y="24505"/>
        <a:ext cx="2635764" cy="748800"/>
      </dsp:txXfrm>
    </dsp:sp>
    <dsp:sp modelId="{509479AE-4B65-4503-AD10-2CC2EA0A8CCA}">
      <dsp:nvSpPr>
        <dsp:cNvPr id="0" name=""/>
        <dsp:cNvSpPr/>
      </dsp:nvSpPr>
      <dsp:spPr>
        <a:xfrm>
          <a:off x="2949155" y="757660"/>
          <a:ext cx="2614346" cy="171288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Calibri" panose="020F0502020204030204"/>
            <a:ea typeface="+mn-ea"/>
            <a:cs typeface="+mn-cs"/>
          </a:endParaRP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 Se creó la  funcionalidad para obligar a la persona usuaria del sistema ECU a justificar sus consultas, lo que conlleva a mayor confidencialidad de la información.</a:t>
          </a: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dsp:txBody>
      <dsp:txXfrm>
        <a:off x="2949155" y="757660"/>
        <a:ext cx="2614346" cy="1712880"/>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0866" y="43942"/>
          <a:ext cx="2608763" cy="6336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Institucionales</a:t>
          </a:r>
          <a:endParaRPr lang="es-CR" sz="1100" kern="1200" dirty="0">
            <a:solidFill>
              <a:sysClr val="window" lastClr="FFFFFF"/>
            </a:solidFill>
            <a:latin typeface="+mj-lt"/>
            <a:ea typeface="+mn-ea"/>
            <a:cs typeface="+mn-cs"/>
          </a:endParaRPr>
        </a:p>
      </dsp:txBody>
      <dsp:txXfrm>
        <a:off x="10866" y="43942"/>
        <a:ext cx="2608763" cy="633600"/>
      </dsp:txXfrm>
    </dsp:sp>
    <dsp:sp modelId="{967CE1F2-E13E-4A60-B799-96004A364AE6}">
      <dsp:nvSpPr>
        <dsp:cNvPr id="0" name=""/>
        <dsp:cNvSpPr/>
      </dsp:nvSpPr>
      <dsp:spPr>
        <a:xfrm>
          <a:off x="16996" y="707353"/>
          <a:ext cx="2608763" cy="519353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Creación de un álbum fotográfico para visualizar cada parte del vehículo y su estado actual, el álbum está configurado de manera que se muestran los 4 lados del vehículo en forma independiente.</a:t>
          </a: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Implementación de roles y perfiles provenientes desde módulo de Seguridad PJ, de este modo se muestra la información a la persona usuaria según sus permisos.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Se optimizaron los siguientes procesos tras el desarrollo de SICOVE: atención de citas, solicitud de citas, conciliación de combustible, registro de daños, reparaciones, mantenimientos correctivos y preventivos, registro de kilometraje, revisión del grupo de control de daños, atención de solicitud de vehículo, entrega y recepción de vehículos, salida de vehículos, solicitud de vehículo, uso del vehículo y expediente vehicular.</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Desarrollo de filtros para garantizar efectividad en las consultas realizadas por rango de fechas, número de placa, número de unidad, tipo de vehículo, localización y parte de pago. Los filtros mencionados anteriormente son del módulo de consulta de expediente, sin embargo, cada pantalla cuenta con sus respectivos métodos de búsqueda.</a:t>
          </a: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16996" y="707353"/>
        <a:ext cx="2608763" cy="5193539"/>
      </dsp:txXfrm>
    </dsp:sp>
    <dsp:sp modelId="{1051682F-1D5A-4663-8934-2D2532F508EB}">
      <dsp:nvSpPr>
        <dsp:cNvPr id="0" name=""/>
        <dsp:cNvSpPr/>
      </dsp:nvSpPr>
      <dsp:spPr>
        <a:xfrm>
          <a:off x="2976365" y="60929"/>
          <a:ext cx="2635764" cy="633600"/>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Sociales</a:t>
          </a:r>
          <a:endParaRPr lang="es-CR" sz="1100" kern="1200" dirty="0">
            <a:solidFill>
              <a:sysClr val="window" lastClr="FFFFFF"/>
            </a:solidFill>
            <a:latin typeface="+mj-lt"/>
            <a:ea typeface="+mn-ea"/>
            <a:cs typeface="+mn-cs"/>
          </a:endParaRPr>
        </a:p>
      </dsp:txBody>
      <dsp:txXfrm>
        <a:off x="2976365" y="60929"/>
        <a:ext cx="2635764" cy="633600"/>
      </dsp:txXfrm>
    </dsp:sp>
    <dsp:sp modelId="{509479AE-4B65-4503-AD10-2CC2EA0A8CCA}">
      <dsp:nvSpPr>
        <dsp:cNvPr id="0" name=""/>
        <dsp:cNvSpPr/>
      </dsp:nvSpPr>
      <dsp:spPr>
        <a:xfrm>
          <a:off x="2949155" y="718259"/>
          <a:ext cx="2614346" cy="5193539"/>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Calibri" panose="020F0502020204030204"/>
            <a:ea typeface="+mn-ea"/>
            <a:cs typeface="+mn-cs"/>
          </a:endParaRP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Apego a las políticas del Programa hacia Cero Papel, pues al crearse un expediente electrónico para cada vehículo, no habrá necesidad de tener los expedientes físicos. No obstante, por las dimensiones presupuestarias que se requieren, no todos los formularios podrán ser digitalizados.</a:t>
          </a: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Acceso a la información de forma inmediata, quitando largo tiempo de búsquedas en expedientes físicos y gran cantidad de papel mejorando la salud física y mental.</a:t>
          </a: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dsp:txBody>
      <dsp:txXfrm>
        <a:off x="2949155" y="718259"/>
        <a:ext cx="2614346" cy="51935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 y="167013"/>
          <a:ext cx="5129527" cy="351679"/>
        </a:xfrm>
        <a:prstGeom prst="rect">
          <a:avLst/>
        </a:prstGeom>
        <a:solidFill>
          <a:srgbClr val="FE7F00"/>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latin typeface="+mj-lt"/>
            </a:rPr>
            <a:t>Beneficios Institucionales</a:t>
          </a:r>
          <a:endParaRPr lang="es-CR" sz="1200" kern="1200" dirty="0">
            <a:latin typeface="+mj-lt"/>
          </a:endParaRPr>
        </a:p>
      </dsp:txBody>
      <dsp:txXfrm>
        <a:off x="1" y="167013"/>
        <a:ext cx="5129527" cy="351679"/>
      </dsp:txXfrm>
    </dsp:sp>
    <dsp:sp modelId="{967CE1F2-E13E-4A60-B799-96004A364AE6}">
      <dsp:nvSpPr>
        <dsp:cNvPr id="0" name=""/>
        <dsp:cNvSpPr/>
      </dsp:nvSpPr>
      <dsp:spPr>
        <a:xfrm>
          <a:off x="1" y="511298"/>
          <a:ext cx="5129527" cy="2015485"/>
        </a:xfrm>
        <a:prstGeom prst="rect">
          <a:avLst/>
        </a:prstGeom>
        <a:solidFill>
          <a:srgbClr val="00B8DF">
            <a:alpha val="90000"/>
          </a:srgb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Char char="•"/>
          </a:pPr>
          <a:r>
            <a:rPr lang="es-CR" sz="1200" b="0" i="0" kern="1200" dirty="0">
              <a:solidFill>
                <a:prstClr val="white"/>
              </a:solidFill>
              <a:latin typeface="+mj-lt"/>
              <a:ea typeface="+mn-ea"/>
              <a:cs typeface="+mn-cs"/>
            </a:rPr>
            <a:t>La actualización de las plantillas de informes, registros de trabajo u otros, con la finalidad de mejorar la calidad del trabajo en apego a la normativa vigente.</a:t>
          </a:r>
        </a:p>
        <a:p>
          <a:pPr marL="114300" lvl="1" indent="-114300" algn="just" defTabSz="533400">
            <a:lnSpc>
              <a:spcPct val="90000"/>
            </a:lnSpc>
            <a:spcBef>
              <a:spcPct val="0"/>
            </a:spcBef>
            <a:spcAft>
              <a:spcPct val="15000"/>
            </a:spcAft>
            <a:buChar char="•"/>
          </a:pPr>
          <a:endParaRPr lang="es-CR" sz="1200" b="0" i="0" kern="1200" dirty="0">
            <a:solidFill>
              <a:prstClr val="white"/>
            </a:solidFill>
            <a:latin typeface="+mj-lt"/>
            <a:ea typeface="+mn-ea"/>
            <a:cs typeface="+mn-cs"/>
          </a:endParaRPr>
        </a:p>
        <a:p>
          <a:pPr marL="114300" lvl="1" indent="-114300" algn="just" defTabSz="533400">
            <a:lnSpc>
              <a:spcPct val="90000"/>
            </a:lnSpc>
            <a:spcBef>
              <a:spcPct val="0"/>
            </a:spcBef>
            <a:spcAft>
              <a:spcPct val="15000"/>
            </a:spcAft>
            <a:buChar char="•"/>
          </a:pPr>
          <a:r>
            <a:rPr lang="es-CR" sz="1200" b="0" i="0" kern="1200" dirty="0">
              <a:solidFill>
                <a:prstClr val="white"/>
              </a:solidFill>
              <a:latin typeface="+mj-lt"/>
              <a:ea typeface="+mn-ea"/>
              <a:cs typeface="+mn-cs"/>
            </a:rPr>
            <a:t>La aplicación de los cambios metodológicos en el sistema mejoró los procesos y aseguramiento de una Auditoría de calidad.</a:t>
          </a:r>
        </a:p>
        <a:p>
          <a:pPr marL="114300" lvl="1" indent="-114300" algn="just" defTabSz="533400">
            <a:lnSpc>
              <a:spcPct val="90000"/>
            </a:lnSpc>
            <a:spcBef>
              <a:spcPct val="0"/>
            </a:spcBef>
            <a:spcAft>
              <a:spcPct val="15000"/>
            </a:spcAft>
            <a:buChar char="•"/>
          </a:pPr>
          <a:endParaRPr lang="es-CR" sz="1200" b="0" i="0" kern="1200" dirty="0">
            <a:solidFill>
              <a:prstClr val="white"/>
            </a:solidFill>
            <a:latin typeface="+mj-lt"/>
            <a:ea typeface="+mn-ea"/>
            <a:cs typeface="+mn-cs"/>
          </a:endParaRPr>
        </a:p>
        <a:p>
          <a:pPr marL="114300" lvl="1" indent="-114300" algn="just" defTabSz="533400">
            <a:lnSpc>
              <a:spcPct val="90000"/>
            </a:lnSpc>
            <a:spcBef>
              <a:spcPct val="0"/>
            </a:spcBef>
            <a:spcAft>
              <a:spcPct val="15000"/>
            </a:spcAft>
            <a:buChar char="•"/>
          </a:pPr>
          <a:r>
            <a:rPr lang="es-CR" sz="1200" b="0" i="0" kern="1200" dirty="0">
              <a:solidFill>
                <a:prstClr val="white"/>
              </a:solidFill>
              <a:latin typeface="+mj-lt"/>
              <a:ea typeface="+mn-ea"/>
              <a:cs typeface="+mn-cs"/>
            </a:rPr>
            <a:t>El aprovechamiento de la inversión realizada en la obtención y actualización de la herramienta, así como de sus funcionalidades en flexibilidad, ambiente Web, facilitando la ejecución de las auditorías y uso eficiente de los recursos.</a:t>
          </a:r>
        </a:p>
        <a:p>
          <a:pPr marL="114300" lvl="1" indent="-114300" algn="just" defTabSz="533400">
            <a:lnSpc>
              <a:spcPct val="90000"/>
            </a:lnSpc>
            <a:spcBef>
              <a:spcPct val="0"/>
            </a:spcBef>
            <a:spcAft>
              <a:spcPct val="15000"/>
            </a:spcAft>
            <a:buChar char="•"/>
          </a:pPr>
          <a:endParaRPr lang="es-CR" sz="1200" b="0" i="0" kern="1200" dirty="0">
            <a:solidFill>
              <a:prstClr val="white"/>
            </a:solidFill>
            <a:latin typeface="+mj-lt"/>
            <a:ea typeface="+mn-ea"/>
            <a:cs typeface="+mn-cs"/>
          </a:endParaRPr>
        </a:p>
      </dsp:txBody>
      <dsp:txXfrm>
        <a:off x="1" y="511298"/>
        <a:ext cx="5129527" cy="2015485"/>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0" y="-128219"/>
          <a:ext cx="2606215"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Institucionales</a:t>
          </a:r>
          <a:endParaRPr lang="es-CR" sz="1100" kern="1200" dirty="0">
            <a:solidFill>
              <a:sysClr val="window" lastClr="FFFFFF"/>
            </a:solidFill>
            <a:latin typeface="+mj-lt"/>
            <a:ea typeface="+mn-ea"/>
            <a:cs typeface="+mn-cs"/>
          </a:endParaRPr>
        </a:p>
      </dsp:txBody>
      <dsp:txXfrm>
        <a:off x="0" y="-128219"/>
        <a:ext cx="2606215" cy="256438"/>
      </dsp:txXfrm>
    </dsp:sp>
    <dsp:sp modelId="{967CE1F2-E13E-4A60-B799-96004A364AE6}">
      <dsp:nvSpPr>
        <dsp:cNvPr id="0" name=""/>
        <dsp:cNvSpPr/>
      </dsp:nvSpPr>
      <dsp:spPr>
        <a:xfrm>
          <a:off x="19898" y="128219"/>
          <a:ext cx="2606215" cy="624840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Apego a las políticas del Programa hacia Cero Papel.</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Generación de reportes al menos una vez para visualizar el histórico de los mantenimientos realizados a un vehículo.</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Mejoramiento del inventario de repuestos, materiales y suministros de la bodega del Taller Mecánico, así como entradas, salidas y despachos del inventario.</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Se logra revisar los movimientos realizados por el personal del taller en la bitácora.</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Se brinda mantenimiento preventivo y/o correctivo a la flotilla vehicular de las regionales al menos dos veces al año.</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Generación de los reportes requeridos al menos una vez al mes. </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Ayuda en línea que permitiría al nuevo personal autorizado en el sistema, conocer las Funcionalidades automatizadas con respecto al nuevo sistema por desarrollar. </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Consultas en línea para las diferentes jefaturas con respecto a generación de reportes para la toma de decisiones.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Bitácoras de transacciones y bitácoras de procesos, para seguimiento de pistas de auditoría, recuperación de incidentes y omisiones.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Seguridad a nivel de objetos de base de datos tales como: tablas, procedimientos almacenados, funciones, consultas, entre otros. </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Sistema 100% actualizado sin hacer uso de libros electrónicos. </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 Mantener al 100% los respaldos de la base de datos. </a:t>
          </a: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19898" y="128219"/>
        <a:ext cx="2606215" cy="6248400"/>
      </dsp:txXfrm>
    </dsp:sp>
    <dsp:sp modelId="{1051682F-1D5A-4663-8934-2D2532F508EB}">
      <dsp:nvSpPr>
        <dsp:cNvPr id="0" name=""/>
        <dsp:cNvSpPr/>
      </dsp:nvSpPr>
      <dsp:spPr>
        <a:xfrm>
          <a:off x="2978939" y="-121343"/>
          <a:ext cx="2633190"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Sociales</a:t>
          </a:r>
          <a:endParaRPr lang="es-CR" sz="1100" kern="1200" dirty="0">
            <a:solidFill>
              <a:sysClr val="window" lastClr="FFFFFF"/>
            </a:solidFill>
            <a:latin typeface="+mj-lt"/>
            <a:ea typeface="+mn-ea"/>
            <a:cs typeface="+mn-cs"/>
          </a:endParaRPr>
        </a:p>
      </dsp:txBody>
      <dsp:txXfrm>
        <a:off x="2978939" y="-121343"/>
        <a:ext cx="2633190" cy="256438"/>
      </dsp:txXfrm>
    </dsp:sp>
    <dsp:sp modelId="{509479AE-4B65-4503-AD10-2CC2EA0A8CCA}">
      <dsp:nvSpPr>
        <dsp:cNvPr id="0" name=""/>
        <dsp:cNvSpPr/>
      </dsp:nvSpPr>
      <dsp:spPr>
        <a:xfrm>
          <a:off x="2948837" y="128219"/>
          <a:ext cx="2611793" cy="624840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Calibri" panose="020F0502020204030204"/>
            <a:ea typeface="+mn-ea"/>
            <a:cs typeface="+mn-cs"/>
          </a:endParaRP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Disminución incluso eliminación del uso de papel, para los formularios o solicitudes de vehículos, contribuyendo con el medio ambiente al tener que requerir menos árboles. </a:t>
          </a: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Que los vehículos reciban el mantenimiento según las matrices de mantenimiento del fabricante. </a:t>
          </a:r>
        </a:p>
        <a:p>
          <a:pPr marL="57150" lvl="1" indent="-57150" algn="just" defTabSz="488950">
            <a:lnSpc>
              <a:spcPct val="90000"/>
            </a:lnSpc>
            <a:spcBef>
              <a:spcPct val="0"/>
            </a:spcBef>
            <a:spcAft>
              <a:spcPct val="15000"/>
            </a:spcAft>
            <a:buChar char="•"/>
          </a:pPr>
          <a:r>
            <a:rPr lang="es-CR" sz="1100" kern="1200" dirty="0">
              <a:solidFill>
                <a:sysClr val="window" lastClr="FFFFFF"/>
              </a:solidFill>
              <a:latin typeface="+mj-lt"/>
              <a:ea typeface="+mn-ea"/>
              <a:cs typeface="+mn-cs"/>
            </a:rPr>
            <a:t>Los vehículos tienen un costo y un fin público para el que son adquiridos, por lo que es de necesidad para la sociedad que un vehículo que ingresa a un taller esté en el menor tiempo posible en funcionamiento y con ello que el personal del OIJ pueda cumplir la función para el cual fueron adquiridos los vehículos.</a:t>
          </a: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dsp:txBody>
      <dsp:txXfrm>
        <a:off x="2948837" y="128219"/>
        <a:ext cx="2611793" cy="624840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3774" y="-128219"/>
          <a:ext cx="2606215"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Institucionales</a:t>
          </a:r>
          <a:endParaRPr lang="es-CR" sz="1100" kern="1200" dirty="0">
            <a:solidFill>
              <a:sysClr val="window" lastClr="FFFFFF"/>
            </a:solidFill>
            <a:latin typeface="+mj-lt"/>
            <a:ea typeface="+mn-ea"/>
            <a:cs typeface="+mn-cs"/>
          </a:endParaRPr>
        </a:p>
      </dsp:txBody>
      <dsp:txXfrm>
        <a:off x="13774" y="-128219"/>
        <a:ext cx="2606215" cy="256438"/>
      </dsp:txXfrm>
    </dsp:sp>
    <dsp:sp modelId="{967CE1F2-E13E-4A60-B799-96004A364AE6}">
      <dsp:nvSpPr>
        <dsp:cNvPr id="0" name=""/>
        <dsp:cNvSpPr/>
      </dsp:nvSpPr>
      <dsp:spPr>
        <a:xfrm>
          <a:off x="19898" y="128219"/>
          <a:ext cx="2606215" cy="112395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-Nuevo medio de comunicación para el OIJ.</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Actualización de las tecnologías de información del OIJ en cuanto a dispositivos móviles.</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-Optimización de visualización de la información.</a:t>
          </a:r>
        </a:p>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19898" y="128219"/>
        <a:ext cx="2606215" cy="1123950"/>
      </dsp:txXfrm>
    </dsp:sp>
    <dsp:sp modelId="{1051682F-1D5A-4663-8934-2D2532F508EB}">
      <dsp:nvSpPr>
        <dsp:cNvPr id="0" name=""/>
        <dsp:cNvSpPr/>
      </dsp:nvSpPr>
      <dsp:spPr>
        <a:xfrm>
          <a:off x="2978939" y="-121343"/>
          <a:ext cx="2633190"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Sociales</a:t>
          </a:r>
          <a:endParaRPr lang="es-CR" sz="1100" kern="1200" dirty="0">
            <a:solidFill>
              <a:sysClr val="window" lastClr="FFFFFF"/>
            </a:solidFill>
            <a:latin typeface="+mj-lt"/>
            <a:ea typeface="+mn-ea"/>
            <a:cs typeface="+mn-cs"/>
          </a:endParaRPr>
        </a:p>
      </dsp:txBody>
      <dsp:txXfrm>
        <a:off x="2978939" y="-121343"/>
        <a:ext cx="2633190" cy="256438"/>
      </dsp:txXfrm>
    </dsp:sp>
    <dsp:sp modelId="{509479AE-4B65-4503-AD10-2CC2EA0A8CCA}">
      <dsp:nvSpPr>
        <dsp:cNvPr id="0" name=""/>
        <dsp:cNvSpPr/>
      </dsp:nvSpPr>
      <dsp:spPr>
        <a:xfrm>
          <a:off x="2948837" y="128219"/>
          <a:ext cx="2611793" cy="112395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endParaRPr lang="es-CR" sz="1100" kern="1200" dirty="0">
            <a:solidFill>
              <a:sysClr val="window" lastClr="FFFFFF"/>
            </a:solidFill>
            <a:latin typeface="Calibri" panose="020F0502020204030204"/>
            <a:ea typeface="+mn-ea"/>
            <a:cs typeface="+mn-cs"/>
          </a:endParaRP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-Se mejoró la comunicación entre la Institución y la población.</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-Mejora en el servicio público con la inclusión de la autogestión.</a:t>
          </a: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dsp:txBody>
      <dsp:txXfrm>
        <a:off x="2948837" y="128219"/>
        <a:ext cx="2611793" cy="1123950"/>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3774" y="-128219"/>
          <a:ext cx="2606215"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Institucionales</a:t>
          </a:r>
          <a:endParaRPr lang="es-CR" sz="1100" kern="1200" dirty="0">
            <a:solidFill>
              <a:sysClr val="window" lastClr="FFFFFF"/>
            </a:solidFill>
            <a:latin typeface="+mj-lt"/>
            <a:ea typeface="+mn-ea"/>
            <a:cs typeface="+mn-cs"/>
          </a:endParaRPr>
        </a:p>
      </dsp:txBody>
      <dsp:txXfrm>
        <a:off x="13774" y="-128219"/>
        <a:ext cx="2606215" cy="256438"/>
      </dsp:txXfrm>
    </dsp:sp>
    <dsp:sp modelId="{967CE1F2-E13E-4A60-B799-96004A364AE6}">
      <dsp:nvSpPr>
        <dsp:cNvPr id="0" name=""/>
        <dsp:cNvSpPr/>
      </dsp:nvSpPr>
      <dsp:spPr>
        <a:xfrm>
          <a:off x="19898" y="128219"/>
          <a:ext cx="2606215" cy="230505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-Abordaje especializado de las investigaciones de delitos de corrupción.</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+Consolidación y agrupación de la información relacionada con casos de delitos de corrupción. </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-Establecimiento de modalidades delictivas dentro del fenómeno de la corrupción. </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-Dato estadístico de las    investigaciones de delitos de corrupción.</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-Conformación formal de la Sección de Anticorrupción.</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mj-lt"/>
              <a:ea typeface="+mn-ea"/>
              <a:cs typeface="+mn-cs"/>
            </a:rPr>
            <a:t>-Mejoramiento de la sistematización de información</a:t>
          </a:r>
        </a:p>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None/>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19898" y="128219"/>
        <a:ext cx="2606215" cy="2305050"/>
      </dsp:txXfrm>
    </dsp:sp>
    <dsp:sp modelId="{1051682F-1D5A-4663-8934-2D2532F508EB}">
      <dsp:nvSpPr>
        <dsp:cNvPr id="0" name=""/>
        <dsp:cNvSpPr/>
      </dsp:nvSpPr>
      <dsp:spPr>
        <a:xfrm>
          <a:off x="2950388" y="-121343"/>
          <a:ext cx="2633190" cy="25643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solidFill>
                <a:sysClr val="window" lastClr="FFFFFF"/>
              </a:solidFill>
              <a:latin typeface="+mj-lt"/>
              <a:ea typeface="+mn-ea"/>
              <a:cs typeface="+mn-cs"/>
            </a:rPr>
            <a:t>Sociales</a:t>
          </a:r>
          <a:endParaRPr lang="es-CR" sz="1100" kern="1200" dirty="0">
            <a:solidFill>
              <a:sysClr val="window" lastClr="FFFFFF"/>
            </a:solidFill>
            <a:latin typeface="+mj-lt"/>
            <a:ea typeface="+mn-ea"/>
            <a:cs typeface="+mn-cs"/>
          </a:endParaRPr>
        </a:p>
      </dsp:txBody>
      <dsp:txXfrm>
        <a:off x="2950388" y="-121343"/>
        <a:ext cx="2633190" cy="256438"/>
      </dsp:txXfrm>
    </dsp:sp>
    <dsp:sp modelId="{509479AE-4B65-4503-AD10-2CC2EA0A8CCA}">
      <dsp:nvSpPr>
        <dsp:cNvPr id="0" name=""/>
        <dsp:cNvSpPr/>
      </dsp:nvSpPr>
      <dsp:spPr>
        <a:xfrm>
          <a:off x="2948837" y="128219"/>
          <a:ext cx="2611793" cy="230505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None/>
          </a:pPr>
          <a:r>
            <a:rPr lang="es-CR" sz="1100" kern="1200" dirty="0">
              <a:solidFill>
                <a:sysClr val="window" lastClr="FFFFFF"/>
              </a:solidFill>
              <a:latin typeface="Calibri" panose="020F0502020204030204"/>
              <a:ea typeface="+mn-ea"/>
              <a:cs typeface="+mn-cs"/>
            </a:rPr>
            <a:t>-Se da un abordaje más especializado en los casos de probidad.</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Calibri" panose="020F0502020204030204"/>
              <a:ea typeface="+mn-ea"/>
              <a:cs typeface="+mn-cs"/>
            </a:rPr>
            <a:t>-Mejora la imagen del Poder Judicial a nivel país</a:t>
          </a:r>
        </a:p>
        <a:p>
          <a:pPr marL="57150" lvl="1" indent="-57150" algn="just" defTabSz="488950">
            <a:lnSpc>
              <a:spcPct val="90000"/>
            </a:lnSpc>
            <a:spcBef>
              <a:spcPct val="0"/>
            </a:spcBef>
            <a:spcAft>
              <a:spcPct val="15000"/>
            </a:spcAft>
            <a:buNone/>
          </a:pPr>
          <a:r>
            <a:rPr lang="es-CR" sz="1100" kern="1200" dirty="0">
              <a:solidFill>
                <a:sysClr val="window" lastClr="FFFFFF"/>
              </a:solidFill>
              <a:latin typeface="Calibri" panose="020F0502020204030204"/>
              <a:ea typeface="+mn-ea"/>
              <a:cs typeface="+mn-cs"/>
            </a:rPr>
            <a:t>-Se reduce la impunidad.</a:t>
          </a:r>
        </a:p>
        <a:p>
          <a:pPr marL="57150" lvl="1" indent="-57150" algn="just" defTabSz="488950">
            <a:lnSpc>
              <a:spcPct val="90000"/>
            </a:lnSpc>
            <a:spcBef>
              <a:spcPct val="0"/>
            </a:spcBef>
            <a:spcAft>
              <a:spcPct val="15000"/>
            </a:spcAft>
            <a:buNone/>
          </a:pPr>
          <a:endParaRPr lang="es-CR" sz="1100" kern="1200" dirty="0">
            <a:solidFill>
              <a:sysClr val="window" lastClr="FFFFFF"/>
            </a:solidFill>
            <a:latin typeface="Calibri" panose="020F0502020204030204"/>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a:p>
          <a:pPr marL="57150" lvl="1" indent="-57150" algn="just" defTabSz="488950">
            <a:lnSpc>
              <a:spcPct val="90000"/>
            </a:lnSpc>
            <a:spcBef>
              <a:spcPct val="0"/>
            </a:spcBef>
            <a:spcAft>
              <a:spcPct val="15000"/>
            </a:spcAft>
            <a:buChar char="•"/>
          </a:pPr>
          <a:endParaRPr lang="es-CR" sz="1100" kern="1200" dirty="0">
            <a:solidFill>
              <a:sysClr val="window" lastClr="FFFFFF"/>
            </a:solidFill>
            <a:latin typeface="+mj-lt"/>
            <a:ea typeface="+mn-ea"/>
            <a:cs typeface="+mn-cs"/>
          </a:endParaRPr>
        </a:p>
      </dsp:txBody>
      <dsp:txXfrm>
        <a:off x="2948837" y="128219"/>
        <a:ext cx="2611793" cy="2305050"/>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05" cy="767568"/>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18" y="102342"/>
          <a:ext cx="983438" cy="56288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18" y="767568"/>
          <a:ext cx="983438" cy="938139"/>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Estudio de Factibilidad</a:t>
          </a:r>
          <a:endParaRPr lang="es-CR" sz="1100" kern="1200" dirty="0">
            <a:latin typeface="+mj-lt"/>
          </a:endParaRPr>
        </a:p>
      </dsp:txBody>
      <dsp:txXfrm rot="10800000">
        <a:off x="200269" y="767568"/>
        <a:ext cx="925736" cy="909288"/>
      </dsp:txXfrm>
    </dsp:sp>
    <dsp:sp modelId="{8416040D-22CF-46F0-8479-0C780D02755C}">
      <dsp:nvSpPr>
        <dsp:cNvPr id="0" name=""/>
        <dsp:cNvSpPr/>
      </dsp:nvSpPr>
      <dsp:spPr>
        <a:xfrm>
          <a:off x="1253200" y="102342"/>
          <a:ext cx="983438" cy="56288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00" y="767568"/>
          <a:ext cx="983438" cy="938139"/>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Acta de constitución </a:t>
          </a:r>
          <a:endParaRPr lang="es-CR" sz="1100" kern="1200" dirty="0">
            <a:latin typeface="+mj-lt"/>
          </a:endParaRPr>
        </a:p>
      </dsp:txBody>
      <dsp:txXfrm rot="10800000">
        <a:off x="1282051" y="767568"/>
        <a:ext cx="925736" cy="909288"/>
      </dsp:txXfrm>
    </dsp:sp>
    <dsp:sp modelId="{DF524267-649B-4EE7-ABDA-8196DCDD5B15}">
      <dsp:nvSpPr>
        <dsp:cNvPr id="0" name=""/>
        <dsp:cNvSpPr/>
      </dsp:nvSpPr>
      <dsp:spPr>
        <a:xfrm>
          <a:off x="2334983" y="102342"/>
          <a:ext cx="983438" cy="56288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4983" y="767568"/>
          <a:ext cx="983438" cy="938139"/>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Plan de gestión</a:t>
          </a:r>
          <a:endParaRPr lang="es-CR" sz="1100" b="1" i="0" u="none" strike="noStrike" kern="1200" dirty="0">
            <a:effectLst/>
            <a:latin typeface="+mj-lt"/>
          </a:endParaRPr>
        </a:p>
      </dsp:txBody>
      <dsp:txXfrm rot="10800000">
        <a:off x="2363834" y="767568"/>
        <a:ext cx="925736" cy="909288"/>
      </dsp:txXfrm>
    </dsp:sp>
    <dsp:sp modelId="{9340E558-68B6-42D1-98B6-45EE269ACE97}">
      <dsp:nvSpPr>
        <dsp:cNvPr id="0" name=""/>
        <dsp:cNvSpPr/>
      </dsp:nvSpPr>
      <dsp:spPr>
        <a:xfrm>
          <a:off x="3416765" y="102342"/>
          <a:ext cx="983438" cy="56288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65" y="767568"/>
          <a:ext cx="983438" cy="938139"/>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CR" sz="1100" u="none" strike="noStrike" kern="1200" dirty="0">
              <a:effectLst/>
              <a:latin typeface="+mj-lt"/>
            </a:rPr>
            <a:t>Informe de Cierre</a:t>
          </a:r>
          <a:endParaRPr lang="es-CR" sz="1100" b="1" i="0" u="none" strike="noStrike" kern="1200" dirty="0">
            <a:effectLst/>
            <a:latin typeface="+mj-lt"/>
          </a:endParaRPr>
        </a:p>
      </dsp:txBody>
      <dsp:txXfrm rot="10800000">
        <a:off x="3445616" y="767568"/>
        <a:ext cx="925736" cy="909288"/>
      </dsp:txXfrm>
    </dsp:sp>
    <dsp:sp modelId="{D556809F-0BCD-4D05-88DD-C099EB072760}">
      <dsp:nvSpPr>
        <dsp:cNvPr id="0" name=""/>
        <dsp:cNvSpPr/>
      </dsp:nvSpPr>
      <dsp:spPr>
        <a:xfrm>
          <a:off x="4498547" y="102342"/>
          <a:ext cx="983438" cy="56288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47" y="767568"/>
          <a:ext cx="983438" cy="938139"/>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s-ES" sz="1100" kern="1200" dirty="0">
              <a:latin typeface="+mj-lt"/>
            </a:rPr>
            <a:t>F.</a:t>
          </a:r>
          <a:r>
            <a:rPr lang="es-ES" sz="1100" u="none" strike="noStrike" kern="1200" dirty="0">
              <a:effectLst/>
              <a:latin typeface="+mj-lt"/>
              <a:ea typeface="+mn-ea"/>
              <a:cs typeface="+mn-cs"/>
            </a:rPr>
            <a:t>11 </a:t>
          </a:r>
          <a:r>
            <a:rPr lang="es-CR" sz="1100" u="none" strike="noStrike" kern="1200" dirty="0">
              <a:effectLst/>
              <a:latin typeface="+mj-lt"/>
              <a:ea typeface="+mn-ea"/>
              <a:cs typeface="+mn-cs"/>
            </a:rPr>
            <a:t>Informe de evaluación de los beneficios</a:t>
          </a:r>
        </a:p>
      </dsp:txBody>
      <dsp:txXfrm rot="10800000">
        <a:off x="4527398" y="767568"/>
        <a:ext cx="925736" cy="909288"/>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3691" y="-113870"/>
          <a:ext cx="2590561" cy="227741"/>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s-CR" sz="1000" b="1" i="0" kern="1200" dirty="0">
              <a:solidFill>
                <a:sysClr val="window" lastClr="FFFFFF"/>
              </a:solidFill>
              <a:latin typeface="+mj-lt"/>
              <a:ea typeface="+mn-ea"/>
              <a:cs typeface="+mn-cs"/>
            </a:rPr>
            <a:t>Institucionales</a:t>
          </a:r>
          <a:endParaRPr lang="es-CR" sz="1000" kern="1200" dirty="0">
            <a:solidFill>
              <a:sysClr val="window" lastClr="FFFFFF"/>
            </a:solidFill>
            <a:latin typeface="+mj-lt"/>
            <a:ea typeface="+mn-ea"/>
            <a:cs typeface="+mn-cs"/>
          </a:endParaRPr>
        </a:p>
      </dsp:txBody>
      <dsp:txXfrm>
        <a:off x="13691" y="-113870"/>
        <a:ext cx="2590561" cy="227741"/>
      </dsp:txXfrm>
    </dsp:sp>
    <dsp:sp modelId="{967CE1F2-E13E-4A60-B799-96004A364AE6}">
      <dsp:nvSpPr>
        <dsp:cNvPr id="0" name=""/>
        <dsp:cNvSpPr/>
      </dsp:nvSpPr>
      <dsp:spPr>
        <a:xfrm>
          <a:off x="19779" y="113870"/>
          <a:ext cx="2590561" cy="568071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just" defTabSz="444500">
            <a:lnSpc>
              <a:spcPct val="90000"/>
            </a:lnSpc>
            <a:spcBef>
              <a:spcPct val="0"/>
            </a:spcBef>
            <a:spcAft>
              <a:spcPct val="15000"/>
            </a:spcAft>
            <a:buNone/>
          </a:pPr>
          <a:r>
            <a:rPr lang="es-CR" sz="1000" kern="1200" dirty="0">
              <a:solidFill>
                <a:sysClr val="window" lastClr="FFFFFF"/>
              </a:solidFill>
              <a:latin typeface="+mj-lt"/>
              <a:ea typeface="+mn-ea"/>
              <a:cs typeface="+mn-cs"/>
            </a:rPr>
            <a:t>-Contribuir al acceso a la justicia de la población menor de edad en conflicto con la ley penal, estimulando un mayor uso de los medios alternativos de resolución de conflictos, soluciones y sanciones alternativas distintas a la sanción privativa de la libertad por medio de Justicia Restaurativa.</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mj-lt"/>
              <a:ea typeface="+mn-ea"/>
              <a:cs typeface="+mn-cs"/>
            </a:rPr>
            <a:t>-Se logró un aumento de medidas alternas a nivel nacional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mj-lt"/>
              <a:ea typeface="+mn-ea"/>
              <a:cs typeface="+mn-cs"/>
            </a:rPr>
            <a:t>-El proyecto también contó con una adenda aprobada en el mes de agosto del año 2020, con el objetivo de incluir productos relacionados con el fortalecimiento de la Justicia Restaurativa en los procedimientos de Flagrancia, lo anterior como una acción desde la Comisión de Flagrancia del Poder Judicial, que permitiese crear un manual y guía para la aplicación de los procedimientos de flagrancia, y los procedimientos de flagrancia por medio de la Justicia Restaurativa; y capacitar al personal del Poder Judicial que tramita esta materia.</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mj-lt"/>
              <a:ea typeface="+mn-ea"/>
              <a:cs typeface="+mn-cs"/>
            </a:rPr>
            <a:t>-</a:t>
          </a:r>
          <a:r>
            <a:rPr lang="es-CR" sz="1000" b="1" kern="1200" dirty="0">
              <a:solidFill>
                <a:sysClr val="window" lastClr="FFFFFF"/>
              </a:solidFill>
              <a:latin typeface="+mj-lt"/>
              <a:ea typeface="+mn-ea"/>
              <a:cs typeface="+mn-cs"/>
            </a:rPr>
            <a:t>Centro Adulto Joven Ofelia Vichenzi: </a:t>
          </a:r>
          <a:r>
            <a:rPr lang="es-CR" sz="1000" kern="1200" dirty="0">
              <a:solidFill>
                <a:sysClr val="window" lastClr="FFFFFF"/>
              </a:solidFill>
              <a:latin typeface="+mj-lt"/>
              <a:ea typeface="+mn-ea"/>
              <a:cs typeface="+mn-cs"/>
            </a:rPr>
            <a:t>En el año  2019 que inició el proyecto se registra un total de 131 personas sentencias. En el  año 2021 que concluyó el proyecto se registra un total de 118 personas sentencias. En el año 2022, después de que concluyó el proyecto, se registra un total de 98 personas sentencias. </a:t>
          </a:r>
        </a:p>
        <a:p>
          <a:pPr marL="57150" lvl="1" indent="-57150" algn="just" defTabSz="444500">
            <a:lnSpc>
              <a:spcPct val="90000"/>
            </a:lnSpc>
            <a:spcBef>
              <a:spcPct val="0"/>
            </a:spcBef>
            <a:spcAft>
              <a:spcPct val="15000"/>
            </a:spcAft>
            <a:buNone/>
          </a:pPr>
          <a:r>
            <a:rPr lang="es-CR" sz="1000" b="0" kern="1200" dirty="0">
              <a:solidFill>
                <a:schemeClr val="bg1"/>
              </a:solidFill>
              <a:latin typeface="+mn-lt"/>
              <a:ea typeface="+mn-ea"/>
              <a:cs typeface="+mn-cs"/>
            </a:rPr>
            <a:t>-</a:t>
          </a:r>
          <a:r>
            <a:rPr lang="es-CR" sz="1000" b="1" kern="1200" dirty="0">
              <a:solidFill>
                <a:schemeClr val="bg1"/>
              </a:solidFill>
              <a:latin typeface="+mn-lt"/>
              <a:ea typeface="+mn-ea"/>
              <a:cs typeface="+mn-cs"/>
            </a:rPr>
            <a:t>Centro de Atención Institucional  Zurquí: </a:t>
          </a:r>
          <a:r>
            <a:rPr lang="es-CR" sz="1000" b="0" kern="1200" dirty="0">
              <a:solidFill>
                <a:schemeClr val="bg1"/>
              </a:solidFill>
              <a:latin typeface="+mn-lt"/>
              <a:ea typeface="+mn-ea"/>
              <a:cs typeface="+mn-cs"/>
            </a:rPr>
            <a:t>En el año  2019 que inició el proyecto se registra un total de 90 personas sentencias. </a:t>
          </a:r>
          <a:r>
            <a:rPr lang="es-CR" sz="1000" b="0" kern="1200">
              <a:solidFill>
                <a:schemeClr val="bg1"/>
              </a:solidFill>
              <a:latin typeface="+mn-lt"/>
            </a:rPr>
            <a:t>En el año 2021 que concluyó el proyecto se registra un total de 67 personas sentencias. En el año 2022 después de que concluyó el proyecto se registra un total de 51 personas sentencias.</a:t>
          </a:r>
          <a:endParaRPr lang="es-CR" sz="1000" b="1" kern="1200" dirty="0">
            <a:solidFill>
              <a:schemeClr val="bg1"/>
            </a:solidFill>
            <a:latin typeface="+mn-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prstClr val="white"/>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prstClr val="white"/>
            </a:solidFill>
            <a:latin typeface="+mj-lt"/>
            <a:ea typeface="+mn-ea"/>
            <a:cs typeface="+mn-cs"/>
          </a:endParaRPr>
        </a:p>
      </dsp:txBody>
      <dsp:txXfrm>
        <a:off x="19779" y="113870"/>
        <a:ext cx="2590561" cy="5680710"/>
      </dsp:txXfrm>
    </dsp:sp>
    <dsp:sp modelId="{1051682F-1D5A-4663-8934-2D2532F508EB}">
      <dsp:nvSpPr>
        <dsp:cNvPr id="0" name=""/>
        <dsp:cNvSpPr/>
      </dsp:nvSpPr>
      <dsp:spPr>
        <a:xfrm>
          <a:off x="2932666" y="-107764"/>
          <a:ext cx="2617373" cy="227741"/>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s-CR" sz="1000" b="1" i="0" kern="1200" dirty="0">
              <a:solidFill>
                <a:sysClr val="window" lastClr="FFFFFF"/>
              </a:solidFill>
              <a:latin typeface="+mj-lt"/>
              <a:ea typeface="+mn-ea"/>
              <a:cs typeface="+mn-cs"/>
            </a:rPr>
            <a:t>Sociales</a:t>
          </a:r>
          <a:endParaRPr lang="es-CR" sz="1000" kern="1200" dirty="0">
            <a:solidFill>
              <a:sysClr val="window" lastClr="FFFFFF"/>
            </a:solidFill>
            <a:latin typeface="+mj-lt"/>
            <a:ea typeface="+mn-ea"/>
            <a:cs typeface="+mn-cs"/>
          </a:endParaRPr>
        </a:p>
      </dsp:txBody>
      <dsp:txXfrm>
        <a:off x="2932666" y="-107764"/>
        <a:ext cx="2617373" cy="227741"/>
      </dsp:txXfrm>
    </dsp:sp>
    <dsp:sp modelId="{509479AE-4B65-4503-AD10-2CC2EA0A8CCA}">
      <dsp:nvSpPr>
        <dsp:cNvPr id="0" name=""/>
        <dsp:cNvSpPr/>
      </dsp:nvSpPr>
      <dsp:spPr>
        <a:xfrm>
          <a:off x="2931125" y="113870"/>
          <a:ext cx="2596105" cy="5680710"/>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Flujogramas y material visual: Previo a juicio, Facilitador, Red de Apoyo, Ejecución, Contravenciones (N° 1)</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Protocolo de Tratamiento de Drogas bajo Supervisión Judicial Juvenil</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Protocolo de Justicia Juvenil Restaurativa para la Interacción con la Policía Judicial.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 Desarrollo matriz de factores de riesgo para la construcción de proyecto de vida alejada a la comisión de delitos.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Reimpresión de Protocolos: a) Ejecución, b) Contravenciones, Actualizar e imprimir el compendio de JJR: a) Previo a Juicio b) Persona Facilitadora, c) Red de Apoyo.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Flujogramas y material visual: Previo a juicio, Facilitador, Red de Apoyo, Ejecución, Contravenciones.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Videos dirigidos a personas menores de edad para prevención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Página web para jóvenes y adolescentes.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Capacitación al personal judicial y miembros de la comunidad en cada protocolo establecido en las fases uno y dos del Proyecto .</a:t>
          </a:r>
        </a:p>
        <a:p>
          <a:pPr marL="57150" lvl="1" indent="-57150" algn="just" defTabSz="444500">
            <a:lnSpc>
              <a:spcPct val="90000"/>
            </a:lnSpc>
            <a:spcBef>
              <a:spcPct val="0"/>
            </a:spcBef>
            <a:spcAft>
              <a:spcPct val="15000"/>
            </a:spcAft>
            <a:buNone/>
          </a:pPr>
          <a:r>
            <a:rPr lang="es-CR" sz="1000" kern="1200" dirty="0">
              <a:solidFill>
                <a:sysClr val="window" lastClr="FFFFFF"/>
              </a:solidFill>
              <a:latin typeface="Calibri" panose="020F0502020204030204"/>
              <a:ea typeface="+mn-ea"/>
              <a:cs typeface="+mn-cs"/>
            </a:rPr>
            <a:t>Catálogo de videos para capacitaciones. </a:t>
          </a: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None/>
          </a:pPr>
          <a:endParaRPr lang="es-CR" sz="1000" kern="1200" dirty="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Char char="•"/>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sysClr val="window" lastClr="FFFFFF"/>
            </a:solidFill>
            <a:latin typeface="+mj-lt"/>
            <a:ea typeface="+mn-ea"/>
            <a:cs typeface="+mn-cs"/>
          </a:endParaRPr>
        </a:p>
        <a:p>
          <a:pPr marL="57150" lvl="1" indent="-57150" algn="just" defTabSz="444500">
            <a:lnSpc>
              <a:spcPct val="90000"/>
            </a:lnSpc>
            <a:spcBef>
              <a:spcPct val="0"/>
            </a:spcBef>
            <a:spcAft>
              <a:spcPct val="15000"/>
            </a:spcAft>
            <a:buChar char="•"/>
          </a:pPr>
          <a:endParaRPr lang="es-CR" sz="1000" kern="1200" dirty="0">
            <a:solidFill>
              <a:sysClr val="window" lastClr="FFFFFF"/>
            </a:solidFill>
            <a:latin typeface="+mj-lt"/>
            <a:ea typeface="+mn-ea"/>
            <a:cs typeface="+mn-cs"/>
          </a:endParaRPr>
        </a:p>
      </dsp:txBody>
      <dsp:txXfrm>
        <a:off x="2931125" y="113870"/>
        <a:ext cx="2596105" cy="568071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71441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3268" y="111480"/>
          <a:ext cx="994051"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3268" y="836104"/>
          <a:ext cx="994051"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3838" y="836104"/>
        <a:ext cx="932911" cy="991335"/>
      </dsp:txXfrm>
    </dsp:sp>
    <dsp:sp modelId="{8416040D-22CF-46F0-8479-0C780D02755C}">
      <dsp:nvSpPr>
        <dsp:cNvPr id="0" name=""/>
        <dsp:cNvSpPr/>
      </dsp:nvSpPr>
      <dsp:spPr>
        <a:xfrm>
          <a:off x="1266724" y="111480"/>
          <a:ext cx="994051"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66724" y="836104"/>
          <a:ext cx="994051"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97294" y="836104"/>
        <a:ext cx="932911" cy="991335"/>
      </dsp:txXfrm>
    </dsp:sp>
    <dsp:sp modelId="{DF524267-649B-4EE7-ABDA-8196DCDD5B15}">
      <dsp:nvSpPr>
        <dsp:cNvPr id="0" name=""/>
        <dsp:cNvSpPr/>
      </dsp:nvSpPr>
      <dsp:spPr>
        <a:xfrm>
          <a:off x="2360181" y="111480"/>
          <a:ext cx="994051"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60181" y="836104"/>
          <a:ext cx="994051"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90751" y="836104"/>
        <a:ext cx="932911" cy="991335"/>
      </dsp:txXfrm>
    </dsp:sp>
    <dsp:sp modelId="{9340E558-68B6-42D1-98B6-45EE269ACE97}">
      <dsp:nvSpPr>
        <dsp:cNvPr id="0" name=""/>
        <dsp:cNvSpPr/>
      </dsp:nvSpPr>
      <dsp:spPr>
        <a:xfrm>
          <a:off x="3453637" y="111480"/>
          <a:ext cx="994051"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53637" y="836104"/>
          <a:ext cx="994051"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84207" y="836104"/>
        <a:ext cx="932911" cy="991335"/>
      </dsp:txXfrm>
    </dsp:sp>
    <dsp:sp modelId="{D556809F-0BCD-4D05-88DD-C099EB072760}">
      <dsp:nvSpPr>
        <dsp:cNvPr id="0" name=""/>
        <dsp:cNvSpPr/>
      </dsp:nvSpPr>
      <dsp:spPr>
        <a:xfrm>
          <a:off x="4547094" y="111480"/>
          <a:ext cx="994051"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547094" y="836104"/>
          <a:ext cx="994051"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77664" y="836104"/>
        <a:ext cx="932911" cy="9913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55814" y="-111724"/>
          <a:ext cx="2563710" cy="28188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Institucionales</a:t>
          </a:r>
          <a:endParaRPr lang="es-CR" sz="1200" kern="1200" dirty="0">
            <a:solidFill>
              <a:sysClr val="window" lastClr="FFFFFF"/>
            </a:solidFill>
            <a:latin typeface="+mj-lt"/>
            <a:ea typeface="+mn-ea"/>
            <a:cs typeface="+mn-cs"/>
          </a:endParaRPr>
        </a:p>
      </dsp:txBody>
      <dsp:txXfrm>
        <a:off x="155814" y="-111724"/>
        <a:ext cx="2563710" cy="281888"/>
      </dsp:txXfrm>
    </dsp:sp>
    <dsp:sp modelId="{967CE1F2-E13E-4A60-B799-96004A364AE6}">
      <dsp:nvSpPr>
        <dsp:cNvPr id="0" name=""/>
        <dsp:cNvSpPr/>
      </dsp:nvSpPr>
      <dsp:spPr>
        <a:xfrm>
          <a:off x="161838" y="170164"/>
          <a:ext cx="2563710" cy="3396937"/>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logró la medición de los avances en las políticas institucionales.</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estandarizarón los procesos y herramientas, logrando así reducir los tiempos.</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dsp:txBody>
      <dsp:txXfrm>
        <a:off x="161838" y="170164"/>
        <a:ext cx="2563710" cy="3396937"/>
      </dsp:txXfrm>
    </dsp:sp>
    <dsp:sp modelId="{1051682F-1D5A-4663-8934-2D2532F508EB}">
      <dsp:nvSpPr>
        <dsp:cNvPr id="0" name=""/>
        <dsp:cNvSpPr/>
      </dsp:nvSpPr>
      <dsp:spPr>
        <a:xfrm>
          <a:off x="3030417" y="-104167"/>
          <a:ext cx="2115892" cy="28188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Sociales</a:t>
          </a:r>
          <a:endParaRPr lang="es-CR" sz="1200" kern="1200" dirty="0">
            <a:solidFill>
              <a:sysClr val="window" lastClr="FFFFFF"/>
            </a:solidFill>
            <a:latin typeface="+mj-lt"/>
            <a:ea typeface="+mn-ea"/>
            <a:cs typeface="+mn-cs"/>
          </a:endParaRPr>
        </a:p>
      </dsp:txBody>
      <dsp:txXfrm>
        <a:off x="3030417" y="-104167"/>
        <a:ext cx="2115892" cy="281888"/>
      </dsp:txXfrm>
    </dsp:sp>
    <dsp:sp modelId="{509479AE-4B65-4503-AD10-2CC2EA0A8CCA}">
      <dsp:nvSpPr>
        <dsp:cNvPr id="0" name=""/>
        <dsp:cNvSpPr/>
      </dsp:nvSpPr>
      <dsp:spPr>
        <a:xfrm>
          <a:off x="3036564" y="170164"/>
          <a:ext cx="2220080" cy="3396937"/>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None/>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Se cuenta con los mecanismos para la formulación de políticas de una forma estándar y alineada a la estrategia institucional.</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En la metodología actualizada se cuenta con dos políticas aprobadas conforme la metodología de Políticas Institucionales las cuales son Política para la Simplificación y Celeridad de Trámites Judiciales; y Política Anticorrupción del Poder Judicial, las mismas se ponen a disposición de la cuidadanía. </a:t>
          </a:r>
        </a:p>
        <a:p>
          <a:pPr marL="114300" lvl="1" indent="-114300" algn="just" defTabSz="533400">
            <a:lnSpc>
              <a:spcPct val="90000"/>
            </a:lnSpc>
            <a:spcBef>
              <a:spcPct val="0"/>
            </a:spcBef>
            <a:spcAft>
              <a:spcPct val="15000"/>
            </a:spcAft>
            <a:buNone/>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dsp:txBody>
      <dsp:txXfrm>
        <a:off x="3036564" y="170164"/>
        <a:ext cx="2220080" cy="339693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71441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3268" y="111480"/>
          <a:ext cx="994051"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3268" y="836104"/>
          <a:ext cx="994051"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3838" y="836104"/>
        <a:ext cx="932911" cy="991335"/>
      </dsp:txXfrm>
    </dsp:sp>
    <dsp:sp modelId="{8416040D-22CF-46F0-8479-0C780D02755C}">
      <dsp:nvSpPr>
        <dsp:cNvPr id="0" name=""/>
        <dsp:cNvSpPr/>
      </dsp:nvSpPr>
      <dsp:spPr>
        <a:xfrm>
          <a:off x="1266724" y="111480"/>
          <a:ext cx="994051"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66724" y="836104"/>
          <a:ext cx="994051"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97294" y="836104"/>
        <a:ext cx="932911" cy="991335"/>
      </dsp:txXfrm>
    </dsp:sp>
    <dsp:sp modelId="{DF524267-649B-4EE7-ABDA-8196DCDD5B15}">
      <dsp:nvSpPr>
        <dsp:cNvPr id="0" name=""/>
        <dsp:cNvSpPr/>
      </dsp:nvSpPr>
      <dsp:spPr>
        <a:xfrm>
          <a:off x="2360181" y="111480"/>
          <a:ext cx="994051"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60181" y="836104"/>
          <a:ext cx="994051"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90751" y="836104"/>
        <a:ext cx="932911" cy="991335"/>
      </dsp:txXfrm>
    </dsp:sp>
    <dsp:sp modelId="{9340E558-68B6-42D1-98B6-45EE269ACE97}">
      <dsp:nvSpPr>
        <dsp:cNvPr id="0" name=""/>
        <dsp:cNvSpPr/>
      </dsp:nvSpPr>
      <dsp:spPr>
        <a:xfrm>
          <a:off x="3453637" y="111480"/>
          <a:ext cx="994051"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53637" y="836104"/>
          <a:ext cx="994051"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84207" y="836104"/>
        <a:ext cx="932911" cy="991335"/>
      </dsp:txXfrm>
    </dsp:sp>
    <dsp:sp modelId="{D556809F-0BCD-4D05-88DD-C099EB072760}">
      <dsp:nvSpPr>
        <dsp:cNvPr id="0" name=""/>
        <dsp:cNvSpPr/>
      </dsp:nvSpPr>
      <dsp:spPr>
        <a:xfrm>
          <a:off x="4547094" y="111480"/>
          <a:ext cx="994051"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547094" y="836104"/>
          <a:ext cx="994051"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77664" y="836104"/>
        <a:ext cx="932911" cy="99133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5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20" y="111480"/>
          <a:ext cx="983447"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20" y="836104"/>
          <a:ext cx="983447"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1664" y="836104"/>
        <a:ext cx="922959" cy="991661"/>
      </dsp:txXfrm>
    </dsp:sp>
    <dsp:sp modelId="{8416040D-22CF-46F0-8479-0C780D02755C}">
      <dsp:nvSpPr>
        <dsp:cNvPr id="0" name=""/>
        <dsp:cNvSpPr/>
      </dsp:nvSpPr>
      <dsp:spPr>
        <a:xfrm>
          <a:off x="1253211" y="111480"/>
          <a:ext cx="983447"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11" y="836104"/>
          <a:ext cx="983447"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83455" y="836104"/>
        <a:ext cx="922959" cy="991661"/>
      </dsp:txXfrm>
    </dsp:sp>
    <dsp:sp modelId="{DF524267-649B-4EE7-ABDA-8196DCDD5B15}">
      <dsp:nvSpPr>
        <dsp:cNvPr id="0" name=""/>
        <dsp:cNvSpPr/>
      </dsp:nvSpPr>
      <dsp:spPr>
        <a:xfrm>
          <a:off x="2335003" y="111480"/>
          <a:ext cx="983447"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5003" y="836104"/>
          <a:ext cx="983447"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65247" y="836104"/>
        <a:ext cx="922959" cy="991661"/>
      </dsp:txXfrm>
    </dsp:sp>
    <dsp:sp modelId="{9340E558-68B6-42D1-98B6-45EE269ACE97}">
      <dsp:nvSpPr>
        <dsp:cNvPr id="0" name=""/>
        <dsp:cNvSpPr/>
      </dsp:nvSpPr>
      <dsp:spPr>
        <a:xfrm>
          <a:off x="3416795" y="111480"/>
          <a:ext cx="983447"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95" y="836104"/>
          <a:ext cx="983447"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47039" y="836104"/>
        <a:ext cx="922959" cy="991661"/>
      </dsp:txXfrm>
    </dsp:sp>
    <dsp:sp modelId="{D556809F-0BCD-4D05-88DD-C099EB072760}">
      <dsp:nvSpPr>
        <dsp:cNvPr id="0" name=""/>
        <dsp:cNvSpPr/>
      </dsp:nvSpPr>
      <dsp:spPr>
        <a:xfrm>
          <a:off x="4498586" y="111480"/>
          <a:ext cx="983447"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86" y="836104"/>
          <a:ext cx="983447"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28830" y="836104"/>
        <a:ext cx="922959" cy="99166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0" y="0"/>
          <a:ext cx="5016558" cy="403200"/>
        </a:xfrm>
        <a:prstGeom prst="rect">
          <a:avLst/>
        </a:prstGeom>
        <a:solidFill>
          <a:srgbClr val="FE7F00"/>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i="0" kern="1200" dirty="0">
              <a:latin typeface="+mj-lt"/>
            </a:rPr>
            <a:t>Beneficios Institucionales</a:t>
          </a:r>
          <a:endParaRPr lang="es-CR" sz="1100" kern="1200" dirty="0">
            <a:latin typeface="+mj-lt"/>
          </a:endParaRPr>
        </a:p>
      </dsp:txBody>
      <dsp:txXfrm>
        <a:off x="0" y="0"/>
        <a:ext cx="5016558" cy="403200"/>
      </dsp:txXfrm>
    </dsp:sp>
    <dsp:sp modelId="{967CE1F2-E13E-4A60-B799-96004A364AE6}">
      <dsp:nvSpPr>
        <dsp:cNvPr id="0" name=""/>
        <dsp:cNvSpPr/>
      </dsp:nvSpPr>
      <dsp:spPr>
        <a:xfrm>
          <a:off x="0" y="434460"/>
          <a:ext cx="5024950" cy="3535560"/>
        </a:xfrm>
        <a:prstGeom prst="rect">
          <a:avLst/>
        </a:prstGeom>
        <a:solidFill>
          <a:srgbClr val="00B8DF">
            <a:alpha val="90000"/>
          </a:srgb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Con la ejecución del proyecto el tema de continuidad se fortalece como parte planificación estratégica de la DTIC y se está trabajando para incluir el tema como parte de las metas estratégicas institucionales. </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Durante el proyecto, en el año 2021, se realizaron 11 sesiones de capacitación de estrategias y crisis del Sistema de Gestión de Continuidad del Servicio para un total de 209 personas capacitadas. </a:t>
          </a:r>
        </a:p>
        <a:p>
          <a:pPr marL="57150" lvl="1" indent="-57150" algn="just" defTabSz="488950">
            <a:lnSpc>
              <a:spcPct val="90000"/>
            </a:lnSpc>
            <a:spcBef>
              <a:spcPct val="0"/>
            </a:spcBef>
            <a:spcAft>
              <a:spcPct val="15000"/>
            </a:spcAft>
            <a:buChar char="•"/>
          </a:pPr>
          <a:r>
            <a:rPr lang="es-ES" sz="1100" kern="1200" dirty="0">
              <a:solidFill>
                <a:prstClr val="white"/>
              </a:solidFill>
              <a:latin typeface="+mj-lt"/>
              <a:ea typeface="+mn-ea"/>
              <a:cs typeface="+mn-cs"/>
            </a:rPr>
            <a:t>Se obtuvo conocimiento sobre el tema de continuidad según la norma ISO 22301  realizado capacitaciones e el año 2018.</a:t>
          </a:r>
          <a:endParaRPr lang="es-CR" sz="1100" kern="1200" dirty="0">
            <a:solidFill>
              <a:prstClr val="white"/>
            </a:solidFill>
            <a:latin typeface="+mj-lt"/>
            <a:ea typeface="+mn-ea"/>
            <a:cs typeface="+mn-cs"/>
          </a:endParaRP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Se cuenta con una guía para facilitar el proceso de implementación de estrategias para la continuidad del servicio. Asimismo, se tienen otros productos que proporciona una guía para facilitar el proceso de implementación de tales estrategias de continuidad, tales como: Plan de Gestión de Crisis del Poder Judicial, Plan de Pruebas del Plan de Continuidad del Servicio, Plan de Capacitación y Concientización de Continuidad del Servicio, Plan de Mantenimiento del Sistema de Gestión de Continuidad del Servicio, Proceso de Gestión de Continuidad del Servicio.</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Se cuenta con la información generada durante la contratación debidamente documentada, clasificada y almacenada para garantizar el acceso por parte de las personas autorizadas.</a:t>
          </a:r>
        </a:p>
        <a:p>
          <a:pPr marL="57150" lvl="1" indent="-57150" algn="just" defTabSz="488950">
            <a:lnSpc>
              <a:spcPct val="90000"/>
            </a:lnSpc>
            <a:spcBef>
              <a:spcPct val="0"/>
            </a:spcBef>
            <a:spcAft>
              <a:spcPct val="15000"/>
            </a:spcAft>
            <a:buChar char="•"/>
          </a:pPr>
          <a:r>
            <a:rPr lang="es-CR" sz="1100" kern="1200" dirty="0">
              <a:solidFill>
                <a:prstClr val="white"/>
              </a:solidFill>
              <a:latin typeface="+mj-lt"/>
              <a:ea typeface="+mn-ea"/>
              <a:cs typeface="+mn-cs"/>
            </a:rPr>
            <a:t>Aprobación y obtención del compromiso por parte de la Administración Superior al Plan de Continuidad de la DTIC.</a:t>
          </a:r>
        </a:p>
        <a:p>
          <a:pPr marL="57150" lvl="1" indent="-57150" algn="just" defTabSz="488950">
            <a:lnSpc>
              <a:spcPct val="90000"/>
            </a:lnSpc>
            <a:spcBef>
              <a:spcPct val="0"/>
            </a:spcBef>
            <a:spcAft>
              <a:spcPct val="15000"/>
            </a:spcAft>
            <a:buChar char="•"/>
          </a:pPr>
          <a:endParaRPr lang="es-CR" sz="1100" kern="1200" dirty="0">
            <a:solidFill>
              <a:prstClr val="white"/>
            </a:solidFill>
            <a:latin typeface="+mj-lt"/>
            <a:ea typeface="+mn-ea"/>
            <a:cs typeface="+mn-cs"/>
          </a:endParaRPr>
        </a:p>
      </dsp:txBody>
      <dsp:txXfrm>
        <a:off x="0" y="434460"/>
        <a:ext cx="5024950" cy="35355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303E6-5204-420A-B762-A4709A29381C}">
      <dsp:nvSpPr>
        <dsp:cNvPr id="0" name=""/>
        <dsp:cNvSpPr/>
      </dsp:nvSpPr>
      <dsp:spPr>
        <a:xfrm>
          <a:off x="0" y="0"/>
          <a:ext cx="5653454" cy="836104"/>
        </a:xfrm>
        <a:prstGeom prst="roundRect">
          <a:avLst>
            <a:gd name="adj" fmla="val 1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726E4A4-1152-46A8-8FC1-3E1AECB337E7}">
      <dsp:nvSpPr>
        <dsp:cNvPr id="0" name=""/>
        <dsp:cNvSpPr/>
      </dsp:nvSpPr>
      <dsp:spPr>
        <a:xfrm>
          <a:off x="171420" y="111480"/>
          <a:ext cx="983447" cy="613143"/>
        </a:xfrm>
        <a:prstGeom prst="roundRect">
          <a:avLst>
            <a:gd name="adj" fmla="val 10000"/>
          </a:avLst>
        </a:prstGeom>
        <a:solidFill>
          <a:schemeClr val="accent2">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B284176-FC36-45D0-B824-C8BE1E46A3B4}">
      <dsp:nvSpPr>
        <dsp:cNvPr id="0" name=""/>
        <dsp:cNvSpPr/>
      </dsp:nvSpPr>
      <dsp:spPr>
        <a:xfrm rot="10800000">
          <a:off x="171420" y="836104"/>
          <a:ext cx="983447" cy="1021905"/>
        </a:xfrm>
        <a:prstGeom prst="round2SameRect">
          <a:avLst>
            <a:gd name="adj1" fmla="val 10500"/>
            <a:gd name="adj2" fmla="val 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Estudio de Factibilidad</a:t>
          </a:r>
          <a:endParaRPr lang="es-CR" sz="1200" kern="1200" dirty="0">
            <a:latin typeface="+mj-lt"/>
          </a:endParaRPr>
        </a:p>
      </dsp:txBody>
      <dsp:txXfrm rot="10800000">
        <a:off x="201664" y="836104"/>
        <a:ext cx="922959" cy="991661"/>
      </dsp:txXfrm>
    </dsp:sp>
    <dsp:sp modelId="{8416040D-22CF-46F0-8479-0C780D02755C}">
      <dsp:nvSpPr>
        <dsp:cNvPr id="0" name=""/>
        <dsp:cNvSpPr/>
      </dsp:nvSpPr>
      <dsp:spPr>
        <a:xfrm>
          <a:off x="1253211" y="111480"/>
          <a:ext cx="983447" cy="613143"/>
        </a:xfrm>
        <a:prstGeom prst="roundRect">
          <a:avLst>
            <a:gd name="adj" fmla="val 10000"/>
          </a:avLst>
        </a:prstGeom>
        <a:solidFill>
          <a:schemeClr val="accent3">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EA85ECC-A747-4E9E-8D85-244677FC020C}">
      <dsp:nvSpPr>
        <dsp:cNvPr id="0" name=""/>
        <dsp:cNvSpPr/>
      </dsp:nvSpPr>
      <dsp:spPr>
        <a:xfrm rot="10800000">
          <a:off x="1253211" y="836104"/>
          <a:ext cx="983447" cy="1021905"/>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Acta de constitución </a:t>
          </a:r>
          <a:endParaRPr lang="es-CR" sz="1200" kern="1200" dirty="0">
            <a:latin typeface="+mj-lt"/>
          </a:endParaRPr>
        </a:p>
      </dsp:txBody>
      <dsp:txXfrm rot="10800000">
        <a:off x="1283455" y="836104"/>
        <a:ext cx="922959" cy="991661"/>
      </dsp:txXfrm>
    </dsp:sp>
    <dsp:sp modelId="{DF524267-649B-4EE7-ABDA-8196DCDD5B15}">
      <dsp:nvSpPr>
        <dsp:cNvPr id="0" name=""/>
        <dsp:cNvSpPr/>
      </dsp:nvSpPr>
      <dsp:spPr>
        <a:xfrm>
          <a:off x="2335003" y="111480"/>
          <a:ext cx="983447" cy="613143"/>
        </a:xfrm>
        <a:prstGeom prst="roundRect">
          <a:avLst>
            <a:gd name="adj" fmla="val 10000"/>
          </a:avLst>
        </a:prstGeom>
        <a:solidFill>
          <a:schemeClr val="accent4">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5B6A1CF-C241-4AF1-9810-9D7B3D31B131}">
      <dsp:nvSpPr>
        <dsp:cNvPr id="0" name=""/>
        <dsp:cNvSpPr/>
      </dsp:nvSpPr>
      <dsp:spPr>
        <a:xfrm rot="10800000">
          <a:off x="2335003" y="836104"/>
          <a:ext cx="983447" cy="1021905"/>
        </a:xfrm>
        <a:prstGeom prst="round2SameRect">
          <a:avLst>
            <a:gd name="adj1" fmla="val 105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Plan de gestión</a:t>
          </a:r>
          <a:endParaRPr lang="es-CR" sz="1200" b="1" i="0" u="none" strike="noStrike" kern="1200" dirty="0">
            <a:effectLst/>
            <a:latin typeface="+mj-lt"/>
          </a:endParaRPr>
        </a:p>
      </dsp:txBody>
      <dsp:txXfrm rot="10800000">
        <a:off x="2365247" y="836104"/>
        <a:ext cx="922959" cy="991661"/>
      </dsp:txXfrm>
    </dsp:sp>
    <dsp:sp modelId="{9340E558-68B6-42D1-98B6-45EE269ACE97}">
      <dsp:nvSpPr>
        <dsp:cNvPr id="0" name=""/>
        <dsp:cNvSpPr/>
      </dsp:nvSpPr>
      <dsp:spPr>
        <a:xfrm>
          <a:off x="3416795" y="111480"/>
          <a:ext cx="983447" cy="613143"/>
        </a:xfrm>
        <a:prstGeom prst="roundRect">
          <a:avLst>
            <a:gd name="adj" fmla="val 10000"/>
          </a:avLst>
        </a:prstGeom>
        <a:solidFill>
          <a:schemeClr val="accent5">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CFF8AD1C-E69F-4023-A643-54AD6C2ABBEA}">
      <dsp:nvSpPr>
        <dsp:cNvPr id="0" name=""/>
        <dsp:cNvSpPr/>
      </dsp:nvSpPr>
      <dsp:spPr>
        <a:xfrm rot="10800000">
          <a:off x="3416795" y="836104"/>
          <a:ext cx="983447" cy="1021905"/>
        </a:xfrm>
        <a:prstGeom prst="round2SameRect">
          <a:avLst>
            <a:gd name="adj1" fmla="val 10500"/>
            <a:gd name="adj2" fmla="val 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CR" sz="1200" u="none" strike="noStrike" kern="1200" dirty="0">
              <a:effectLst/>
              <a:latin typeface="+mj-lt"/>
            </a:rPr>
            <a:t>Informe de Cierre</a:t>
          </a:r>
          <a:endParaRPr lang="es-CR" sz="1200" b="1" i="0" u="none" strike="noStrike" kern="1200" dirty="0">
            <a:effectLst/>
            <a:latin typeface="+mj-lt"/>
          </a:endParaRPr>
        </a:p>
      </dsp:txBody>
      <dsp:txXfrm rot="10800000">
        <a:off x="3447039" y="836104"/>
        <a:ext cx="922959" cy="991661"/>
      </dsp:txXfrm>
    </dsp:sp>
    <dsp:sp modelId="{D556809F-0BCD-4D05-88DD-C099EB072760}">
      <dsp:nvSpPr>
        <dsp:cNvPr id="0" name=""/>
        <dsp:cNvSpPr/>
      </dsp:nvSpPr>
      <dsp:spPr>
        <a:xfrm>
          <a:off x="4498586" y="111480"/>
          <a:ext cx="983447" cy="613143"/>
        </a:xfrm>
        <a:prstGeom prst="roundRect">
          <a:avLst>
            <a:gd name="adj" fmla="val 10000"/>
          </a:avLst>
        </a:prstGeom>
        <a:solidFill>
          <a:schemeClr val="accent6">
            <a:tint val="50000"/>
            <a:hueOff val="0"/>
            <a:satOff val="0"/>
            <a:lumOff val="0"/>
            <a:alphaOff val="0"/>
          </a:schemeClr>
        </a:solid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7D1DD3FC-759F-451E-AF31-C38210207584}">
      <dsp:nvSpPr>
        <dsp:cNvPr id="0" name=""/>
        <dsp:cNvSpPr/>
      </dsp:nvSpPr>
      <dsp:spPr>
        <a:xfrm rot="10800000">
          <a:off x="4498586" y="836104"/>
          <a:ext cx="983447" cy="1021905"/>
        </a:xfrm>
        <a:prstGeom prst="round2SameRect">
          <a:avLst>
            <a:gd name="adj1" fmla="val 10500"/>
            <a:gd name="adj2" fmla="val 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s-ES" sz="1200" kern="1200" dirty="0">
              <a:latin typeface="+mj-lt"/>
            </a:rPr>
            <a:t>F.</a:t>
          </a:r>
          <a:r>
            <a:rPr lang="es-ES" sz="1200" u="none" strike="noStrike" kern="1200" dirty="0">
              <a:effectLst/>
              <a:latin typeface="+mj-lt"/>
              <a:ea typeface="+mn-ea"/>
              <a:cs typeface="+mn-cs"/>
            </a:rPr>
            <a:t>11 </a:t>
          </a:r>
          <a:r>
            <a:rPr lang="es-CR" sz="1200" u="none" strike="noStrike" kern="1200" dirty="0">
              <a:effectLst/>
              <a:latin typeface="+mj-lt"/>
              <a:ea typeface="+mn-ea"/>
              <a:cs typeface="+mn-cs"/>
            </a:rPr>
            <a:t>Informe de evaluación de los beneficios</a:t>
          </a:r>
        </a:p>
      </dsp:txBody>
      <dsp:txXfrm rot="10800000">
        <a:off x="4528830" y="836104"/>
        <a:ext cx="922959" cy="99166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22E7E-EF1C-4E3B-8F27-333FBCE606A5}">
      <dsp:nvSpPr>
        <dsp:cNvPr id="0" name=""/>
        <dsp:cNvSpPr/>
      </dsp:nvSpPr>
      <dsp:spPr>
        <a:xfrm>
          <a:off x="155814" y="-140944"/>
          <a:ext cx="2563710" cy="28188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Institucionales</a:t>
          </a:r>
          <a:endParaRPr lang="es-CR" sz="1200" kern="1200" dirty="0">
            <a:solidFill>
              <a:sysClr val="window" lastClr="FFFFFF"/>
            </a:solidFill>
            <a:latin typeface="+mj-lt"/>
            <a:ea typeface="+mn-ea"/>
            <a:cs typeface="+mn-cs"/>
          </a:endParaRPr>
        </a:p>
      </dsp:txBody>
      <dsp:txXfrm>
        <a:off x="155814" y="-140944"/>
        <a:ext cx="2563710" cy="281888"/>
      </dsp:txXfrm>
    </dsp:sp>
    <dsp:sp modelId="{967CE1F2-E13E-4A60-B799-96004A364AE6}">
      <dsp:nvSpPr>
        <dsp:cNvPr id="0" name=""/>
        <dsp:cNvSpPr/>
      </dsp:nvSpPr>
      <dsp:spPr>
        <a:xfrm>
          <a:off x="161838" y="140944"/>
          <a:ext cx="2563710" cy="3308497"/>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prstClr val="white"/>
              </a:solidFill>
              <a:latin typeface="+mj-lt"/>
              <a:ea typeface="+mn-ea"/>
              <a:cs typeface="+mn-cs"/>
            </a:rPr>
            <a:t>0% de Obsolescencia de cableado en los Edificios: Tribunales de San Ramón,  Tribunales de San Carlos, Tribunales de Turrialba, Defensa Pública de San José,  II Circuito Judicial de San José  y la Corte Suprema de Justicia.</a:t>
          </a: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Ausencia de fallos en cableado estructurado, en caso de algún evento.</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Preparación de la red institucional para soportar más herramientas tecnológicas a favor de la administración de la justicia. Pasó de 10 MBPS a 1 Gbps.</a:t>
          </a: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a:p>
          <a:pPr marL="114300" lvl="1" indent="-114300" algn="just" defTabSz="533400">
            <a:lnSpc>
              <a:spcPct val="90000"/>
            </a:lnSpc>
            <a:spcBef>
              <a:spcPct val="0"/>
            </a:spcBef>
            <a:spcAft>
              <a:spcPct val="15000"/>
            </a:spcAft>
            <a:buChar char="•"/>
          </a:pPr>
          <a:endParaRPr lang="es-CR" sz="1200" kern="1200" dirty="0">
            <a:solidFill>
              <a:sysClr val="window" lastClr="FFFFFF"/>
            </a:solidFill>
            <a:latin typeface="Calibri" panose="020F0502020204030204"/>
            <a:ea typeface="+mn-ea"/>
            <a:cs typeface="+mn-cs"/>
          </a:endParaRPr>
        </a:p>
      </dsp:txBody>
      <dsp:txXfrm>
        <a:off x="161838" y="140944"/>
        <a:ext cx="2563710" cy="3308497"/>
      </dsp:txXfrm>
    </dsp:sp>
    <dsp:sp modelId="{1051682F-1D5A-4663-8934-2D2532F508EB}">
      <dsp:nvSpPr>
        <dsp:cNvPr id="0" name=""/>
        <dsp:cNvSpPr/>
      </dsp:nvSpPr>
      <dsp:spPr>
        <a:xfrm>
          <a:off x="3091894" y="-133386"/>
          <a:ext cx="2115892" cy="281888"/>
        </a:xfrm>
        <a:prstGeom prst="rect">
          <a:avLst/>
        </a:prstGeom>
        <a:solidFill>
          <a:srgbClr val="FE7F0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s-CR" sz="1200" b="1" i="0" kern="1200" dirty="0">
              <a:solidFill>
                <a:sysClr val="window" lastClr="FFFFFF"/>
              </a:solidFill>
              <a:latin typeface="+mj-lt"/>
              <a:ea typeface="+mn-ea"/>
              <a:cs typeface="+mn-cs"/>
            </a:rPr>
            <a:t>Sociales</a:t>
          </a:r>
          <a:endParaRPr lang="es-CR" sz="1200" kern="1200" dirty="0">
            <a:solidFill>
              <a:sysClr val="window" lastClr="FFFFFF"/>
            </a:solidFill>
            <a:latin typeface="+mj-lt"/>
            <a:ea typeface="+mn-ea"/>
            <a:cs typeface="+mn-cs"/>
          </a:endParaRPr>
        </a:p>
      </dsp:txBody>
      <dsp:txXfrm>
        <a:off x="3091894" y="-133386"/>
        <a:ext cx="2115892" cy="281888"/>
      </dsp:txXfrm>
    </dsp:sp>
    <dsp:sp modelId="{509479AE-4B65-4503-AD10-2CC2EA0A8CCA}">
      <dsp:nvSpPr>
        <dsp:cNvPr id="0" name=""/>
        <dsp:cNvSpPr/>
      </dsp:nvSpPr>
      <dsp:spPr>
        <a:xfrm>
          <a:off x="3036564" y="140944"/>
          <a:ext cx="2220080" cy="3308497"/>
        </a:xfrm>
        <a:prstGeom prst="rect">
          <a:avLst/>
        </a:prstGeom>
        <a:solidFill>
          <a:srgbClr val="00B8DF">
            <a:alpha val="9000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just" defTabSz="533400">
            <a:lnSpc>
              <a:spcPct val="90000"/>
            </a:lnSpc>
            <a:spcBef>
              <a:spcPct val="0"/>
            </a:spcBef>
            <a:spcAft>
              <a:spcPct val="15000"/>
            </a:spcAft>
            <a:buNone/>
          </a:pPr>
          <a:r>
            <a:rPr lang="es-CR" sz="1200" kern="1200" dirty="0">
              <a:solidFill>
                <a:sysClr val="window" lastClr="FFFFFF"/>
              </a:solidFill>
              <a:latin typeface="Calibri" panose="020F0502020204030204"/>
              <a:ea typeface="+mn-ea"/>
              <a:cs typeface="+mn-cs"/>
            </a:rPr>
            <a:t>   </a:t>
          </a: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 Al contar con una infraestructura de cableado estructurado que cumple con los estándares y mejores prácticas de la industria, se brinda una mayor seguridad a la persona usuaria.</a:t>
          </a:r>
        </a:p>
        <a:p>
          <a:pPr marL="114300" lvl="1" indent="-114300" algn="just" defTabSz="533400">
            <a:lnSpc>
              <a:spcPct val="90000"/>
            </a:lnSpc>
            <a:spcBef>
              <a:spcPct val="0"/>
            </a:spcBef>
            <a:spcAft>
              <a:spcPct val="15000"/>
            </a:spcAft>
            <a:buNone/>
          </a:pPr>
          <a:endParaRPr lang="es-CR" sz="1200" kern="1200" dirty="0">
            <a:solidFill>
              <a:sysClr val="window" lastClr="FFFFFF"/>
            </a:solidFill>
            <a:latin typeface="+mj-lt"/>
            <a:ea typeface="+mn-ea"/>
            <a:cs typeface="+mn-cs"/>
          </a:endParaRPr>
        </a:p>
        <a:p>
          <a:pPr marL="114300" lvl="1" indent="-114300" algn="just" defTabSz="533400">
            <a:lnSpc>
              <a:spcPct val="90000"/>
            </a:lnSpc>
            <a:spcBef>
              <a:spcPct val="0"/>
            </a:spcBef>
            <a:spcAft>
              <a:spcPct val="15000"/>
            </a:spcAft>
            <a:buChar char="•"/>
          </a:pPr>
          <a:r>
            <a:rPr lang="es-CR" sz="1200" kern="1200" dirty="0">
              <a:solidFill>
                <a:sysClr val="window" lastClr="FFFFFF"/>
              </a:solidFill>
              <a:latin typeface="+mj-lt"/>
              <a:ea typeface="+mn-ea"/>
              <a:cs typeface="+mn-cs"/>
            </a:rPr>
            <a:t>Tiempo operativo de la plataforma superior al 99% del tiempo, logrando </a:t>
          </a:r>
          <a:r>
            <a:rPr lang="es-ES" sz="1200" kern="1200">
              <a:solidFill>
                <a:schemeClr val="bg1"/>
              </a:solidFill>
              <a:latin typeface="+mj-lt"/>
            </a:rPr>
            <a:t>mayor disponibilidad para la ciudadanía de los servicios brindados por la institución</a:t>
          </a:r>
          <a:r>
            <a:rPr lang="es-CR" sz="1200" kern="1200" dirty="0">
              <a:solidFill>
                <a:schemeClr val="bg1"/>
              </a:solidFill>
              <a:latin typeface="+mj-lt"/>
              <a:ea typeface="+mn-ea"/>
              <a:cs typeface="+mn-cs"/>
            </a:rPr>
            <a:t>. </a:t>
          </a:r>
        </a:p>
      </dsp:txBody>
      <dsp:txXfrm>
        <a:off x="3036564" y="140944"/>
        <a:ext cx="2220080" cy="3308497"/>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0.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6.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74821C5-E356-4D6C-AAC6-EA77CABC7D86}">
  <ds:schemaRefs>
    <ds:schemaRef ds:uri="http://schemas.openxmlformats.org/officeDocument/2006/bibliography"/>
  </ds:schemaRefs>
</ds:datastoreItem>
</file>

<file path=customXml/itemProps2.xml><?xml version="1.0" encoding="utf-8"?>
<ds:datastoreItem xmlns:ds="http://schemas.openxmlformats.org/officeDocument/2006/customXml" ds:itemID="{9DE535D8-3A72-454B-931C-A973FFFA3A3C}">
  <ds:schemaRefs>
    <ds:schemaRef ds:uri="http://schemas.microsoft.com/sharepoint/v3/contenttype/forms"/>
  </ds:schemaRefs>
</ds:datastoreItem>
</file>

<file path=customXml/itemProps3.xml><?xml version="1.0" encoding="utf-8"?>
<ds:datastoreItem xmlns:ds="http://schemas.openxmlformats.org/officeDocument/2006/customXml" ds:itemID="{2EC52D71-2870-4DBF-80B3-4FC6BDCB64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828F1F-DF6C-4386-8A46-E4F89DA654E6}">
  <ds:schemaRefs>
    <ds:schemaRef ds:uri="http://schemas.microsoft.com/office/2006/metadata/properties"/>
    <ds:schemaRef ds:uri="http://www.w3.org/XML/1998/namespace"/>
    <ds:schemaRef ds:uri="http://purl.org/dc/elements/1.1/"/>
    <ds:schemaRef ds:uri="http://purl.org/dc/dcmitype/"/>
    <ds:schemaRef ds:uri="http://schemas.microsoft.com/office/2006/documentManagement/types"/>
    <ds:schemaRef ds:uri="c415f469-33ab-4b7b-ac87-e7153f208fff"/>
    <ds:schemaRef ds:uri="http://schemas.microsoft.com/office/infopath/2007/PartnerControls"/>
    <ds:schemaRef ds:uri="http://schemas.openxmlformats.org/package/2006/metadata/core-properties"/>
    <ds:schemaRef ds:uri="c4fda1a9-3b11-4661-a1eb-5a02fe807c50"/>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13561</Words>
  <Characters>74589</Characters>
  <Application>Microsoft Office Word</Application>
  <DocSecurity>0</DocSecurity>
  <Lines>621</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Hernández Gutiérrez</dc:creator>
  <cp:keywords/>
  <dc:description/>
  <cp:lastModifiedBy>María Alejandra Morales Vargas</cp:lastModifiedBy>
  <cp:revision>2</cp:revision>
  <dcterms:created xsi:type="dcterms:W3CDTF">2023-08-31T17:45:00Z</dcterms:created>
  <dcterms:modified xsi:type="dcterms:W3CDTF">2023-08-31T17:45:00Z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