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BD627" w14:textId="77777777" w:rsidR="005F27CE" w:rsidRDefault="005F27CE" w:rsidP="005F27CE">
      <w:pPr>
        <w:pStyle w:val="NormalWeb"/>
        <w:shd w:val="clear" w:color="auto" w:fill="FFFFFF"/>
        <w:ind w:firstLine="709"/>
        <w:jc w:val="center"/>
      </w:pPr>
      <w:r>
        <w:rPr>
          <w:rFonts w:ascii="Times New Roman" w:hAnsi="Times New Roman" w:cs="Times New Roman"/>
          <w:b/>
          <w:bCs/>
          <w:color w:val="000000"/>
          <w:sz w:val="24"/>
          <w:szCs w:val="24"/>
          <w:u w:val="single"/>
          <w:lang w:val="es-ES"/>
        </w:rPr>
        <w:t>CIRCULAR No. 147-2021</w:t>
      </w:r>
    </w:p>
    <w:p w14:paraId="1C934C45" w14:textId="77777777" w:rsidR="005F27CE" w:rsidRDefault="005F27CE" w:rsidP="005F27CE">
      <w:pPr>
        <w:pStyle w:val="NormalWeb"/>
        <w:shd w:val="clear" w:color="auto" w:fill="FFFFFF"/>
        <w:ind w:firstLine="709"/>
        <w:jc w:val="center"/>
      </w:pPr>
      <w:r>
        <w:rPr>
          <w:rFonts w:ascii="Times New Roman" w:hAnsi="Times New Roman" w:cs="Times New Roman"/>
          <w:b/>
          <w:bCs/>
          <w:color w:val="000000"/>
          <w:sz w:val="24"/>
          <w:szCs w:val="24"/>
          <w:lang w:val="es-ES"/>
        </w:rPr>
        <w:t> </w:t>
      </w:r>
    </w:p>
    <w:p w14:paraId="59E1AC16" w14:textId="77777777" w:rsidR="005F27CE" w:rsidRDefault="005F27CE" w:rsidP="005F27CE">
      <w:pPr>
        <w:pStyle w:val="NormalWeb"/>
        <w:shd w:val="clear" w:color="auto" w:fill="FFFFFF"/>
        <w:ind w:firstLine="709"/>
        <w:jc w:val="center"/>
      </w:pPr>
      <w:r>
        <w:rPr>
          <w:rFonts w:ascii="Times New Roman" w:hAnsi="Times New Roman" w:cs="Times New Roman"/>
          <w:b/>
          <w:bCs/>
          <w:color w:val="000000"/>
          <w:sz w:val="24"/>
          <w:szCs w:val="24"/>
          <w:u w:val="single"/>
          <w:lang w:val="es-ES"/>
        </w:rPr>
        <w:t>Asunto</w:t>
      </w:r>
      <w:r>
        <w:rPr>
          <w:rFonts w:ascii="Times New Roman" w:hAnsi="Times New Roman" w:cs="Times New Roman"/>
          <w:color w:val="000000"/>
          <w:sz w:val="24"/>
          <w:szCs w:val="24"/>
          <w:lang w:val="es-ES"/>
        </w:rPr>
        <w:t xml:space="preserve">: </w:t>
      </w:r>
      <w:bookmarkStart w:id="0" w:name="x_x__Hlk71025958"/>
      <w:r>
        <w:rPr>
          <w:rFonts w:ascii="Times New Roman" w:hAnsi="Times New Roman" w:cs="Times New Roman"/>
          <w:color w:val="000000"/>
          <w:lang w:val="es-ES_tradnl"/>
        </w:rPr>
        <w:t xml:space="preserve">Informe relacionado con la </w:t>
      </w:r>
      <w:bookmarkEnd w:id="0"/>
      <w:r>
        <w:rPr>
          <w:rFonts w:ascii="Times New Roman" w:hAnsi="Times New Roman" w:cs="Times New Roman"/>
          <w:color w:val="000000"/>
          <w:lang w:val="es-ES"/>
        </w:rPr>
        <w:t>“Evaluación de los Planes Anuales Operativos 2020</w:t>
      </w:r>
      <w:r>
        <w:rPr>
          <w:rFonts w:ascii="Times New Roman" w:hAnsi="Times New Roman" w:cs="Times New Roman"/>
          <w:color w:val="201F1E"/>
          <w:sz w:val="24"/>
          <w:szCs w:val="24"/>
          <w:shd w:val="clear" w:color="auto" w:fill="FFFFFF"/>
          <w:lang w:val="es-ES"/>
        </w:rPr>
        <w:t>.-</w:t>
      </w:r>
    </w:p>
    <w:p w14:paraId="4193AA99" w14:textId="77777777" w:rsidR="005F27CE" w:rsidRDefault="005F27CE" w:rsidP="005F27CE">
      <w:pPr>
        <w:pStyle w:val="NormalWeb"/>
        <w:shd w:val="clear" w:color="auto" w:fill="FFFFFF"/>
        <w:ind w:firstLine="709"/>
        <w:jc w:val="center"/>
      </w:pPr>
      <w:r>
        <w:rPr>
          <w:rFonts w:ascii="Times New Roman" w:hAnsi="Times New Roman" w:cs="Times New Roman"/>
          <w:color w:val="000000"/>
          <w:sz w:val="24"/>
          <w:szCs w:val="24"/>
          <w:lang w:val="es-ES"/>
        </w:rPr>
        <w:t> </w:t>
      </w:r>
    </w:p>
    <w:p w14:paraId="59048AEB" w14:textId="77777777" w:rsidR="005F27CE" w:rsidRDefault="005F27CE" w:rsidP="005F27CE">
      <w:pPr>
        <w:pStyle w:val="NormalWeb"/>
        <w:shd w:val="clear" w:color="auto" w:fill="FFFFFF"/>
        <w:ind w:firstLine="709"/>
        <w:jc w:val="center"/>
      </w:pPr>
      <w:r>
        <w:rPr>
          <w:rFonts w:ascii="Times New Roman" w:hAnsi="Times New Roman" w:cs="Times New Roman"/>
          <w:b/>
          <w:bCs/>
          <w:color w:val="000000"/>
          <w:sz w:val="24"/>
          <w:szCs w:val="24"/>
          <w:u w:val="single"/>
          <w:lang w:val="es-ES"/>
        </w:rPr>
        <w:t>A TODOS LOS DESPACHOS JUDICIALES DEL PAÍS</w:t>
      </w:r>
    </w:p>
    <w:p w14:paraId="1E524352" w14:textId="77777777" w:rsidR="005F27CE" w:rsidRDefault="005F27CE" w:rsidP="005F27CE">
      <w:pPr>
        <w:pStyle w:val="NormalWeb"/>
        <w:shd w:val="clear" w:color="auto" w:fill="FFFFFF"/>
        <w:ind w:firstLine="709"/>
        <w:jc w:val="center"/>
      </w:pPr>
      <w:r>
        <w:rPr>
          <w:rFonts w:ascii="Times New Roman" w:hAnsi="Times New Roman" w:cs="Times New Roman"/>
          <w:b/>
          <w:bCs/>
          <w:color w:val="000000"/>
          <w:sz w:val="24"/>
          <w:szCs w:val="24"/>
          <w:lang w:val="es-ES"/>
        </w:rPr>
        <w:t> </w:t>
      </w:r>
    </w:p>
    <w:p w14:paraId="54ED747C" w14:textId="77777777" w:rsidR="005F27CE" w:rsidRDefault="005F27CE" w:rsidP="005F27CE">
      <w:pPr>
        <w:pStyle w:val="NormalWeb"/>
        <w:shd w:val="clear" w:color="auto" w:fill="FFFFFF"/>
        <w:ind w:firstLine="709"/>
        <w:jc w:val="center"/>
      </w:pPr>
      <w:r>
        <w:rPr>
          <w:rFonts w:ascii="Times New Roman" w:hAnsi="Times New Roman" w:cs="Times New Roman"/>
          <w:b/>
          <w:bCs/>
          <w:color w:val="000000"/>
          <w:sz w:val="24"/>
          <w:szCs w:val="24"/>
          <w:u w:val="single"/>
          <w:lang w:val="es-ES"/>
        </w:rPr>
        <w:t>SE LES HACE SABER QUE</w:t>
      </w:r>
      <w:r>
        <w:rPr>
          <w:rFonts w:ascii="Times New Roman" w:hAnsi="Times New Roman" w:cs="Times New Roman"/>
          <w:b/>
          <w:bCs/>
          <w:color w:val="000000"/>
          <w:sz w:val="24"/>
          <w:szCs w:val="24"/>
          <w:lang w:val="es-ES"/>
        </w:rPr>
        <w:t>:</w:t>
      </w:r>
    </w:p>
    <w:p w14:paraId="349A8EC4" w14:textId="77777777" w:rsidR="005F27CE" w:rsidRDefault="005F27CE" w:rsidP="005F27CE">
      <w:pPr>
        <w:pStyle w:val="NormalWeb"/>
        <w:shd w:val="clear" w:color="auto" w:fill="FFFFFF"/>
        <w:spacing w:before="0" w:beforeAutospacing="0" w:after="0" w:afterAutospacing="0"/>
        <w:ind w:left="851" w:right="851" w:firstLine="709"/>
        <w:jc w:val="both"/>
      </w:pPr>
      <w:r>
        <w:rPr>
          <w:rFonts w:ascii="Times New Roman" w:hAnsi="Times New Roman" w:cs="Times New Roman"/>
          <w:color w:val="000000"/>
          <w:sz w:val="24"/>
          <w:szCs w:val="24"/>
          <w:lang w:val="es-ES"/>
        </w:rPr>
        <w:t> </w:t>
      </w:r>
    </w:p>
    <w:p w14:paraId="2863C740" w14:textId="77777777" w:rsidR="005F27CE" w:rsidRDefault="005F27CE" w:rsidP="005F27CE">
      <w:pPr>
        <w:pStyle w:val="NormalWeb"/>
        <w:shd w:val="clear" w:color="auto" w:fill="FFFFFF"/>
        <w:ind w:firstLine="709"/>
        <w:jc w:val="both"/>
      </w:pPr>
      <w:r>
        <w:rPr>
          <w:rFonts w:ascii="Times New Roman" w:hAnsi="Times New Roman" w:cs="Times New Roman"/>
          <w:color w:val="000000"/>
          <w:sz w:val="24"/>
          <w:szCs w:val="24"/>
          <w:lang w:val="es-ES"/>
        </w:rPr>
        <w:t xml:space="preserve">El Consejo Superior del Poder Judicial en sesión No. 51-2021 celebrada el 22 de junio de 2021, artículo XXXII, como recomendación de los resultados obtenidos del informe No. 604-PLA-2021, relacionado con la “Evaluación de los Planes Anuales Operativos 2020” de la Dirección de Planificación, dispuso comunicar a todas las oficinas y despachos judiciales del país, lo siguiente: </w:t>
      </w:r>
    </w:p>
    <w:p w14:paraId="16DFB81F" w14:textId="77777777" w:rsidR="005F27CE" w:rsidRDefault="005F27CE" w:rsidP="005F27CE">
      <w:pPr>
        <w:pStyle w:val="NormalWeb"/>
        <w:shd w:val="clear" w:color="auto" w:fill="FFFFFF"/>
        <w:ind w:firstLine="709"/>
        <w:jc w:val="both"/>
      </w:pPr>
      <w:r>
        <w:rPr>
          <w:rFonts w:ascii="Times New Roman" w:hAnsi="Times New Roman" w:cs="Times New Roman"/>
          <w:color w:val="000000"/>
          <w:sz w:val="24"/>
          <w:szCs w:val="24"/>
        </w:rPr>
        <w:t> </w:t>
      </w:r>
    </w:p>
    <w:p w14:paraId="1FA736E2" w14:textId="77777777" w:rsidR="005F27CE" w:rsidRDefault="005F27CE" w:rsidP="005F27CE">
      <w:pPr>
        <w:pStyle w:val="NormalWeb"/>
        <w:shd w:val="clear" w:color="auto" w:fill="FFFFFF"/>
        <w:ind w:firstLine="709"/>
        <w:jc w:val="both"/>
      </w:pPr>
      <w:r>
        <w:rPr>
          <w:color w:val="000000"/>
          <w:sz w:val="24"/>
          <w:szCs w:val="24"/>
        </w:rPr>
        <w:t>“</w:t>
      </w:r>
      <w:bookmarkStart w:id="1" w:name="x_x__Toc74841415"/>
      <w:r>
        <w:rPr>
          <w:color w:val="000000"/>
          <w:sz w:val="24"/>
          <w:szCs w:val="24"/>
        </w:rPr>
        <w:t>(…)</w:t>
      </w:r>
      <w:bookmarkEnd w:id="1"/>
    </w:p>
    <w:p w14:paraId="6CF149BA" w14:textId="77777777" w:rsidR="005F27CE" w:rsidRDefault="005F27CE" w:rsidP="005F27CE">
      <w:pPr>
        <w:pStyle w:val="NormalWeb"/>
        <w:shd w:val="clear" w:color="auto" w:fill="FFFFFF"/>
        <w:ind w:firstLine="709"/>
        <w:jc w:val="both"/>
      </w:pPr>
      <w:r>
        <w:rPr>
          <w:rFonts w:ascii="Times New Roman" w:hAnsi="Times New Roman" w:cs="Times New Roman"/>
          <w:b/>
          <w:bCs/>
          <w:color w:val="000000"/>
          <w:sz w:val="24"/>
          <w:szCs w:val="24"/>
        </w:rPr>
        <w:t> </w:t>
      </w:r>
    </w:p>
    <w:p w14:paraId="7FA6454D"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t>9.2 Se recomienda a las oficinas y despachos judiciales:</w:t>
      </w:r>
    </w:p>
    <w:p w14:paraId="28BD87FF"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0A170035"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t>9.2.1 </w:t>
      </w:r>
      <w:r>
        <w:rPr>
          <w:rFonts w:ascii="Times New Roman" w:hAnsi="Times New Roman" w:cs="Times New Roman"/>
          <w:color w:val="201F1E"/>
          <w:sz w:val="24"/>
          <w:szCs w:val="24"/>
          <w:bdr w:val="none" w:sz="0" w:space="0" w:color="auto" w:frame="1"/>
          <w:lang w:val="es-MX"/>
        </w:rPr>
        <w:t>Acatar lo indicado en la circular 141-2020, de la Secretaría General de la Corte, del 03 de julio de 2020, denominada “Obligación de realizar evaluaciones semestrales y anuales de Planes anuales y operativos”, A raíz de lo anterior, se solicita a todos los despachos y oficinas judiciales del país que formularon sus Planes Anuales Operativos para el 2020 </w:t>
      </w:r>
      <w:r>
        <w:rPr>
          <w:rFonts w:ascii="Times New Roman" w:hAnsi="Times New Roman" w:cs="Times New Roman"/>
          <w:b/>
          <w:bCs/>
          <w:color w:val="201F1E"/>
          <w:sz w:val="24"/>
          <w:szCs w:val="24"/>
          <w:bdr w:val="none" w:sz="0" w:space="0" w:color="auto" w:frame="1"/>
          <w:lang w:val="es-MX"/>
        </w:rPr>
        <w:t>el deber de mantener actualizado el avance logrado en cada una de las metas formuladas.</w:t>
      </w:r>
    </w:p>
    <w:p w14:paraId="2F6F9811"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6729A176"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t>9.2.2 </w:t>
      </w:r>
      <w:r>
        <w:rPr>
          <w:rFonts w:ascii="Times New Roman" w:hAnsi="Times New Roman" w:cs="Times New Roman"/>
          <w:color w:val="201F1E"/>
          <w:sz w:val="24"/>
          <w:szCs w:val="24"/>
          <w:bdr w:val="none" w:sz="0" w:space="0" w:color="auto" w:frame="1"/>
          <w:lang w:val="es-MX"/>
        </w:rPr>
        <w:t>Registrar avances a las metas operativas de los Planes Anuales Operativos que están vinculadas con el Plan Estratégico Institucional </w:t>
      </w:r>
      <w:r>
        <w:rPr>
          <w:rFonts w:ascii="Times New Roman" w:hAnsi="Times New Roman" w:cs="Times New Roman"/>
          <w:b/>
          <w:bCs/>
          <w:color w:val="201F1E"/>
          <w:sz w:val="24"/>
          <w:szCs w:val="24"/>
          <w:bdr w:val="none" w:sz="0" w:space="0" w:color="auto" w:frame="1"/>
          <w:lang w:val="es-MX"/>
        </w:rPr>
        <w:t>de manera periódica</w:t>
      </w:r>
      <w:r>
        <w:rPr>
          <w:rFonts w:ascii="Times New Roman" w:hAnsi="Times New Roman" w:cs="Times New Roman"/>
          <w:color w:val="201F1E"/>
          <w:sz w:val="24"/>
          <w:szCs w:val="24"/>
          <w:bdr w:val="none" w:sz="0" w:space="0" w:color="auto" w:frame="1"/>
          <w:lang w:val="es-MX"/>
        </w:rPr>
        <w:t>, debido a la importancia que revisten esas metas al contribuir de manera directa con el cumplimiento del PEI.</w:t>
      </w:r>
    </w:p>
    <w:p w14:paraId="43240B2D"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58CD98FC"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lastRenderedPageBreak/>
        <w:t>9.2.3 </w:t>
      </w:r>
      <w:r>
        <w:rPr>
          <w:rFonts w:ascii="Times New Roman" w:hAnsi="Times New Roman" w:cs="Times New Roman"/>
          <w:color w:val="201F1E"/>
          <w:sz w:val="24"/>
          <w:szCs w:val="24"/>
          <w:bdr w:val="none" w:sz="0" w:space="0" w:color="auto" w:frame="1"/>
          <w:lang w:val="es-MX"/>
        </w:rPr>
        <w:t>Procurar que los objetivos y metas formuladas sean ejecutadas de manera planificada a lo largo de todo el año.</w:t>
      </w:r>
    </w:p>
    <w:p w14:paraId="6272DB01"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6B489EEF"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t>9.2.4</w:t>
      </w:r>
      <w:r>
        <w:rPr>
          <w:rFonts w:ascii="Times New Roman" w:hAnsi="Times New Roman" w:cs="Times New Roman"/>
          <w:color w:val="201F1E"/>
          <w:sz w:val="24"/>
          <w:szCs w:val="24"/>
          <w:bdr w:val="none" w:sz="0" w:space="0" w:color="auto" w:frame="1"/>
          <w:lang w:val="es-MX"/>
        </w:rPr>
        <w:t> Actualizar adecuadamente los estados de las metas contenidas en el Sistema PAO, para que, al llevar a cabo la evaluación del PAO al finalizar el año, las metas queden clasificadas </w:t>
      </w:r>
      <w:r>
        <w:rPr>
          <w:rFonts w:ascii="Times New Roman" w:hAnsi="Times New Roman" w:cs="Times New Roman"/>
          <w:b/>
          <w:bCs/>
          <w:color w:val="201F1E"/>
          <w:sz w:val="24"/>
          <w:szCs w:val="24"/>
          <w:bdr w:val="none" w:sz="0" w:space="0" w:color="auto" w:frame="1"/>
          <w:lang w:val="es-MX"/>
        </w:rPr>
        <w:t>en los únicos tres estados avalados:</w:t>
      </w:r>
      <w:r>
        <w:rPr>
          <w:rFonts w:ascii="Times New Roman" w:hAnsi="Times New Roman" w:cs="Times New Roman"/>
          <w:color w:val="201F1E"/>
          <w:sz w:val="24"/>
          <w:szCs w:val="24"/>
          <w:bdr w:val="none" w:sz="0" w:space="0" w:color="auto" w:frame="1"/>
          <w:lang w:val="es-MX"/>
        </w:rPr>
        <w:t> </w:t>
      </w:r>
      <w:r>
        <w:rPr>
          <w:rFonts w:ascii="Times New Roman" w:hAnsi="Times New Roman" w:cs="Times New Roman"/>
          <w:b/>
          <w:bCs/>
          <w:color w:val="201F1E"/>
          <w:sz w:val="24"/>
          <w:szCs w:val="24"/>
          <w:bdr w:val="none" w:sz="0" w:space="0" w:color="auto" w:frame="1"/>
          <w:lang w:val="es-MX"/>
        </w:rPr>
        <w:t>completado, pendiente o cancelado</w:t>
      </w:r>
      <w:r>
        <w:rPr>
          <w:rFonts w:ascii="Times New Roman" w:hAnsi="Times New Roman" w:cs="Times New Roman"/>
          <w:color w:val="201F1E"/>
          <w:sz w:val="24"/>
          <w:szCs w:val="24"/>
          <w:bdr w:val="none" w:sz="0" w:space="0" w:color="auto" w:frame="1"/>
          <w:lang w:val="es-MX"/>
        </w:rPr>
        <w:t> (este último debe contar un visto bueno por parte de la Dirección de Planificación). Los restantes estados no están avalados para reportar el estado final de una meta.</w:t>
      </w:r>
    </w:p>
    <w:p w14:paraId="5C063467"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75153DBD"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t>9.2.5</w:t>
      </w:r>
      <w:r>
        <w:rPr>
          <w:rFonts w:ascii="Times New Roman" w:hAnsi="Times New Roman" w:cs="Times New Roman"/>
          <w:color w:val="201F1E"/>
          <w:sz w:val="24"/>
          <w:szCs w:val="24"/>
          <w:bdr w:val="none" w:sz="0" w:space="0" w:color="auto" w:frame="1"/>
          <w:lang w:val="es-MX"/>
        </w:rPr>
        <w:t> Reiterar que la persona que funge como </w:t>
      </w:r>
      <w:r>
        <w:rPr>
          <w:rFonts w:ascii="Times New Roman" w:hAnsi="Times New Roman" w:cs="Times New Roman"/>
          <w:b/>
          <w:bCs/>
          <w:color w:val="201F1E"/>
          <w:sz w:val="24"/>
          <w:szCs w:val="24"/>
          <w:bdr w:val="none" w:sz="0" w:space="0" w:color="auto" w:frame="1"/>
          <w:lang w:val="es-MX"/>
        </w:rPr>
        <w:t>jefatura de la oficina será la responsable de garantizar el cumplimiento del Plan Anual Operativo</w:t>
      </w:r>
      <w:r>
        <w:rPr>
          <w:rFonts w:ascii="Times New Roman" w:hAnsi="Times New Roman" w:cs="Times New Roman"/>
          <w:color w:val="201F1E"/>
          <w:sz w:val="24"/>
          <w:szCs w:val="24"/>
          <w:bdr w:val="none" w:sz="0" w:space="0" w:color="auto" w:frame="1"/>
          <w:lang w:val="es-MX"/>
        </w:rPr>
        <w:t xml:space="preserve">, para esto debe procurar la </w:t>
      </w:r>
      <w:proofErr w:type="gramStart"/>
      <w:r>
        <w:rPr>
          <w:rFonts w:ascii="Times New Roman" w:hAnsi="Times New Roman" w:cs="Times New Roman"/>
          <w:color w:val="201F1E"/>
          <w:sz w:val="24"/>
          <w:szCs w:val="24"/>
          <w:bdr w:val="none" w:sz="0" w:space="0" w:color="auto" w:frame="1"/>
          <w:lang w:val="es-MX"/>
        </w:rPr>
        <w:t>participación activa</w:t>
      </w:r>
      <w:proofErr w:type="gramEnd"/>
      <w:r>
        <w:rPr>
          <w:rFonts w:ascii="Times New Roman" w:hAnsi="Times New Roman" w:cs="Times New Roman"/>
          <w:color w:val="201F1E"/>
          <w:sz w:val="24"/>
          <w:szCs w:val="24"/>
          <w:bdr w:val="none" w:sz="0" w:space="0" w:color="auto" w:frame="1"/>
          <w:lang w:val="es-MX"/>
        </w:rPr>
        <w:t xml:space="preserve"> del personal a cargo; lo cual contribuirá al logro de los objetivos propuestos en el PAO.</w:t>
      </w:r>
    </w:p>
    <w:p w14:paraId="4AEE7232"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389FCFCA"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t>9.2.6</w:t>
      </w:r>
      <w:r>
        <w:rPr>
          <w:rFonts w:ascii="Times New Roman" w:hAnsi="Times New Roman" w:cs="Times New Roman"/>
          <w:color w:val="201F1E"/>
          <w:sz w:val="24"/>
          <w:szCs w:val="24"/>
          <w:bdr w:val="none" w:sz="0" w:space="0" w:color="auto" w:frame="1"/>
          <w:lang w:val="es-MX"/>
        </w:rPr>
        <w:t> La siguiente lista de oficinas deberán llevar a cabo una revisión de las metas operativas del 2020 vinculadas al PEI que no fueron completadas y que registraron un avance en el rango de 0-75% de cumplimiento para determinar las razones que propiciaron no alcanzar los resultados esperados, y las medidas correctivas que se pueden implementar para que en el 2021 no se reitere la misma situación.</w:t>
      </w:r>
    </w:p>
    <w:p w14:paraId="65F35A3D" w14:textId="77777777" w:rsidR="005F27CE" w:rsidRDefault="005F27CE" w:rsidP="005F27CE">
      <w:pPr>
        <w:pStyle w:val="NormalWeb"/>
        <w:shd w:val="clear" w:color="auto" w:fill="FFFFFF"/>
        <w:textAlignment w:val="baseline"/>
      </w:pPr>
      <w:r>
        <w:rPr>
          <w:rFonts w:ascii="Times New Roman" w:hAnsi="Times New Roman" w:cs="Times New Roman"/>
          <w:color w:val="000000"/>
          <w:sz w:val="23"/>
          <w:szCs w:val="23"/>
          <w:lang w:val="es-MX"/>
        </w:rPr>
        <w:t> </w:t>
      </w:r>
    </w:p>
    <w:tbl>
      <w:tblPr>
        <w:tblW w:w="5000" w:type="pct"/>
        <w:tblCellMar>
          <w:left w:w="0" w:type="dxa"/>
          <w:right w:w="0" w:type="dxa"/>
        </w:tblCellMar>
        <w:tblLook w:val="04A0" w:firstRow="1" w:lastRow="0" w:firstColumn="1" w:lastColumn="0" w:noHBand="0" w:noVBand="1"/>
      </w:tblPr>
      <w:tblGrid>
        <w:gridCol w:w="4095"/>
        <w:gridCol w:w="3706"/>
        <w:gridCol w:w="1017"/>
      </w:tblGrid>
      <w:tr w:rsidR="005F27CE" w14:paraId="42E962B7" w14:textId="77777777" w:rsidTr="005F27CE">
        <w:trPr>
          <w:trHeight w:val="300"/>
        </w:trPr>
        <w:tc>
          <w:tcPr>
            <w:tcW w:w="251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3D9B88B" w14:textId="77777777" w:rsidR="005F27CE" w:rsidRDefault="005F27CE">
            <w:pPr>
              <w:pStyle w:val="NormalWeb"/>
              <w:jc w:val="center"/>
            </w:pPr>
            <w:r>
              <w:rPr>
                <w:rFonts w:ascii="Times New Roman" w:hAnsi="Times New Roman" w:cs="Times New Roman"/>
                <w:b/>
                <w:bCs/>
                <w:sz w:val="20"/>
                <w:szCs w:val="20"/>
                <w:bdr w:val="none" w:sz="0" w:space="0" w:color="auto" w:frame="1"/>
                <w:lang w:val="es-MX"/>
              </w:rPr>
              <w:t>Despacho u oficina judicial</w:t>
            </w:r>
          </w:p>
        </w:tc>
        <w:tc>
          <w:tcPr>
            <w:tcW w:w="229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28972EF" w14:textId="77777777" w:rsidR="005F27CE" w:rsidRDefault="005F27CE">
            <w:pPr>
              <w:pStyle w:val="NormalWeb"/>
              <w:jc w:val="center"/>
            </w:pPr>
            <w:r>
              <w:rPr>
                <w:rFonts w:ascii="Times New Roman" w:hAnsi="Times New Roman" w:cs="Times New Roman"/>
                <w:b/>
                <w:bCs/>
                <w:color w:val="000000"/>
                <w:sz w:val="20"/>
                <w:szCs w:val="20"/>
                <w:bdr w:val="none" w:sz="0" w:space="0" w:color="auto" w:frame="1"/>
                <w:lang w:val="es-MX"/>
              </w:rPr>
              <w:t>Centro de Responsabilidad</w:t>
            </w:r>
          </w:p>
        </w:tc>
        <w:tc>
          <w:tcPr>
            <w:tcW w:w="19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0AE469" w14:textId="77777777" w:rsidR="005F27CE" w:rsidRDefault="005F27CE">
            <w:pPr>
              <w:pStyle w:val="NormalWeb"/>
              <w:jc w:val="center"/>
            </w:pPr>
            <w:r>
              <w:rPr>
                <w:rFonts w:ascii="Times New Roman" w:hAnsi="Times New Roman" w:cs="Times New Roman"/>
                <w:b/>
                <w:bCs/>
                <w:color w:val="000000"/>
                <w:sz w:val="20"/>
                <w:szCs w:val="20"/>
                <w:bdr w:val="none" w:sz="0" w:space="0" w:color="auto" w:frame="1"/>
                <w:lang w:val="es-MX"/>
              </w:rPr>
              <w:t>Cantidad de metas</w:t>
            </w:r>
          </w:p>
        </w:tc>
      </w:tr>
      <w:tr w:rsidR="005F27CE" w14:paraId="05169EA5"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CE6C4" w14:textId="77777777" w:rsidR="005F27CE" w:rsidRDefault="005F27CE">
            <w:pPr>
              <w:pStyle w:val="NormalWeb"/>
              <w:jc w:val="center"/>
            </w:pPr>
            <w:r>
              <w:rPr>
                <w:rFonts w:ascii="Times New Roman" w:hAnsi="Times New Roman" w:cs="Times New Roman"/>
                <w:sz w:val="20"/>
                <w:szCs w:val="20"/>
                <w:bdr w:val="none" w:sz="0" w:space="0" w:color="auto" w:frame="1"/>
                <w:lang w:val="es-MX"/>
              </w:rPr>
              <w:t xml:space="preserve">JUZGADO </w:t>
            </w:r>
            <w:proofErr w:type="gramStart"/>
            <w:r>
              <w:rPr>
                <w:rFonts w:ascii="Times New Roman" w:hAnsi="Times New Roman" w:cs="Times New Roman"/>
                <w:sz w:val="20"/>
                <w:szCs w:val="20"/>
                <w:bdr w:val="none" w:sz="0" w:space="0" w:color="auto" w:frame="1"/>
                <w:lang w:val="es-MX"/>
              </w:rPr>
              <w:t>CIVIL,TRAB</w:t>
            </w:r>
            <w:proofErr w:type="gramEnd"/>
            <w:r>
              <w:rPr>
                <w:rFonts w:ascii="Times New Roman" w:hAnsi="Times New Roman" w:cs="Times New Roman"/>
                <w:sz w:val="20"/>
                <w:szCs w:val="20"/>
                <w:bdr w:val="none" w:sz="0" w:space="0" w:color="auto" w:frame="1"/>
                <w:lang w:val="es-MX"/>
              </w:rPr>
              <w:t>, FAM, AGRA, PENAL JUV, VIOL DOM Y PROT CAUTELAR BUENOS AIRES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DB056"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2C9DA" w14:textId="77777777" w:rsidR="005F27CE" w:rsidRDefault="005F27CE">
            <w:pPr>
              <w:pStyle w:val="NormalWeb"/>
              <w:jc w:val="center"/>
            </w:pPr>
            <w:r>
              <w:rPr>
                <w:rFonts w:ascii="Times New Roman" w:hAnsi="Times New Roman" w:cs="Times New Roman"/>
                <w:sz w:val="20"/>
                <w:szCs w:val="20"/>
                <w:bdr w:val="none" w:sz="0" w:space="0" w:color="auto" w:frame="1"/>
                <w:lang w:val="es-MX"/>
              </w:rPr>
              <w:t>15</w:t>
            </w:r>
          </w:p>
        </w:tc>
      </w:tr>
      <w:tr w:rsidR="005F27CE" w14:paraId="15ABF986"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0C96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A52E0"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A1D89" w14:textId="77777777" w:rsidR="005F27CE" w:rsidRDefault="005F27CE">
            <w:pPr>
              <w:pStyle w:val="NormalWeb"/>
              <w:jc w:val="center"/>
            </w:pPr>
            <w:r>
              <w:rPr>
                <w:rFonts w:ascii="Times New Roman" w:hAnsi="Times New Roman" w:cs="Times New Roman"/>
                <w:sz w:val="20"/>
                <w:szCs w:val="20"/>
                <w:bdr w:val="none" w:sz="0" w:space="0" w:color="auto" w:frame="1"/>
                <w:lang w:val="es-MX"/>
              </w:rPr>
              <w:t>9</w:t>
            </w:r>
          </w:p>
        </w:tc>
      </w:tr>
      <w:tr w:rsidR="005F27CE" w14:paraId="659B11FD"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03A9D"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CIV, TRA, AGR, FAM, PEN JUV, VIO DOM Y PROT CAU II CIR J ALA, SEDE UPALA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53D9A"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908FF" w14:textId="77777777" w:rsidR="005F27CE" w:rsidRDefault="005F27CE">
            <w:pPr>
              <w:pStyle w:val="NormalWeb"/>
              <w:jc w:val="center"/>
            </w:pPr>
            <w:r>
              <w:rPr>
                <w:rFonts w:ascii="Times New Roman" w:hAnsi="Times New Roman" w:cs="Times New Roman"/>
                <w:sz w:val="20"/>
                <w:szCs w:val="20"/>
                <w:bdr w:val="none" w:sz="0" w:space="0" w:color="auto" w:frame="1"/>
                <w:lang w:val="es-MX"/>
              </w:rPr>
              <w:t>6</w:t>
            </w:r>
          </w:p>
        </w:tc>
      </w:tr>
      <w:tr w:rsidR="005F27CE" w14:paraId="395A8D7E"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DF5E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MONTEVERDE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01E7F"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EDE14" w14:textId="77777777" w:rsidR="005F27CE" w:rsidRDefault="005F27CE">
            <w:pPr>
              <w:pStyle w:val="NormalWeb"/>
              <w:jc w:val="center"/>
            </w:pPr>
            <w:r>
              <w:rPr>
                <w:rFonts w:ascii="Times New Roman" w:hAnsi="Times New Roman" w:cs="Times New Roman"/>
                <w:sz w:val="20"/>
                <w:szCs w:val="20"/>
                <w:bdr w:val="none" w:sz="0" w:space="0" w:color="auto" w:frame="1"/>
                <w:lang w:val="es-MX"/>
              </w:rPr>
              <w:t>5</w:t>
            </w:r>
          </w:p>
        </w:tc>
      </w:tr>
      <w:tr w:rsidR="005F27CE" w14:paraId="4DDB7796"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2E7A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DB315"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BF60F" w14:textId="77777777" w:rsidR="005F27CE" w:rsidRDefault="005F27CE">
            <w:pPr>
              <w:pStyle w:val="NormalWeb"/>
              <w:jc w:val="center"/>
            </w:pPr>
            <w:r>
              <w:rPr>
                <w:rFonts w:ascii="Times New Roman" w:hAnsi="Times New Roman" w:cs="Times New Roman"/>
                <w:sz w:val="20"/>
                <w:szCs w:val="20"/>
                <w:bdr w:val="none" w:sz="0" w:space="0" w:color="auto" w:frame="1"/>
                <w:lang w:val="es-MX"/>
              </w:rPr>
              <w:t>5</w:t>
            </w:r>
          </w:p>
        </w:tc>
      </w:tr>
      <w:tr w:rsidR="005F27CE" w14:paraId="1645B576"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7A309"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BATAN</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7F8A"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7A0EF" w14:textId="77777777" w:rsidR="005F27CE" w:rsidRDefault="005F27CE">
            <w:pPr>
              <w:pStyle w:val="NormalWeb"/>
              <w:jc w:val="center"/>
            </w:pPr>
            <w:r>
              <w:rPr>
                <w:rFonts w:ascii="Times New Roman" w:hAnsi="Times New Roman" w:cs="Times New Roman"/>
                <w:sz w:val="20"/>
                <w:szCs w:val="20"/>
                <w:bdr w:val="none" w:sz="0" w:space="0" w:color="auto" w:frame="1"/>
                <w:lang w:val="es-MX"/>
              </w:rPr>
              <w:t>5</w:t>
            </w:r>
          </w:p>
        </w:tc>
      </w:tr>
      <w:tr w:rsidR="005F27CE" w14:paraId="2A4B1423"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F3208"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ABANGARES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F1F4A"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0578A" w14:textId="77777777" w:rsidR="005F27CE" w:rsidRDefault="005F27CE">
            <w:pPr>
              <w:pStyle w:val="NormalWeb"/>
              <w:jc w:val="center"/>
            </w:pPr>
            <w:r>
              <w:rPr>
                <w:rFonts w:ascii="Times New Roman" w:hAnsi="Times New Roman" w:cs="Times New Roman"/>
                <w:sz w:val="20"/>
                <w:szCs w:val="20"/>
                <w:bdr w:val="none" w:sz="0" w:space="0" w:color="auto" w:frame="1"/>
                <w:lang w:val="es-MX"/>
              </w:rPr>
              <w:t>4</w:t>
            </w:r>
          </w:p>
        </w:tc>
      </w:tr>
      <w:tr w:rsidR="005F27CE" w14:paraId="75F777EB"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5055BD"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POAS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5F107"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C6A51" w14:textId="77777777" w:rsidR="005F27CE" w:rsidRDefault="005F27CE">
            <w:pPr>
              <w:pStyle w:val="NormalWeb"/>
              <w:jc w:val="center"/>
            </w:pPr>
            <w:r>
              <w:rPr>
                <w:rFonts w:ascii="Times New Roman" w:hAnsi="Times New Roman" w:cs="Times New Roman"/>
                <w:sz w:val="20"/>
                <w:szCs w:val="20"/>
                <w:bdr w:val="none" w:sz="0" w:space="0" w:color="auto" w:frame="1"/>
                <w:lang w:val="es-MX"/>
              </w:rPr>
              <w:t>4</w:t>
            </w:r>
          </w:p>
        </w:tc>
      </w:tr>
      <w:tr w:rsidR="005F27CE" w14:paraId="64851F0D"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0720D" w14:textId="77777777" w:rsidR="005F27CE" w:rsidRDefault="005F27CE">
            <w:pPr>
              <w:pStyle w:val="NormalWeb"/>
              <w:jc w:val="center"/>
            </w:pPr>
            <w:r>
              <w:rPr>
                <w:rFonts w:ascii="Times New Roman" w:hAnsi="Times New Roman" w:cs="Times New Roman"/>
                <w:sz w:val="20"/>
                <w:szCs w:val="20"/>
                <w:bdr w:val="none" w:sz="0" w:space="0" w:color="auto" w:frame="1"/>
                <w:lang w:val="es-MX"/>
              </w:rPr>
              <w:lastRenderedPageBreak/>
              <w:t>JUZGADO PENAL I CIRCUITO JUDICIAL DE GUANACASTE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423FB"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5240E" w14:textId="77777777" w:rsidR="005F27CE" w:rsidRDefault="005F27CE">
            <w:pPr>
              <w:pStyle w:val="NormalWeb"/>
              <w:jc w:val="center"/>
            </w:pPr>
            <w:r>
              <w:rPr>
                <w:rFonts w:ascii="Times New Roman" w:hAnsi="Times New Roman" w:cs="Times New Roman"/>
                <w:sz w:val="20"/>
                <w:szCs w:val="20"/>
                <w:bdr w:val="none" w:sz="0" w:space="0" w:color="auto" w:frame="1"/>
                <w:lang w:val="es-MX"/>
              </w:rPr>
              <w:t>4</w:t>
            </w:r>
          </w:p>
        </w:tc>
      </w:tr>
      <w:tr w:rsidR="005F27CE" w14:paraId="19273628"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51A2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II CIRC. JUD. GUANACASTE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826BF"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36785" w14:textId="77777777" w:rsidR="005F27CE" w:rsidRDefault="005F27CE">
            <w:pPr>
              <w:pStyle w:val="NormalWeb"/>
              <w:jc w:val="center"/>
            </w:pPr>
            <w:r>
              <w:rPr>
                <w:rFonts w:ascii="Times New Roman" w:hAnsi="Times New Roman" w:cs="Times New Roman"/>
                <w:sz w:val="20"/>
                <w:szCs w:val="20"/>
                <w:bdr w:val="none" w:sz="0" w:space="0" w:color="auto" w:frame="1"/>
                <w:lang w:val="es-MX"/>
              </w:rPr>
              <w:t>4</w:t>
            </w:r>
          </w:p>
        </w:tc>
      </w:tr>
      <w:tr w:rsidR="005F27CE" w14:paraId="310BD11D"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55209"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DEL II CIRCUITO JUDICIAL DE GUANACASTE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8CAE8"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D037F" w14:textId="77777777" w:rsidR="005F27CE" w:rsidRDefault="005F27CE">
            <w:pPr>
              <w:pStyle w:val="NormalWeb"/>
              <w:jc w:val="center"/>
            </w:pPr>
            <w:r>
              <w:rPr>
                <w:rFonts w:ascii="Times New Roman" w:hAnsi="Times New Roman" w:cs="Times New Roman"/>
                <w:sz w:val="20"/>
                <w:szCs w:val="20"/>
                <w:bdr w:val="none" w:sz="0" w:space="0" w:color="auto" w:frame="1"/>
                <w:lang w:val="es-MX"/>
              </w:rPr>
              <w:t>4</w:t>
            </w:r>
          </w:p>
        </w:tc>
      </w:tr>
      <w:tr w:rsidR="005F27CE" w14:paraId="00B894EE"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2254C"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DEL II CIRCUITO JUDICIAL DE GUANACASTE, SEDE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DA456"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634E9" w14:textId="77777777" w:rsidR="005F27CE" w:rsidRDefault="005F27CE">
            <w:pPr>
              <w:pStyle w:val="NormalWeb"/>
              <w:jc w:val="center"/>
            </w:pPr>
            <w:r>
              <w:rPr>
                <w:rFonts w:ascii="Times New Roman" w:hAnsi="Times New Roman" w:cs="Times New Roman"/>
                <w:sz w:val="20"/>
                <w:szCs w:val="20"/>
                <w:bdr w:val="none" w:sz="0" w:space="0" w:color="auto" w:frame="1"/>
                <w:lang w:val="es-MX"/>
              </w:rPr>
              <w:t>4</w:t>
            </w:r>
          </w:p>
        </w:tc>
      </w:tr>
      <w:tr w:rsidR="005F27CE" w14:paraId="301BF8D7"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363079" w14:textId="77777777" w:rsidR="005F27CE" w:rsidRDefault="005F27CE">
            <w:pPr>
              <w:pStyle w:val="NormalWeb"/>
              <w:jc w:val="center"/>
            </w:pPr>
            <w:r>
              <w:rPr>
                <w:rFonts w:ascii="Times New Roman" w:hAnsi="Times New Roman" w:cs="Times New Roman"/>
                <w:sz w:val="20"/>
                <w:szCs w:val="20"/>
                <w:bdr w:val="none" w:sz="0" w:space="0" w:color="auto" w:frame="1"/>
                <w:lang w:val="es-MX"/>
              </w:rPr>
              <w:t>DEPARTAMENTO DE PRENSA Y COMUNICACION ORGANIZACIONAL</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E6CC5" w14:textId="77777777" w:rsidR="005F27CE" w:rsidRDefault="005F27CE">
            <w:pPr>
              <w:pStyle w:val="NormalWeb"/>
              <w:jc w:val="center"/>
            </w:pPr>
            <w:r>
              <w:rPr>
                <w:rFonts w:ascii="Times New Roman" w:hAnsi="Times New Roman" w:cs="Times New Roman"/>
                <w:sz w:val="20"/>
                <w:szCs w:val="20"/>
                <w:bdr w:val="none" w:sz="0" w:space="0" w:color="auto" w:frame="1"/>
                <w:lang w:val="es-MX"/>
              </w:rPr>
              <w:t>DEPARTAMENTO DE PRENSA Y COMUNICACION ORGANIZACIONAL</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FAC90"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39255E10"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61291"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CIVIL Y TRABAJO DE QUEPOS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322F0"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REGIONAL DE QUEPOS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017FE"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4FE88C40"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67024"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CIVIL, TRAB., FAM., PENAL JUV., VIOLENCIA DOM. Y PROT. CAUTELAR PURISCAL</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8F73C"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190B0"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0BB79E58"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944B3"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PARAISO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D4B84"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CARTAGO</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6BB2D"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06B1F1FC"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2462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Y PENSIONES ALIMENTARIAS I CJ GUANACASTE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9F1C6"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D2E32"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64FC6061"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CFE6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COBRO II CIRCUITO JUDICIAL GUANACASTE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8958C"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E1DDC"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0DDDF593"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0A52D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FAMILIA DEL II CIRCUITO JUDICIAL DE ALAJUELA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7CCC7"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7D89D"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2B56B3E6"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2C985"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FAMILIA II CIRCUITO JUD.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9A0E0"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D75A3"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4E68F5DE"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0558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GARABITO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EB148"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3CD55"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0DAAED9E"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D2422"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PUNTARENAS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00811"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2343E" w14:textId="77777777" w:rsidR="005F27CE" w:rsidRDefault="005F27CE">
            <w:pPr>
              <w:pStyle w:val="NormalWeb"/>
              <w:jc w:val="center"/>
            </w:pPr>
            <w:r>
              <w:rPr>
                <w:rFonts w:ascii="Times New Roman" w:hAnsi="Times New Roman" w:cs="Times New Roman"/>
                <w:sz w:val="20"/>
                <w:szCs w:val="20"/>
                <w:bdr w:val="none" w:sz="0" w:space="0" w:color="auto" w:frame="1"/>
                <w:lang w:val="es-MX"/>
              </w:rPr>
              <w:t>3</w:t>
            </w:r>
          </w:p>
        </w:tc>
      </w:tr>
      <w:tr w:rsidR="005F27CE" w14:paraId="4D2736E4"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A77A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AGRARIO DEL II CIRCUITO JUD. DE ALAJUELA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C1BEE"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83507"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07720917"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1B18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ASERRI</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37230"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06A7D"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3F150935"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37C5D"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BRIBRI</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6E0CB"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A7987"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3913BBE3"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F15F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CARRILLO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9704D"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62B31"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4CEA9760"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BB913"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HATILLO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7DDED"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9A6A4"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140AB592"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E27BF"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PUNTARENAS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7BD7A"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CCB2A"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327425F6"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4551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COBRO DE PUNTARENAS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03B67"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3AA2B"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73B0DFB1"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12F4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FAMILIA DEL I CIRCUITO JUDICIAL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E7EC5"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22135"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1958BD6B"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289A7"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TRABAJO DE PUNTARENAS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7AB5B"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573CF"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46CB3DDC"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776F4"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TRABAJO DE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B5A9D"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00922"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1401B45D"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10F8F6" w14:textId="77777777" w:rsidR="005F27CE" w:rsidRDefault="005F27CE">
            <w:pPr>
              <w:pStyle w:val="NormalWeb"/>
              <w:jc w:val="center"/>
            </w:pPr>
            <w:r>
              <w:rPr>
                <w:rFonts w:ascii="Times New Roman" w:hAnsi="Times New Roman" w:cs="Times New Roman"/>
                <w:sz w:val="20"/>
                <w:szCs w:val="20"/>
                <w:bdr w:val="none" w:sz="0" w:space="0" w:color="auto" w:frame="1"/>
                <w:lang w:val="es-MX"/>
              </w:rPr>
              <w:lastRenderedPageBreak/>
              <w:t>JUZGADO DE TRABAJO I CIRCUITO JUDICIAL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BDF9D"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E79C0"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192C136F"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0FFB2"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TRABAJO PRIMER CIRCUITO JUDICIAL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E1413"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4F085"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271089E0"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23934"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TRABAJO SEGUNDO CIRCUITO JUDICIAL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95C5A"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8C814"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692200FC"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60B59"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COTO BRUS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E3F47"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E80DA"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3CD39C1F"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CC2E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II CIRC. JUD. ZONA SUR</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ECFD9"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871D3"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74380E00"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91D64"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PENSIONES, VIOLENCIA DOMESTICA Y PROTECCION CAUTELAR ESCAZU</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94DC8"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9E44D"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10191FC4"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E006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TRANSITO I CIRCUITO JUDICIAL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22032"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A0186"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7E9229C8"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44A84" w14:textId="77777777" w:rsidR="005F27CE" w:rsidRDefault="005F27CE">
            <w:pPr>
              <w:pStyle w:val="NormalWeb"/>
              <w:jc w:val="center"/>
            </w:pPr>
            <w:r>
              <w:rPr>
                <w:rFonts w:ascii="Times New Roman" w:hAnsi="Times New Roman" w:cs="Times New Roman"/>
                <w:sz w:val="20"/>
                <w:szCs w:val="20"/>
                <w:bdr w:val="none" w:sz="0" w:space="0" w:color="auto" w:frame="1"/>
                <w:lang w:val="es-MX"/>
              </w:rPr>
              <w:t>OFICINA DE ATENCION A LA VICTIMA DE DELITOS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B7928" w14:textId="77777777" w:rsidR="005F27CE" w:rsidRDefault="005F27CE">
            <w:pPr>
              <w:pStyle w:val="NormalWeb"/>
              <w:jc w:val="center"/>
            </w:pPr>
            <w:r>
              <w:rPr>
                <w:rFonts w:ascii="Times New Roman" w:hAnsi="Times New Roman" w:cs="Times New Roman"/>
                <w:sz w:val="20"/>
                <w:szCs w:val="20"/>
                <w:bdr w:val="none" w:sz="0" w:space="0" w:color="auto" w:frame="1"/>
                <w:lang w:val="es-MX"/>
              </w:rPr>
              <w:t>SERVICIO DE ATENCIÓN Y PROTECCIÓN DE VICTIMAS Y TESTIGOS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3A6C8"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0A8914EC"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9E9C6" w14:textId="77777777" w:rsidR="005F27CE" w:rsidRDefault="005F27CE">
            <w:pPr>
              <w:pStyle w:val="NormalWeb"/>
              <w:jc w:val="center"/>
            </w:pPr>
            <w:r>
              <w:rPr>
                <w:rFonts w:ascii="Times New Roman" w:hAnsi="Times New Roman" w:cs="Times New Roman"/>
                <w:sz w:val="20"/>
                <w:szCs w:val="20"/>
                <w:bdr w:val="none" w:sz="0" w:space="0" w:color="auto" w:frame="1"/>
                <w:lang w:val="es-MX"/>
              </w:rPr>
              <w:t>SECCION DE TRANSPORTES DEL O.I.J.</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A1E2E" w14:textId="77777777" w:rsidR="005F27CE" w:rsidRDefault="005F27CE">
            <w:pPr>
              <w:pStyle w:val="NormalWeb"/>
              <w:jc w:val="center"/>
            </w:pPr>
            <w:r>
              <w:rPr>
                <w:rFonts w:ascii="Times New Roman" w:hAnsi="Times New Roman" w:cs="Times New Roman"/>
                <w:sz w:val="20"/>
                <w:szCs w:val="20"/>
                <w:bdr w:val="none" w:sz="0" w:space="0" w:color="auto" w:frame="1"/>
                <w:lang w:val="es-MX"/>
              </w:rPr>
              <w:t>ORGANISMO DE INVESTIGACIÓN JUDICIAL</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4AEF7"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43AC2B89"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45762"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DE HEREDIA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9268B"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HEREDIA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8511A"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690D6B9A"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EFF7C"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DEL I CIRCUITO JUDICIAL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C1449"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2FEFF"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0EBC8C90"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5F399"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PENAL DEL I CIRCUITO JUDICIAL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F09B4"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3FF0D"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3833E710"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926EF"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PENAL DEL III CIRCUITO JUDICIAL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7889F"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27E3"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3E2DD1D2"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4221C"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PRIMERO COLEGIADO PRIMERA INSTANCIA CIVIL I CIRCUITO JUDICIAL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D6914"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52D77"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6589EC1C"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749D7" w14:textId="77777777" w:rsidR="005F27CE" w:rsidRDefault="005F27CE">
            <w:pPr>
              <w:pStyle w:val="NormalWeb"/>
              <w:jc w:val="center"/>
            </w:pPr>
            <w:r>
              <w:rPr>
                <w:rFonts w:ascii="Times New Roman" w:hAnsi="Times New Roman" w:cs="Times New Roman"/>
                <w:sz w:val="20"/>
                <w:szCs w:val="20"/>
                <w:bdr w:val="none" w:sz="0" w:space="0" w:color="auto" w:frame="1"/>
                <w:lang w:val="es-MX"/>
              </w:rPr>
              <w:t>UNIDAD DE ADIESTRAMIENTO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8B42B" w14:textId="77777777" w:rsidR="005F27CE" w:rsidRDefault="005F27CE">
            <w:pPr>
              <w:pStyle w:val="NormalWeb"/>
              <w:jc w:val="center"/>
            </w:pPr>
            <w:r>
              <w:rPr>
                <w:rFonts w:ascii="Times New Roman" w:hAnsi="Times New Roman" w:cs="Times New Roman"/>
                <w:sz w:val="20"/>
                <w:szCs w:val="20"/>
                <w:bdr w:val="none" w:sz="0" w:space="0" w:color="auto" w:frame="1"/>
                <w:lang w:val="es-MX"/>
              </w:rPr>
              <w:t>UNIDAD DE ADIESTRAMIENTO</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4A13A" w14:textId="77777777" w:rsidR="005F27CE" w:rsidRDefault="005F27CE">
            <w:pPr>
              <w:pStyle w:val="NormalWeb"/>
              <w:jc w:val="center"/>
            </w:pPr>
            <w:r>
              <w:rPr>
                <w:rFonts w:ascii="Times New Roman" w:hAnsi="Times New Roman" w:cs="Times New Roman"/>
                <w:sz w:val="20"/>
                <w:szCs w:val="20"/>
                <w:bdr w:val="none" w:sz="0" w:space="0" w:color="auto" w:frame="1"/>
                <w:lang w:val="es-MX"/>
              </w:rPr>
              <w:t>2</w:t>
            </w:r>
          </w:p>
        </w:tc>
      </w:tr>
      <w:tr w:rsidR="005F27CE" w14:paraId="3DC124C4"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3D74B"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DEL PODER JUDICIAL</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75262"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DEL PODER JUDICIAL</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03013"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9B2D4C6"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C4134"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SEDE II CIRCUITO JUDICIAL DE ALAJUELA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E451A"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DEL PODER JUDICIAL</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DCEC9"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4FF29459"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9B560"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SEDE II CIRCUITO JUDICIAL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0110C"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DEL PODER JUDICIAL</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AC5C9"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644426F7"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1FC7D"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SEDE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01F4E" w14:textId="77777777" w:rsidR="005F27CE" w:rsidRDefault="005F27CE">
            <w:pPr>
              <w:pStyle w:val="NormalWeb"/>
              <w:jc w:val="center"/>
            </w:pPr>
            <w:r>
              <w:rPr>
                <w:rFonts w:ascii="Times New Roman" w:hAnsi="Times New Roman" w:cs="Times New Roman"/>
                <w:sz w:val="20"/>
                <w:szCs w:val="20"/>
                <w:bdr w:val="none" w:sz="0" w:space="0" w:color="auto" w:frame="1"/>
                <w:lang w:val="es-MX"/>
              </w:rPr>
              <w:t>CENTRO DE CONCILIACION DEL PODER JUDICIAL</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DA949"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E2EC37B"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7BC95" w14:textId="77777777" w:rsidR="005F27CE" w:rsidRDefault="005F27CE">
            <w:pPr>
              <w:pStyle w:val="NormalWeb"/>
              <w:jc w:val="center"/>
            </w:pPr>
            <w:r>
              <w:rPr>
                <w:rFonts w:ascii="Times New Roman" w:hAnsi="Times New Roman" w:cs="Times New Roman"/>
                <w:sz w:val="20"/>
                <w:szCs w:val="20"/>
                <w:bdr w:val="none" w:sz="0" w:space="0" w:color="auto" w:frame="1"/>
                <w:lang w:val="es-MX"/>
              </w:rPr>
              <w:t>COMISION DE LA JURISDICCION DE FAMILIA, NIÑEZ Y ADOLESCENCIA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A545B" w14:textId="77777777" w:rsidR="005F27CE" w:rsidRDefault="005F27CE">
            <w:pPr>
              <w:pStyle w:val="NormalWeb"/>
              <w:jc w:val="center"/>
            </w:pPr>
            <w:r>
              <w:rPr>
                <w:rFonts w:ascii="Times New Roman" w:hAnsi="Times New Roman" w:cs="Times New Roman"/>
                <w:sz w:val="20"/>
                <w:szCs w:val="20"/>
                <w:bdr w:val="none" w:sz="0" w:space="0" w:color="auto" w:frame="1"/>
                <w:lang w:val="es-MX"/>
              </w:rPr>
              <w:t>COMISIONES INSTITUCIONALES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2F1AF"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A85F434"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E17BB" w14:textId="77777777" w:rsidR="005F27CE" w:rsidRDefault="005F27CE">
            <w:pPr>
              <w:pStyle w:val="NormalWeb"/>
              <w:jc w:val="center"/>
            </w:pPr>
            <w:r>
              <w:rPr>
                <w:rFonts w:ascii="Times New Roman" w:hAnsi="Times New Roman" w:cs="Times New Roman"/>
                <w:sz w:val="20"/>
                <w:szCs w:val="20"/>
                <w:bdr w:val="none" w:sz="0" w:space="0" w:color="auto" w:frame="1"/>
                <w:lang w:val="es-MX"/>
              </w:rPr>
              <w:t>ESCUELA JUDICIAL</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136CD" w14:textId="77777777" w:rsidR="005F27CE" w:rsidRDefault="005F27CE">
            <w:pPr>
              <w:pStyle w:val="NormalWeb"/>
              <w:jc w:val="center"/>
            </w:pPr>
            <w:r>
              <w:rPr>
                <w:rFonts w:ascii="Times New Roman" w:hAnsi="Times New Roman" w:cs="Times New Roman"/>
                <w:sz w:val="20"/>
                <w:szCs w:val="20"/>
                <w:bdr w:val="none" w:sz="0" w:space="0" w:color="auto" w:frame="1"/>
                <w:lang w:val="es-MX"/>
              </w:rPr>
              <w:t>ESCUELA JUDICIAL</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03675"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71894A2"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F65696" w14:textId="77777777" w:rsidR="005F27CE" w:rsidRDefault="005F27CE">
            <w:pPr>
              <w:pStyle w:val="NormalWeb"/>
              <w:jc w:val="center"/>
            </w:pPr>
            <w:r>
              <w:rPr>
                <w:rFonts w:ascii="Times New Roman" w:hAnsi="Times New Roman" w:cs="Times New Roman"/>
                <w:sz w:val="20"/>
                <w:szCs w:val="20"/>
                <w:bdr w:val="none" w:sz="0" w:space="0" w:color="auto" w:frame="1"/>
                <w:lang w:val="es-MX"/>
              </w:rPr>
              <w:t>FISCALIA ADJUNTA PUNTARENAS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4C7AF"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D3C8C"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0D01381"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F985" w14:textId="77777777" w:rsidR="005F27CE" w:rsidRDefault="005F27CE">
            <w:pPr>
              <w:pStyle w:val="NormalWeb"/>
              <w:jc w:val="center"/>
            </w:pPr>
            <w:r>
              <w:rPr>
                <w:rFonts w:ascii="Times New Roman" w:hAnsi="Times New Roman" w:cs="Times New Roman"/>
                <w:sz w:val="20"/>
                <w:szCs w:val="20"/>
                <w:bdr w:val="none" w:sz="0" w:space="0" w:color="auto" w:frame="1"/>
                <w:lang w:val="es-MX"/>
              </w:rPr>
              <w:t>FISCALIA CONTRA EL NARCOTRAFICO Y DELITOS CONEXOS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34804" w14:textId="77777777" w:rsidR="005F27CE" w:rsidRDefault="005F27CE">
            <w:pPr>
              <w:pStyle w:val="NormalWeb"/>
              <w:jc w:val="center"/>
            </w:pPr>
            <w:r>
              <w:rPr>
                <w:rFonts w:ascii="Times New Roman" w:hAnsi="Times New Roman" w:cs="Times New Roman"/>
                <w:sz w:val="20"/>
                <w:szCs w:val="20"/>
                <w:bdr w:val="none" w:sz="0" w:space="0" w:color="auto" w:frame="1"/>
                <w:lang w:val="es-MX"/>
              </w:rPr>
              <w:t>MINISTERIO PÚBLICO</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EC674"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B8E2EEB"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8FAA7" w14:textId="77777777" w:rsidR="005F27CE" w:rsidRDefault="005F27CE">
            <w:pPr>
              <w:pStyle w:val="NormalWeb"/>
              <w:jc w:val="center"/>
            </w:pPr>
            <w:r>
              <w:rPr>
                <w:rFonts w:ascii="Times New Roman" w:hAnsi="Times New Roman" w:cs="Times New Roman"/>
                <w:sz w:val="20"/>
                <w:szCs w:val="20"/>
                <w:bdr w:val="none" w:sz="0" w:space="0" w:color="auto" w:frame="1"/>
                <w:lang w:val="es-MX"/>
              </w:rPr>
              <w:t>FISCALIA DE BUENOS AIRES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4BABF"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D28AC"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812F822"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ABE84" w14:textId="77777777" w:rsidR="005F27CE" w:rsidRDefault="005F27CE">
            <w:pPr>
              <w:pStyle w:val="NormalWeb"/>
              <w:jc w:val="center"/>
            </w:pPr>
            <w:r>
              <w:rPr>
                <w:rFonts w:ascii="Times New Roman" w:hAnsi="Times New Roman" w:cs="Times New Roman"/>
                <w:sz w:val="20"/>
                <w:szCs w:val="20"/>
                <w:bdr w:val="none" w:sz="0" w:space="0" w:color="auto" w:frame="1"/>
                <w:lang w:val="es-MX"/>
              </w:rPr>
              <w:lastRenderedPageBreak/>
              <w:t>FISCALIA DE COBANO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BC34B"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FD8F5"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1151D3C2"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614FB" w14:textId="77777777" w:rsidR="005F27CE" w:rsidRDefault="005F27CE">
            <w:pPr>
              <w:pStyle w:val="NormalWeb"/>
              <w:jc w:val="center"/>
            </w:pPr>
            <w:r>
              <w:rPr>
                <w:rFonts w:ascii="Times New Roman" w:hAnsi="Times New Roman" w:cs="Times New Roman"/>
                <w:sz w:val="20"/>
                <w:szCs w:val="20"/>
                <w:bdr w:val="none" w:sz="0" w:space="0" w:color="auto" w:frame="1"/>
                <w:lang w:val="es-MX"/>
              </w:rPr>
              <w:t>FISCALIA DE LA UNION</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FB8DA"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CARTAGO</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34A9A"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43A5675A"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57CD7" w14:textId="77777777" w:rsidR="005F27CE" w:rsidRDefault="005F27CE">
            <w:pPr>
              <w:pStyle w:val="NormalWeb"/>
              <w:jc w:val="center"/>
            </w:pPr>
            <w:r>
              <w:rPr>
                <w:rFonts w:ascii="Times New Roman" w:hAnsi="Times New Roman" w:cs="Times New Roman"/>
                <w:sz w:val="20"/>
                <w:szCs w:val="20"/>
                <w:bdr w:val="none" w:sz="0" w:space="0" w:color="auto" w:frame="1"/>
                <w:lang w:val="es-MX"/>
              </w:rPr>
              <w:t>FISCALIA DE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302E6"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2ED45"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8EC9D31"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AC821"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AGRARIO DEL I CIRC. JUD.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C6B0F"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40CD2"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263F9D40"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756E4"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CIVIL DEL II CIRCUITO JUDICIAL DE ALAJUELA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D267F"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A9C6B"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44920BE"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054B2"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CIVIL Y TRABAJO DE GOLFITO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E368F" w14:textId="77777777" w:rsidR="005F27CE" w:rsidRDefault="005F27CE">
            <w:pPr>
              <w:pStyle w:val="NormalWeb"/>
              <w:jc w:val="center"/>
            </w:pPr>
            <w:r>
              <w:rPr>
                <w:rFonts w:ascii="Times New Roman" w:hAnsi="Times New Roman" w:cs="Times New Roman"/>
                <w:sz w:val="20"/>
                <w:szCs w:val="20"/>
                <w:bdr w:val="none" w:sz="0" w:space="0" w:color="auto" w:frame="1"/>
                <w:lang w:val="es-MX"/>
              </w:rPr>
              <w:t>ADMONISTRACIÓN DE GOLFITO</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FFC91"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027F7C93"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9D93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CIVIL Y TRABAJO II CIRC. JUD.DE GUANACASTE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FC631"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2EECA"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6BF2413B"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AD36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CIVIL Y TRABAJO II CIRCUITO JUDICIAL ZONA SUR</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DC3C2"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BC99D"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941A106"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D7349"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ACOSTA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CA54A"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DE5B1"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73FF385"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B4869"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CARTAGO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5A6D6"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CARTAGO</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E062F"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00C39462"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19DF"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COTO BRUS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350B5"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21A6"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062DD1A0"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0141F"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GARABITO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0C827"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B7E6B"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293ECF6"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F9941"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GRECIA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719F3"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DE GRECIA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B2FC2"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4993396C"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657C8"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JIMENEZ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27942"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2BE82"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DCBC1E5"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EC6EB"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OSA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1E150"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DE OSA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D9FE3"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0C25B70A"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A66E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QUEPOS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A774D"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REGIONAL DE QUEPOS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F6E42"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4E196045"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BC50A"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SANTA ANA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2D244"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DEL 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97F67"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25DA38A"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8F0657"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SANTO DOMINGO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31831"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HEREDIA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3C871"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6993FA39"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7D52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 TURRIALBA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901D9"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REGIONAL DE TURRIALBA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8C32A"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1E7E25E3"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33FF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DEL I CIR.JUD.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A9A3C"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BDB05"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B6FF733"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02B7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DEL II CIR.JUD.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132D4"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7AF61"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0F14973"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B4D00"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Y PENS. ALIMEN. III CIRC. JUD. ALAJUELA (SAN RAMON)</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5BB03"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43CE8"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451F51C7"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BB151"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CONTRAVENCIONAL Y TRANSITO SARAPIQUI</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E6A09"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DE SARAPIQUÍ</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6AD9D"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1420ADB1"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10EF1"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FAMILIA DEL II CIRCUITO JUDICIAL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7109D"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52170"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044DDA6"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4174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DE TRABAJO Y FAMILIA DE HATILLO, SAN SEBASTIAN Y ALAJUELITA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DA634"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E078F"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6F41228"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82E4E" w14:textId="77777777" w:rsidR="005F27CE" w:rsidRDefault="005F27CE">
            <w:pPr>
              <w:pStyle w:val="NormalWeb"/>
              <w:jc w:val="center"/>
            </w:pPr>
            <w:r>
              <w:rPr>
                <w:rFonts w:ascii="Times New Roman" w:hAnsi="Times New Roman" w:cs="Times New Roman"/>
                <w:sz w:val="20"/>
                <w:szCs w:val="20"/>
                <w:bdr w:val="none" w:sz="0" w:space="0" w:color="auto" w:frame="1"/>
                <w:lang w:val="es-MX"/>
              </w:rPr>
              <w:lastRenderedPageBreak/>
              <w:t>JUZGADO ESPECIALIZADO DE COBRO II CIRCUITO JUDICIAL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529B2"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D76D1"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2E5F3CEA"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96763"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FAMILIA, VIOLENCIA DOMESTICA Y PROTECCION CAUTELAR SANTA CRUZ</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03F85"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GUANACASTE</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1A336"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17F114F5"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09EDF"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HATILLO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B9DE4"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74F53D"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18C3FCD1"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DAEC8"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OSA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6F5D8"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DE OSA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20204"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D162630"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69B98"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PUNTARENAS, SEDE COBANO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BDC81"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PUNTARENAS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702E1"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48ECC166"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3DEF9"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QUEPOS</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DC0A3" w14:textId="77777777" w:rsidR="005F27CE" w:rsidRDefault="005F27CE">
            <w:pPr>
              <w:pStyle w:val="NormalWeb"/>
              <w:jc w:val="center"/>
            </w:pPr>
            <w:r>
              <w:rPr>
                <w:rFonts w:ascii="Times New Roman" w:hAnsi="Times New Roman" w:cs="Times New Roman"/>
                <w:sz w:val="20"/>
                <w:szCs w:val="20"/>
                <w:bdr w:val="none" w:sz="0" w:space="0" w:color="auto" w:frame="1"/>
                <w:lang w:val="es-MX"/>
              </w:rPr>
              <w:t>ADMINISTRACIÓN DE QUEPOS</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4004F"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E353F62"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432B5"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 UPALA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A1CA0"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8FBEC"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6DC09DC3"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D8AB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DEL I CIRCUITO JUDICIAL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F488C"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F1A4C"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1611948"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13EF9"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DEL II CIRCUITO JUDICIAL DE ALAJUELA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9971F"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750BB"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665585DC"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13C908"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I CRC. JUD. ZONA SUR</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404B5"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57490"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B5738E4"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FD490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II CIRCUITO JUDICIAL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8426E"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92D2E"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29EA304"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E7458"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JUVENIL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234ED"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54395"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8300021"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09BE9"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PENAL JUVENIL DEL I CIRCUITO JUDICIAL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9E9BF"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935C2"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DF00336"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1FC14"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PENSIONES ALIMENTARIAS II CIRCUITO JUDICIAL ALAJUELA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08279"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A5BC9"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300146E"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81C9C"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TERCERO CIVIL DE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E7F63"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9D654"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019DAE79"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C977A"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TRANSITO CARTAGO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C0327"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CARTAGO</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1D539"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0C54087F"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B055E"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TRANSITO HEREDIA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99D7A" w14:textId="77777777" w:rsidR="005F27CE" w:rsidRDefault="005F27CE">
            <w:pPr>
              <w:pStyle w:val="NormalWeb"/>
              <w:jc w:val="center"/>
            </w:pPr>
            <w:r>
              <w:rPr>
                <w:rFonts w:ascii="Times New Roman" w:hAnsi="Times New Roman" w:cs="Times New Roman"/>
                <w:sz w:val="20"/>
                <w:szCs w:val="20"/>
                <w:bdr w:val="none" w:sz="0" w:space="0" w:color="auto" w:frame="1"/>
                <w:lang w:val="es-MX"/>
              </w:rPr>
              <w:t>CIRCUITO JUDICIAL DE HEREDIA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B0463"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4C2AC5D7"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6A6A6"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TRANSITO I CIRCUITO JUDICIAL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3FA78"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CACB8"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E337BFC" w14:textId="77777777" w:rsidTr="005F27CE">
        <w:trPr>
          <w:trHeight w:val="30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F4AF63"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TRANSITO II CIRCUITO JUDICIAL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91A1F"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BD0BB"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E745A7E"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85B85" w14:textId="77777777" w:rsidR="005F27CE" w:rsidRDefault="005F27CE">
            <w:pPr>
              <w:pStyle w:val="NormalWeb"/>
              <w:jc w:val="center"/>
            </w:pPr>
            <w:r>
              <w:rPr>
                <w:rFonts w:ascii="Times New Roman" w:hAnsi="Times New Roman" w:cs="Times New Roman"/>
                <w:sz w:val="20"/>
                <w:szCs w:val="20"/>
                <w:bdr w:val="none" w:sz="0" w:space="0" w:color="auto" w:frame="1"/>
                <w:lang w:val="es-MX"/>
              </w:rPr>
              <w:t>JUZGADO TRANSITO III CIRCUITO JUDICIAL ALAJUELA (SAN RAMON)</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BE983"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A2B84"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6BAF70FE"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0710F" w14:textId="77777777" w:rsidR="005F27CE" w:rsidRDefault="005F27CE">
            <w:pPr>
              <w:pStyle w:val="NormalWeb"/>
              <w:jc w:val="center"/>
            </w:pPr>
            <w:r>
              <w:rPr>
                <w:rFonts w:ascii="Times New Roman" w:hAnsi="Times New Roman" w:cs="Times New Roman"/>
                <w:sz w:val="20"/>
                <w:szCs w:val="20"/>
                <w:bdr w:val="none" w:sz="0" w:space="0" w:color="auto" w:frame="1"/>
                <w:lang w:val="es-MX"/>
              </w:rPr>
              <w:t>OFICINA TRABAJO SOCIAL Y PSICOLOGIA I CIRCUITO JUDICIAL GUANACASTE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E2BC2" w14:textId="77777777" w:rsidR="005F27CE" w:rsidRDefault="005F27CE">
            <w:pPr>
              <w:pStyle w:val="NormalWeb"/>
              <w:jc w:val="center"/>
            </w:pPr>
            <w:r>
              <w:rPr>
                <w:rFonts w:ascii="Times New Roman" w:hAnsi="Times New Roman" w:cs="Times New Roman"/>
                <w:sz w:val="20"/>
                <w:szCs w:val="20"/>
                <w:bdr w:val="none" w:sz="0" w:space="0" w:color="auto" w:frame="1"/>
                <w:lang w:val="es-MX"/>
              </w:rPr>
              <w:t>DEPARTAMENTO DE TRABAJO SOCIAL Y PSICOLOGÍA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18D1D"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1A241AA4"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8EA9D9" w14:textId="77777777" w:rsidR="005F27CE" w:rsidRDefault="005F27CE">
            <w:pPr>
              <w:pStyle w:val="NormalWeb"/>
              <w:jc w:val="center"/>
            </w:pPr>
            <w:r>
              <w:rPr>
                <w:rFonts w:ascii="Times New Roman" w:hAnsi="Times New Roman" w:cs="Times New Roman"/>
                <w:sz w:val="20"/>
                <w:szCs w:val="20"/>
                <w:bdr w:val="none" w:sz="0" w:space="0" w:color="auto" w:frame="1"/>
                <w:lang w:val="es-MX"/>
              </w:rPr>
              <w:t>OFICINA TRABAJO SOCIAL Y PSICOLOGIA I CIRUITO JUDICIAL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6C120" w14:textId="77777777" w:rsidR="005F27CE" w:rsidRDefault="005F27CE">
            <w:pPr>
              <w:pStyle w:val="NormalWeb"/>
              <w:jc w:val="center"/>
            </w:pPr>
            <w:r>
              <w:rPr>
                <w:rFonts w:ascii="Times New Roman" w:hAnsi="Times New Roman" w:cs="Times New Roman"/>
                <w:sz w:val="20"/>
                <w:szCs w:val="20"/>
                <w:bdr w:val="none" w:sz="0" w:space="0" w:color="auto" w:frame="1"/>
                <w:lang w:val="es-MX"/>
              </w:rPr>
              <w:t>DEPARTAMENTO DE TRABAJO SOCIAL Y PSICOLOGÍA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BB38D"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FF46EBC"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EC723"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CONTENCIOSO ADMINISTRATIVO</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A8773"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AF277"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7AE030E8"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90248"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DE II CIRCUITO JUDICIAL DE LA ZONA ATLANTICA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951C8" w14:textId="77777777" w:rsidR="005F27CE" w:rsidRDefault="005F27CE">
            <w:pPr>
              <w:pStyle w:val="NormalWeb"/>
              <w:jc w:val="center"/>
            </w:pPr>
            <w:r>
              <w:rPr>
                <w:rFonts w:ascii="Times New Roman" w:hAnsi="Times New Roman" w:cs="Times New Roman"/>
                <w:sz w:val="20"/>
                <w:szCs w:val="20"/>
                <w:bdr w:val="none" w:sz="0" w:space="0" w:color="auto" w:frame="1"/>
                <w:lang w:val="es-MX"/>
              </w:rPr>
              <w:t>SEGUNDO CIRCUITO JUDICIAL DE LA ZONA ATLÁNTICA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34663"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168776DD"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13889" w14:textId="77777777" w:rsidR="005F27CE" w:rsidRDefault="005F27CE">
            <w:pPr>
              <w:pStyle w:val="NormalWeb"/>
              <w:jc w:val="center"/>
            </w:pPr>
            <w:r>
              <w:rPr>
                <w:rFonts w:ascii="Times New Roman" w:hAnsi="Times New Roman" w:cs="Times New Roman"/>
                <w:sz w:val="20"/>
                <w:szCs w:val="20"/>
                <w:bdr w:val="none" w:sz="0" w:space="0" w:color="auto" w:frame="1"/>
                <w:lang w:val="es-MX"/>
              </w:rPr>
              <w:lastRenderedPageBreak/>
              <w:t>TRIBUNAL I CIRCUITO JUDICIAL ZONA SUR</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83CF"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LA ZONA SUR</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78433"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5C5EF994"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E7CA0F"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III CIRCUITO JUDICIAL DE ALAJUELA, SEDE GRECIA</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F901F" w14:textId="77777777" w:rsidR="005F27CE" w:rsidRDefault="005F27CE">
            <w:pPr>
              <w:pStyle w:val="NormalWeb"/>
              <w:jc w:val="center"/>
            </w:pPr>
            <w:r>
              <w:rPr>
                <w:rFonts w:ascii="Times New Roman" w:hAnsi="Times New Roman" w:cs="Times New Roman"/>
                <w:sz w:val="20"/>
                <w:szCs w:val="20"/>
                <w:bdr w:val="none" w:sz="0" w:space="0" w:color="auto" w:frame="1"/>
                <w:lang w:val="es-MX"/>
              </w:rPr>
              <w:t>TERCER CIRCUITO JUDICIAL DE ALAJUELA</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8B39B"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r w:rsidR="005F27CE" w14:paraId="3C2CDD69" w14:textId="77777777" w:rsidTr="005F27CE">
        <w:trPr>
          <w:trHeight w:val="530"/>
        </w:trPr>
        <w:tc>
          <w:tcPr>
            <w:tcW w:w="2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98C6A" w14:textId="77777777" w:rsidR="005F27CE" w:rsidRDefault="005F27CE">
            <w:pPr>
              <w:pStyle w:val="NormalWeb"/>
              <w:jc w:val="center"/>
            </w:pPr>
            <w:r>
              <w:rPr>
                <w:rFonts w:ascii="Times New Roman" w:hAnsi="Times New Roman" w:cs="Times New Roman"/>
                <w:sz w:val="20"/>
                <w:szCs w:val="20"/>
                <w:bdr w:val="none" w:sz="0" w:space="0" w:color="auto" w:frame="1"/>
                <w:lang w:val="es-MX"/>
              </w:rPr>
              <w:t>TRIBUNAL SEGUNDO COLEGIADO PRIMERA INSTANCIA CIVIL I CIRCUITO JUDICIAL SAN JOSE</w:t>
            </w:r>
          </w:p>
        </w:tc>
        <w:tc>
          <w:tcPr>
            <w:tcW w:w="22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C9CB2" w14:textId="77777777" w:rsidR="005F27CE" w:rsidRDefault="005F27CE">
            <w:pPr>
              <w:pStyle w:val="NormalWeb"/>
              <w:jc w:val="center"/>
            </w:pPr>
            <w:r>
              <w:rPr>
                <w:rFonts w:ascii="Times New Roman" w:hAnsi="Times New Roman" w:cs="Times New Roman"/>
                <w:sz w:val="20"/>
                <w:szCs w:val="20"/>
                <w:bdr w:val="none" w:sz="0" w:space="0" w:color="auto" w:frame="1"/>
                <w:lang w:val="es-MX"/>
              </w:rPr>
              <w:t>PRIMER CIRCUITO JUDICIAL DE SAN JOSÉ</w:t>
            </w:r>
          </w:p>
        </w:tc>
        <w:tc>
          <w:tcPr>
            <w:tcW w:w="1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41881" w14:textId="77777777" w:rsidR="005F27CE" w:rsidRDefault="005F27CE">
            <w:pPr>
              <w:pStyle w:val="NormalWeb"/>
              <w:jc w:val="center"/>
            </w:pPr>
            <w:r>
              <w:rPr>
                <w:rFonts w:ascii="Times New Roman" w:hAnsi="Times New Roman" w:cs="Times New Roman"/>
                <w:sz w:val="20"/>
                <w:szCs w:val="20"/>
                <w:bdr w:val="none" w:sz="0" w:space="0" w:color="auto" w:frame="1"/>
                <w:lang w:val="es-MX"/>
              </w:rPr>
              <w:t>1</w:t>
            </w:r>
          </w:p>
        </w:tc>
      </w:tr>
    </w:tbl>
    <w:p w14:paraId="2036E91A" w14:textId="77777777" w:rsidR="005F27CE" w:rsidRDefault="005F27CE" w:rsidP="005F27CE">
      <w:pPr>
        <w:pStyle w:val="NormalWeb"/>
        <w:shd w:val="clear" w:color="auto" w:fill="FFFFFF"/>
        <w:jc w:val="both"/>
      </w:pPr>
      <w:r>
        <w:rPr>
          <w:rFonts w:ascii="Times New Roman" w:hAnsi="Times New Roman" w:cs="Times New Roman"/>
          <w:color w:val="201F1E"/>
          <w:bdr w:val="none" w:sz="0" w:space="0" w:color="auto" w:frame="1"/>
          <w:lang w:val="es-MX"/>
        </w:rPr>
        <w:t> </w:t>
      </w:r>
    </w:p>
    <w:p w14:paraId="759949C2" w14:textId="77777777" w:rsidR="005F27CE" w:rsidRDefault="005F27CE" w:rsidP="005F27CE">
      <w:pPr>
        <w:pStyle w:val="NormalWeb"/>
        <w:shd w:val="clear" w:color="auto" w:fill="FFFFFF"/>
        <w:ind w:firstLine="709"/>
        <w:jc w:val="both"/>
      </w:pPr>
      <w:r>
        <w:rPr>
          <w:rFonts w:ascii="Times New Roman" w:hAnsi="Times New Roman" w:cs="Times New Roman"/>
          <w:b/>
          <w:bCs/>
          <w:color w:val="201F1E"/>
          <w:sz w:val="24"/>
          <w:szCs w:val="24"/>
          <w:bdr w:val="none" w:sz="0" w:space="0" w:color="auto" w:frame="1"/>
          <w:lang w:val="es-MX"/>
        </w:rPr>
        <w:t xml:space="preserve">Fuente: </w:t>
      </w:r>
      <w:r>
        <w:rPr>
          <w:rFonts w:ascii="Times New Roman" w:hAnsi="Times New Roman" w:cs="Times New Roman"/>
          <w:color w:val="201F1E"/>
          <w:sz w:val="24"/>
          <w:szCs w:val="24"/>
          <w:bdr w:val="none" w:sz="0" w:space="0" w:color="auto" w:frame="1"/>
          <w:lang w:val="es-MX"/>
        </w:rPr>
        <w:t>Sistema PAO al 4 de marzo del 2021.</w:t>
      </w:r>
    </w:p>
    <w:p w14:paraId="14AF83FA"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2C66C1E6" w14:textId="77777777" w:rsidR="005F27CE" w:rsidRDefault="005F27CE" w:rsidP="005F27CE">
      <w:pPr>
        <w:pStyle w:val="NormalWeb"/>
        <w:shd w:val="clear" w:color="auto" w:fill="FFFFFF"/>
        <w:spacing w:line="480" w:lineRule="auto"/>
        <w:ind w:firstLine="709"/>
        <w:jc w:val="both"/>
      </w:pPr>
      <w:r>
        <w:rPr>
          <w:rFonts w:ascii="Times New Roman" w:hAnsi="Times New Roman" w:cs="Times New Roman"/>
          <w:color w:val="000000"/>
          <w:sz w:val="24"/>
          <w:szCs w:val="24"/>
          <w:lang w:val="es-ES_tradnl"/>
        </w:rPr>
        <w:t>- 0 -</w:t>
      </w:r>
    </w:p>
    <w:p w14:paraId="7D29513E" w14:textId="77777777" w:rsidR="005F27CE" w:rsidRDefault="005F27CE" w:rsidP="005F27CE">
      <w:pPr>
        <w:pStyle w:val="NormalWeb"/>
        <w:shd w:val="clear" w:color="auto" w:fill="FFFFFF"/>
        <w:ind w:firstLine="709"/>
        <w:jc w:val="both"/>
      </w:pPr>
      <w:r>
        <w:rPr>
          <w:color w:val="000000"/>
          <w:sz w:val="24"/>
          <w:szCs w:val="24"/>
          <w:lang w:val="es-ES"/>
        </w:rPr>
        <w:t> </w:t>
      </w:r>
    </w:p>
    <w:p w14:paraId="351EBCAC" w14:textId="77777777" w:rsidR="005F27CE" w:rsidRDefault="005F27CE" w:rsidP="005F27CE">
      <w:pPr>
        <w:pStyle w:val="NormalWeb"/>
        <w:shd w:val="clear" w:color="auto" w:fill="FFFFFF"/>
        <w:ind w:firstLine="709"/>
        <w:jc w:val="both"/>
      </w:pPr>
      <w:r>
        <w:rPr>
          <w:color w:val="000000"/>
          <w:sz w:val="24"/>
          <w:szCs w:val="24"/>
          <w:lang w:val="es-ES"/>
        </w:rPr>
        <w:t>El citado informe, se encuentra en la siguiente dirección electrónica:</w:t>
      </w:r>
    </w:p>
    <w:p w14:paraId="7738E3C7" w14:textId="77777777" w:rsidR="005F27CE" w:rsidRDefault="005F27CE" w:rsidP="005F27CE">
      <w:pPr>
        <w:pStyle w:val="NormalWeb"/>
        <w:shd w:val="clear" w:color="auto" w:fill="FFFFFF"/>
        <w:ind w:firstLine="709"/>
        <w:jc w:val="both"/>
      </w:pPr>
      <w:r>
        <w:rPr>
          <w:color w:val="000000"/>
          <w:sz w:val="24"/>
          <w:szCs w:val="24"/>
          <w:lang w:val="es-ES"/>
        </w:rPr>
        <w:t> </w:t>
      </w:r>
    </w:p>
    <w:p w14:paraId="5C874C91" w14:textId="77777777" w:rsidR="005F27CE" w:rsidRDefault="005F27CE" w:rsidP="005F27CE">
      <w:pPr>
        <w:pStyle w:val="NormalWeb"/>
        <w:shd w:val="clear" w:color="auto" w:fill="FFFFFF"/>
        <w:ind w:firstLine="709"/>
        <w:jc w:val="both"/>
      </w:pPr>
      <w:hyperlink r:id="rId7" w:tgtFrame="_blank" w:history="1">
        <w:r>
          <w:rPr>
            <w:rStyle w:val="Hipervnculo"/>
            <w:rFonts w:ascii="Times New Roman" w:hAnsi="Times New Roman" w:cs="Times New Roman"/>
            <w:color w:val="0563C1"/>
            <w:sz w:val="24"/>
            <w:szCs w:val="24"/>
            <w:bdr w:val="none" w:sz="0" w:space="0" w:color="auto" w:frame="1"/>
            <w:shd w:val="clear" w:color="auto" w:fill="FFFFFF"/>
            <w:lang w:val="es-ES"/>
          </w:rPr>
          <w:t>https://secretariacorte.poder-judicial.go.cr/index.php/documentos?download=5141:evaluacion-de-los-planes-anuales-operativos-paos-2020</w:t>
        </w:r>
      </w:hyperlink>
    </w:p>
    <w:p w14:paraId="4D913981" w14:textId="77777777" w:rsidR="005F27CE" w:rsidRDefault="005F27CE" w:rsidP="005F27CE">
      <w:pPr>
        <w:pStyle w:val="NormalWeb"/>
        <w:shd w:val="clear" w:color="auto" w:fill="FFFFFF"/>
        <w:ind w:firstLine="709"/>
        <w:jc w:val="both"/>
      </w:pPr>
      <w:r>
        <w:rPr>
          <w:rFonts w:ascii="Times New Roman" w:hAnsi="Times New Roman" w:cs="Times New Roman"/>
          <w:color w:val="201F1E"/>
          <w:sz w:val="24"/>
          <w:szCs w:val="24"/>
          <w:lang w:val="es-MX"/>
        </w:rPr>
        <w:t> </w:t>
      </w:r>
    </w:p>
    <w:p w14:paraId="5757FA1B" w14:textId="77777777" w:rsidR="005F27CE" w:rsidRDefault="005F27CE" w:rsidP="005F27CE">
      <w:pPr>
        <w:pStyle w:val="NormalWeb"/>
        <w:shd w:val="clear" w:color="auto" w:fill="FFFFFF"/>
        <w:ind w:firstLine="709"/>
        <w:jc w:val="both"/>
      </w:pPr>
      <w:r>
        <w:rPr>
          <w:rFonts w:ascii="Times New Roman" w:hAnsi="Times New Roman" w:cs="Times New Roman"/>
          <w:b/>
          <w:bCs/>
          <w:color w:val="000000"/>
          <w:sz w:val="24"/>
          <w:szCs w:val="24"/>
          <w:lang w:val="es-ES"/>
        </w:rPr>
        <w:t>De conformidad con la circular No. 67-09 emitida por la Secretaría de la Corte el 22 de junio de 2009, se le comunica que en virtud del principio de gratuidad que rige esta materia, la publicación está exenta de todo pago de derechos.</w:t>
      </w:r>
    </w:p>
    <w:p w14:paraId="6522BB64" w14:textId="77777777" w:rsidR="005F27CE" w:rsidRDefault="005F27CE" w:rsidP="005F27CE">
      <w:pPr>
        <w:pStyle w:val="NormalWeb"/>
        <w:shd w:val="clear" w:color="auto" w:fill="FFFFFF"/>
        <w:spacing w:before="0" w:beforeAutospacing="0" w:after="0" w:afterAutospacing="0"/>
        <w:ind w:left="851" w:right="851" w:firstLine="709"/>
        <w:jc w:val="both"/>
      </w:pPr>
      <w:r>
        <w:rPr>
          <w:rFonts w:ascii="Times New Roman" w:hAnsi="Times New Roman" w:cs="Times New Roman"/>
          <w:color w:val="000000"/>
          <w:spacing w:val="2"/>
          <w:sz w:val="24"/>
          <w:szCs w:val="24"/>
          <w:lang w:val="es-ES"/>
        </w:rPr>
        <w:t> </w:t>
      </w:r>
    </w:p>
    <w:p w14:paraId="007BE684" w14:textId="77777777" w:rsidR="005F27CE" w:rsidRDefault="005F27CE" w:rsidP="005F27CE">
      <w:pPr>
        <w:pStyle w:val="NormalWeb"/>
        <w:shd w:val="clear" w:color="auto" w:fill="FFFFFF"/>
        <w:ind w:firstLine="709"/>
        <w:jc w:val="both"/>
      </w:pPr>
      <w:r>
        <w:rPr>
          <w:rFonts w:ascii="Times New Roman" w:hAnsi="Times New Roman" w:cs="Times New Roman"/>
          <w:b/>
          <w:bCs/>
          <w:color w:val="000000"/>
          <w:sz w:val="24"/>
          <w:szCs w:val="24"/>
          <w:lang w:val="es-ES"/>
        </w:rPr>
        <w:t>Publíquese por una única vez en el Boletín Judicial.</w:t>
      </w:r>
    </w:p>
    <w:p w14:paraId="2C46FABF" w14:textId="77777777" w:rsidR="005F27CE" w:rsidRDefault="005F27CE" w:rsidP="005F27CE">
      <w:pPr>
        <w:pStyle w:val="NormalWeb"/>
        <w:shd w:val="clear" w:color="auto" w:fill="FFFFFF"/>
        <w:spacing w:before="0" w:beforeAutospacing="0" w:after="0" w:afterAutospacing="0"/>
        <w:ind w:left="851" w:right="851" w:firstLine="709"/>
        <w:jc w:val="both"/>
      </w:pPr>
      <w:r>
        <w:rPr>
          <w:rFonts w:ascii="Times New Roman" w:hAnsi="Times New Roman" w:cs="Times New Roman"/>
          <w:color w:val="000000"/>
          <w:sz w:val="24"/>
          <w:szCs w:val="24"/>
          <w:lang w:val="es-ES"/>
        </w:rPr>
        <w:t> </w:t>
      </w:r>
    </w:p>
    <w:p w14:paraId="3A0E2BFC" w14:textId="77777777" w:rsidR="005F27CE" w:rsidRDefault="005F27CE" w:rsidP="005F27CE">
      <w:pPr>
        <w:pStyle w:val="NormalWeb"/>
        <w:shd w:val="clear" w:color="auto" w:fill="FFFFFF"/>
        <w:ind w:firstLine="709"/>
        <w:jc w:val="both"/>
      </w:pPr>
      <w:r>
        <w:rPr>
          <w:rFonts w:ascii="Times New Roman" w:hAnsi="Times New Roman" w:cs="Times New Roman"/>
          <w:b/>
          <w:bCs/>
          <w:color w:val="000000"/>
          <w:sz w:val="24"/>
          <w:szCs w:val="24"/>
          <w:lang w:val="es-ES"/>
        </w:rPr>
        <w:t>San José, 30 de junio de 2021</w:t>
      </w:r>
    </w:p>
    <w:p w14:paraId="4CBA232C" w14:textId="77777777" w:rsidR="005F27CE" w:rsidRDefault="005F27CE" w:rsidP="005F27CE">
      <w:pPr>
        <w:pStyle w:val="NormalWeb"/>
        <w:shd w:val="clear" w:color="auto" w:fill="FFFFFF"/>
        <w:ind w:firstLine="567"/>
        <w:jc w:val="both"/>
      </w:pPr>
      <w:r>
        <w:rPr>
          <w:rFonts w:ascii="Times New Roman" w:hAnsi="Times New Roman" w:cs="Times New Roman"/>
          <w:b/>
          <w:bCs/>
          <w:color w:val="000000"/>
          <w:sz w:val="24"/>
          <w:szCs w:val="24"/>
          <w:lang w:val="es-ES"/>
        </w:rPr>
        <w:t> </w:t>
      </w:r>
    </w:p>
    <w:p w14:paraId="1BE42F32" w14:textId="77777777" w:rsidR="005F27CE" w:rsidRDefault="005F27CE" w:rsidP="005F27CE">
      <w:pPr>
        <w:pStyle w:val="NormalWeb"/>
        <w:shd w:val="clear" w:color="auto" w:fill="FFFFFF"/>
        <w:ind w:firstLine="567"/>
        <w:jc w:val="both"/>
      </w:pPr>
      <w:r>
        <w:rPr>
          <w:rFonts w:ascii="Times New Roman" w:hAnsi="Times New Roman" w:cs="Times New Roman"/>
          <w:b/>
          <w:bCs/>
          <w:color w:val="000000"/>
          <w:sz w:val="24"/>
          <w:szCs w:val="24"/>
          <w:lang w:val="es-ES"/>
        </w:rPr>
        <w:t> </w:t>
      </w:r>
    </w:p>
    <w:p w14:paraId="1BF34D56" w14:textId="77777777" w:rsidR="005F27CE" w:rsidRDefault="005F27CE" w:rsidP="005F27CE">
      <w:pPr>
        <w:pStyle w:val="NormalWeb"/>
        <w:shd w:val="clear" w:color="auto" w:fill="FFFFFF"/>
        <w:jc w:val="center"/>
      </w:pPr>
      <w:r>
        <w:rPr>
          <w:rFonts w:ascii="Times New Roman" w:hAnsi="Times New Roman" w:cs="Times New Roman"/>
          <w:b/>
          <w:bCs/>
          <w:color w:val="000000"/>
          <w:sz w:val="24"/>
          <w:szCs w:val="24"/>
        </w:rPr>
        <w:t>Lic. Carlos T. Mora Rodríguez</w:t>
      </w:r>
    </w:p>
    <w:p w14:paraId="5FEA8A3F" w14:textId="77777777" w:rsidR="005F27CE" w:rsidRDefault="005F27CE" w:rsidP="005F27CE">
      <w:pPr>
        <w:pStyle w:val="NormalWeb"/>
        <w:shd w:val="clear" w:color="auto" w:fill="FFFFFF"/>
        <w:jc w:val="center"/>
      </w:pPr>
      <w:r>
        <w:rPr>
          <w:rFonts w:ascii="Times New Roman" w:hAnsi="Times New Roman" w:cs="Times New Roman"/>
          <w:b/>
          <w:bCs/>
          <w:color w:val="000000"/>
          <w:sz w:val="24"/>
          <w:szCs w:val="24"/>
          <w:lang w:val="es-ES"/>
        </w:rPr>
        <w:lastRenderedPageBreak/>
        <w:t>Subsecretario General interino</w:t>
      </w:r>
    </w:p>
    <w:p w14:paraId="43C680F5" w14:textId="77777777" w:rsidR="005F27CE" w:rsidRDefault="005F27CE" w:rsidP="005F27CE">
      <w:pPr>
        <w:pStyle w:val="NormalWeb"/>
        <w:shd w:val="clear" w:color="auto" w:fill="FFFFFF"/>
        <w:jc w:val="both"/>
      </w:pPr>
      <w:r>
        <w:rPr>
          <w:rFonts w:ascii="Times New Roman" w:hAnsi="Times New Roman" w:cs="Times New Roman"/>
          <w:b/>
          <w:bCs/>
          <w:color w:val="000000"/>
          <w:sz w:val="24"/>
          <w:szCs w:val="24"/>
          <w:lang w:val="es-ES"/>
        </w:rPr>
        <w:t>Corte Suprema de Justicia</w:t>
      </w:r>
    </w:p>
    <w:p w14:paraId="314E0A53" w14:textId="77777777" w:rsidR="005F27CE" w:rsidRDefault="005F27CE" w:rsidP="005F27CE">
      <w:pPr>
        <w:pStyle w:val="NormalWeb"/>
        <w:shd w:val="clear" w:color="auto" w:fill="FFFFFF"/>
        <w:jc w:val="both"/>
      </w:pPr>
      <w:r>
        <w:rPr>
          <w:rFonts w:ascii="Times New Roman" w:hAnsi="Times New Roman" w:cs="Times New Roman"/>
          <w:color w:val="000000"/>
          <w:lang w:val="es-ES"/>
        </w:rPr>
        <w:t> </w:t>
      </w:r>
    </w:p>
    <w:p w14:paraId="19EEEB65" w14:textId="77777777" w:rsidR="005F27CE" w:rsidRDefault="005F27CE" w:rsidP="005F27CE">
      <w:pPr>
        <w:pStyle w:val="NormalWeb"/>
        <w:shd w:val="clear" w:color="auto" w:fill="FFFFFF"/>
        <w:spacing w:before="0" w:beforeAutospacing="0" w:after="0" w:afterAutospacing="0"/>
        <w:ind w:left="142" w:right="141"/>
      </w:pPr>
      <w:r>
        <w:rPr>
          <w:rFonts w:ascii="Monotype Corsiva" w:hAnsi="Monotype Corsiva"/>
          <w:color w:val="000000"/>
          <w:sz w:val="24"/>
          <w:szCs w:val="24"/>
          <w:lang w:val="es-ES"/>
        </w:rPr>
        <w:t xml:space="preserve">Angie </w:t>
      </w:r>
      <w:proofErr w:type="spellStart"/>
      <w:r>
        <w:rPr>
          <w:rFonts w:ascii="Monotype Corsiva" w:hAnsi="Monotype Corsiva"/>
          <w:color w:val="000000"/>
          <w:sz w:val="24"/>
          <w:szCs w:val="24"/>
          <w:lang w:val="es-ES"/>
        </w:rPr>
        <w:t>Ampié</w:t>
      </w:r>
      <w:proofErr w:type="spellEnd"/>
      <w:r>
        <w:rPr>
          <w:rFonts w:ascii="Monotype Corsiva" w:hAnsi="Monotype Corsiva"/>
          <w:color w:val="000000"/>
          <w:sz w:val="24"/>
          <w:szCs w:val="24"/>
          <w:lang w:val="es-ES"/>
        </w:rPr>
        <w:t xml:space="preserve"> Gutiérrez.</w:t>
      </w:r>
    </w:p>
    <w:p w14:paraId="7DC941FA" w14:textId="77777777" w:rsidR="005F27CE" w:rsidRDefault="005F27CE" w:rsidP="005F27CE">
      <w:pPr>
        <w:pStyle w:val="NormalWeb"/>
        <w:shd w:val="clear" w:color="auto" w:fill="FFFFFF"/>
        <w:spacing w:before="0" w:beforeAutospacing="0" w:after="0" w:afterAutospacing="0"/>
        <w:ind w:left="142" w:right="141"/>
      </w:pPr>
      <w:proofErr w:type="spellStart"/>
      <w:r>
        <w:rPr>
          <w:color w:val="000000"/>
          <w:sz w:val="18"/>
          <w:szCs w:val="18"/>
          <w:lang w:val="es-ES"/>
        </w:rPr>
        <w:t>Ref</w:t>
      </w:r>
      <w:proofErr w:type="spellEnd"/>
      <w:r>
        <w:rPr>
          <w:color w:val="000000"/>
          <w:sz w:val="18"/>
          <w:szCs w:val="18"/>
          <w:lang w:val="es-ES"/>
        </w:rPr>
        <w:t>: (11124-2019 / 5685-2021)</w:t>
      </w:r>
    </w:p>
    <w:p w14:paraId="2CF50E2E" w14:textId="77777777" w:rsidR="005F27CE" w:rsidRDefault="005F27CE" w:rsidP="005F27CE">
      <w:pPr>
        <w:pStyle w:val="NormalWeb"/>
        <w:shd w:val="clear" w:color="auto" w:fill="FFFFFF"/>
        <w:ind w:right="141"/>
      </w:pPr>
      <w:r>
        <w:rPr>
          <w:color w:val="000000"/>
          <w:sz w:val="20"/>
          <w:szCs w:val="20"/>
          <w:lang w:val="es-ES"/>
        </w:rPr>
        <w:t> </w:t>
      </w:r>
    </w:p>
    <w:p w14:paraId="69E80606" w14:textId="77777777" w:rsidR="009D6143" w:rsidRDefault="009D6143"/>
    <w:sectPr w:rsidR="009D61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CE"/>
    <w:rsid w:val="00433DC7"/>
    <w:rsid w:val="005F27CE"/>
    <w:rsid w:val="009D6143"/>
    <w:rsid w:val="00FE54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62D0"/>
  <w15:chartTrackingRefBased/>
  <w15:docId w15:val="{6921E160-A9B3-4167-8A0A-D1DD66F0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CE"/>
    <w:pPr>
      <w:spacing w:after="0" w:line="240" w:lineRule="auto"/>
    </w:pPr>
    <w:rPr>
      <w:rFonts w:ascii="Calibri" w:hAnsi="Calibri" w:cs="Calibri"/>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F27CE"/>
    <w:rPr>
      <w:color w:val="0000FF"/>
      <w:u w:val="single"/>
    </w:rPr>
  </w:style>
  <w:style w:type="paragraph" w:styleId="NormalWeb">
    <w:name w:val="Normal (Web)"/>
    <w:basedOn w:val="Normal"/>
    <w:uiPriority w:val="99"/>
    <w:semiHidden/>
    <w:unhideWhenUsed/>
    <w:rsid w:val="005F27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1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ecretariacorte.poder-judicial.go.cr/index.php/documentos?download=5141:evaluacion-de-los-planes-anuales-operativos-paos-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6216A36F2AD94BACDF580B661A31A3" ma:contentTypeVersion="14" ma:contentTypeDescription="Crear nuevo documento." ma:contentTypeScope="" ma:versionID="062463bb7acd584b91cd20b044772dcd">
  <xsd:schema xmlns:xsd="http://www.w3.org/2001/XMLSchema" xmlns:xs="http://www.w3.org/2001/XMLSchema" xmlns:p="http://schemas.microsoft.com/office/2006/metadata/properties" xmlns:ns3="c415f469-33ab-4b7b-ac87-e7153f208fff" xmlns:ns4="c4fda1a9-3b11-4661-a1eb-5a02fe807c50" targetNamespace="http://schemas.microsoft.com/office/2006/metadata/properties" ma:root="true" ma:fieldsID="d4783e8306ad2ff086f2a4d814fc854f" ns3:_="" ns4:_="">
    <xsd:import namespace="c415f469-33ab-4b7b-ac87-e7153f208fff"/>
    <xsd:import namespace="c4fda1a9-3b11-4661-a1eb-5a02fe807c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5f469-33ab-4b7b-ac87-e7153f208f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fda1a9-3b11-4661-a1eb-5a02fe807c5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44317-20A9-4B8F-8862-1C3F2A5E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5f469-33ab-4b7b-ac87-e7153f208fff"/>
    <ds:schemaRef ds:uri="c4fda1a9-3b11-4661-a1eb-5a02fe80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1F357-9E48-4589-9A1F-7F716536BA1F}">
  <ds:schemaRefs>
    <ds:schemaRef ds:uri="http://schemas.microsoft.com/sharepoint/v3/contenttype/forms"/>
  </ds:schemaRefs>
</ds:datastoreItem>
</file>

<file path=customXml/itemProps3.xml><?xml version="1.0" encoding="utf-8"?>
<ds:datastoreItem xmlns:ds="http://schemas.openxmlformats.org/officeDocument/2006/customXml" ds:itemID="{EDE9A052-E759-4494-BF9F-E44A77F78261}">
  <ds:schemaRefs>
    <ds:schemaRef ds:uri="http://purl.org/dc/elements/1.1/"/>
    <ds:schemaRef ds:uri="http://schemas.microsoft.com/office/2006/metadata/properties"/>
    <ds:schemaRef ds:uri="c4fda1a9-3b11-4661-a1eb-5a02fe807c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415f469-33ab-4b7b-ac87-e7153f208f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1961</Words>
  <Characters>10789</Characters>
  <Application>Microsoft Office Word</Application>
  <DocSecurity>0</DocSecurity>
  <Lines>89</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Mesén Trejos</dc:creator>
  <cp:keywords/>
  <dc:description/>
  <cp:lastModifiedBy>Melissa Mesén Trejos</cp:lastModifiedBy>
  <cp:revision>1</cp:revision>
  <dcterms:created xsi:type="dcterms:W3CDTF">2021-07-23T22:11:00Z</dcterms:created>
  <dcterms:modified xsi:type="dcterms:W3CDTF">2021-07-23T22:12:00Z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0x010100BA6216A36F2AD94BACDF580B661A31A3</vt:lpwstr>
  </property>
</Properties>
</file>