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798D" w:rsidRPr="00227F17" w:rsidRDefault="00956CFC" w:rsidP="0069798D">
      <w:pPr>
        <w:widowControl w:val="0"/>
        <w:jc w:val="right"/>
        <w:rPr>
          <w:rFonts w:ascii="Book Antiqua" w:hAnsi="Book Antiqua" w:cs="Book Antiqua"/>
          <w:snapToGrid w:val="0"/>
          <w:sz w:val="24"/>
          <w:szCs w:val="24"/>
        </w:rPr>
      </w:pPr>
      <w:r w:rsidRPr="00956CFC">
        <w:rPr>
          <w:rFonts w:ascii="Book Antiqua" w:hAnsi="Book Antiqua" w:cs="Book Antiqua"/>
          <w:snapToGrid w:val="0"/>
          <w:sz w:val="24"/>
          <w:szCs w:val="24"/>
        </w:rPr>
        <w:t>1288</w:t>
      </w:r>
      <w:r w:rsidR="0069798D" w:rsidRPr="00956CFC">
        <w:rPr>
          <w:rFonts w:ascii="Book Antiqua" w:hAnsi="Book Antiqua" w:cs="Book Antiqua"/>
          <w:snapToGrid w:val="0"/>
          <w:sz w:val="24"/>
          <w:szCs w:val="24"/>
        </w:rPr>
        <w:t>-PLA-2017</w:t>
      </w:r>
    </w:p>
    <w:p w:rsidR="0069798D" w:rsidRPr="00227F17" w:rsidRDefault="0069798D" w:rsidP="0069798D">
      <w:pPr>
        <w:widowControl w:val="0"/>
        <w:jc w:val="right"/>
        <w:rPr>
          <w:rFonts w:ascii="Book Antiqua" w:hAnsi="Book Antiqua" w:cs="Book Antiqua"/>
          <w:snapToGrid w:val="0"/>
          <w:sz w:val="24"/>
          <w:szCs w:val="24"/>
        </w:rPr>
      </w:pPr>
      <w:r w:rsidRPr="00227F17">
        <w:rPr>
          <w:rFonts w:ascii="Book Antiqua" w:hAnsi="Book Antiqua" w:cs="Book Antiqua"/>
          <w:sz w:val="24"/>
          <w:szCs w:val="24"/>
        </w:rPr>
        <w:t>Ref. SICE</w:t>
      </w:r>
      <w:r w:rsidRPr="0069798D">
        <w:rPr>
          <w:rFonts w:ascii="Book Antiqua" w:hAnsi="Book Antiqua" w:cs="Book Antiqua"/>
          <w:sz w:val="24"/>
          <w:szCs w:val="24"/>
        </w:rPr>
        <w:t xml:space="preserve">: </w:t>
      </w:r>
      <w:r w:rsidRPr="0069798D">
        <w:rPr>
          <w:rFonts w:ascii="Book Antiqua" w:hAnsi="Book Antiqua" w:cs="Arial"/>
          <w:sz w:val="24"/>
          <w:szCs w:val="24"/>
        </w:rPr>
        <w:t>994-</w:t>
      </w:r>
      <w:r>
        <w:rPr>
          <w:rFonts w:ascii="Book Antiqua" w:hAnsi="Book Antiqua" w:cs="Arial"/>
          <w:sz w:val="24"/>
          <w:szCs w:val="24"/>
        </w:rPr>
        <w:t>2017</w:t>
      </w:r>
    </w:p>
    <w:p w:rsidR="0069798D" w:rsidRPr="00227F17" w:rsidRDefault="0069798D" w:rsidP="0069798D">
      <w:pPr>
        <w:widowControl w:val="0"/>
        <w:rPr>
          <w:rFonts w:ascii="Book Antiqua" w:hAnsi="Book Antiqua" w:cs="Book Antiqua"/>
          <w:snapToGrid w:val="0"/>
          <w:sz w:val="24"/>
          <w:szCs w:val="24"/>
        </w:rPr>
      </w:pPr>
    </w:p>
    <w:p w:rsidR="0069798D" w:rsidRPr="00227F17" w:rsidRDefault="0069798D" w:rsidP="0069798D">
      <w:pPr>
        <w:widowControl w:val="0"/>
        <w:rPr>
          <w:rFonts w:ascii="Book Antiqua" w:hAnsi="Book Antiqua" w:cs="Book Antiqua"/>
          <w:snapToGrid w:val="0"/>
          <w:sz w:val="24"/>
          <w:szCs w:val="24"/>
        </w:rPr>
      </w:pPr>
      <w:r>
        <w:rPr>
          <w:rFonts w:ascii="Book Antiqua" w:hAnsi="Book Antiqua" w:cs="Book Antiqua"/>
          <w:snapToGrid w:val="0"/>
          <w:sz w:val="24"/>
          <w:szCs w:val="24"/>
        </w:rPr>
        <w:t xml:space="preserve">10 de agosto </w:t>
      </w:r>
      <w:r w:rsidRPr="00227F17">
        <w:rPr>
          <w:rFonts w:ascii="Book Antiqua" w:hAnsi="Book Antiqua" w:cs="Book Antiqua"/>
          <w:snapToGrid w:val="0"/>
          <w:sz w:val="24"/>
          <w:szCs w:val="24"/>
        </w:rPr>
        <w:t>de 201</w:t>
      </w:r>
      <w:r>
        <w:rPr>
          <w:rFonts w:ascii="Book Antiqua" w:hAnsi="Book Antiqua" w:cs="Book Antiqua"/>
          <w:snapToGrid w:val="0"/>
          <w:sz w:val="24"/>
          <w:szCs w:val="24"/>
        </w:rPr>
        <w:t>7</w:t>
      </w:r>
    </w:p>
    <w:p w:rsidR="0069798D" w:rsidRPr="00227F17" w:rsidRDefault="0069798D" w:rsidP="0069798D">
      <w:pPr>
        <w:widowControl w:val="0"/>
        <w:rPr>
          <w:rFonts w:ascii="Book Antiqua" w:hAnsi="Book Antiqua" w:cs="Book Antiqua"/>
          <w:snapToGrid w:val="0"/>
          <w:sz w:val="24"/>
          <w:szCs w:val="24"/>
        </w:rPr>
      </w:pPr>
    </w:p>
    <w:p w:rsidR="0069798D" w:rsidRPr="00227F17" w:rsidRDefault="0069798D" w:rsidP="0069798D">
      <w:pPr>
        <w:widowControl w:val="0"/>
        <w:rPr>
          <w:rFonts w:ascii="Book Antiqua" w:hAnsi="Book Antiqua" w:cs="Book Antiqua"/>
          <w:snapToGrid w:val="0"/>
          <w:sz w:val="24"/>
          <w:szCs w:val="24"/>
        </w:rPr>
      </w:pPr>
    </w:p>
    <w:p w:rsidR="0069798D" w:rsidRDefault="0069798D" w:rsidP="0069798D">
      <w:pPr>
        <w:pStyle w:val="Textoindependiente2"/>
        <w:rPr>
          <w:rFonts w:ascii="Book Antiqua" w:hAnsi="Book Antiqua" w:cs="Book Antiqua"/>
          <w:lang w:val="es-CR"/>
        </w:rPr>
      </w:pPr>
    </w:p>
    <w:p w:rsidR="0069798D" w:rsidRPr="00600716" w:rsidRDefault="0069798D" w:rsidP="0069798D">
      <w:pPr>
        <w:jc w:val="right"/>
        <w:rPr>
          <w:rFonts w:ascii="Book Antiqua" w:hAnsi="Book Antiqua" w:cs="Book Antiqua"/>
          <w:lang w:val="pt-BR"/>
        </w:rPr>
      </w:pPr>
    </w:p>
    <w:p w:rsidR="0069798D" w:rsidRPr="00227F17" w:rsidRDefault="0069798D" w:rsidP="0069798D">
      <w:pPr>
        <w:pStyle w:val="Textoindependiente2"/>
        <w:rPr>
          <w:rFonts w:ascii="Book Antiqua" w:hAnsi="Book Antiqua" w:cs="Book Antiqua"/>
          <w:lang w:val="es-CR"/>
        </w:rPr>
      </w:pPr>
      <w:r>
        <w:rPr>
          <w:rFonts w:ascii="Book Antiqua" w:hAnsi="Book Antiqua" w:cs="Book Antiqua"/>
          <w:lang w:val="es-CR"/>
        </w:rPr>
        <w:t>Licenciada</w:t>
      </w:r>
    </w:p>
    <w:p w:rsidR="0069798D" w:rsidRPr="00227F17" w:rsidRDefault="0069798D" w:rsidP="0069798D">
      <w:pPr>
        <w:pStyle w:val="Textoindependiente2"/>
        <w:rPr>
          <w:rFonts w:ascii="Book Antiqua" w:hAnsi="Book Antiqua" w:cs="Book Antiqua"/>
          <w:lang w:val="es-CR"/>
        </w:rPr>
      </w:pPr>
      <w:r>
        <w:rPr>
          <w:rFonts w:ascii="Book Antiqua" w:hAnsi="Book Antiqua" w:cs="Book Antiqua"/>
          <w:lang w:val="es-CR"/>
        </w:rPr>
        <w:t>Silvia Navarro Romanini</w:t>
      </w:r>
    </w:p>
    <w:p w:rsidR="0069798D" w:rsidRPr="00227F17" w:rsidRDefault="0069798D" w:rsidP="0069798D">
      <w:pPr>
        <w:pStyle w:val="Textoindependiente2"/>
        <w:rPr>
          <w:rFonts w:ascii="Book Antiqua" w:hAnsi="Book Antiqua" w:cs="Book Antiqua"/>
          <w:lang w:val="es-CR"/>
        </w:rPr>
      </w:pPr>
      <w:r>
        <w:rPr>
          <w:rFonts w:ascii="Book Antiqua" w:hAnsi="Book Antiqua" w:cs="Book Antiqua"/>
          <w:lang w:val="es-CR"/>
        </w:rPr>
        <w:t xml:space="preserve">Secretaría General de </w:t>
      </w:r>
      <w:smartTag w:uri="urn:schemas-microsoft-com:office:smarttags" w:element="PersonName">
        <w:smartTagPr>
          <w:attr w:name="ProductID" w:val="la Corte"/>
        </w:smartTagPr>
        <w:r>
          <w:rPr>
            <w:rFonts w:ascii="Book Antiqua" w:hAnsi="Book Antiqua" w:cs="Book Antiqua"/>
            <w:lang w:val="es-CR"/>
          </w:rPr>
          <w:t>la Corte</w:t>
        </w:r>
      </w:smartTag>
    </w:p>
    <w:p w:rsidR="0069798D" w:rsidRPr="00E8142E" w:rsidRDefault="0069798D" w:rsidP="0069798D">
      <w:pPr>
        <w:widowControl w:val="0"/>
        <w:rPr>
          <w:rFonts w:ascii="Book Antiqua" w:hAnsi="Book Antiqua" w:cs="Book Antiqua"/>
          <w:sz w:val="24"/>
          <w:szCs w:val="24"/>
          <w:lang w:val="es-ES"/>
        </w:rPr>
      </w:pPr>
    </w:p>
    <w:p w:rsidR="0069798D" w:rsidRDefault="0069798D" w:rsidP="0069798D">
      <w:pPr>
        <w:widowControl w:val="0"/>
        <w:rPr>
          <w:rFonts w:ascii="Book Antiqua" w:hAnsi="Book Antiqua" w:cs="Book Antiqua"/>
          <w:snapToGrid w:val="0"/>
          <w:color w:val="000000"/>
          <w:sz w:val="24"/>
          <w:szCs w:val="24"/>
        </w:rPr>
      </w:pPr>
    </w:p>
    <w:p w:rsidR="0069798D" w:rsidRPr="00B5157C" w:rsidRDefault="0069798D" w:rsidP="0069798D">
      <w:pPr>
        <w:widowControl w:val="0"/>
        <w:rPr>
          <w:rFonts w:ascii="Book Antiqua" w:hAnsi="Book Antiqua" w:cs="Book Antiqua"/>
          <w:snapToGrid w:val="0"/>
          <w:color w:val="000000"/>
          <w:sz w:val="24"/>
          <w:szCs w:val="24"/>
        </w:rPr>
      </w:pPr>
      <w:r w:rsidRPr="00B5157C">
        <w:rPr>
          <w:rFonts w:ascii="Book Antiqua" w:hAnsi="Book Antiqua" w:cs="Book Antiqua"/>
          <w:snapToGrid w:val="0"/>
          <w:color w:val="000000"/>
          <w:sz w:val="24"/>
          <w:szCs w:val="24"/>
        </w:rPr>
        <w:t>Estimad</w:t>
      </w:r>
      <w:r>
        <w:rPr>
          <w:rFonts w:ascii="Book Antiqua" w:hAnsi="Book Antiqua" w:cs="Book Antiqua"/>
          <w:snapToGrid w:val="0"/>
          <w:color w:val="000000"/>
          <w:sz w:val="24"/>
          <w:szCs w:val="24"/>
        </w:rPr>
        <w:t>a</w:t>
      </w:r>
      <w:r w:rsidRPr="00B5157C">
        <w:rPr>
          <w:rFonts w:ascii="Book Antiqua" w:hAnsi="Book Antiqua" w:cs="Book Antiqua"/>
          <w:snapToGrid w:val="0"/>
          <w:color w:val="000000"/>
          <w:sz w:val="24"/>
          <w:szCs w:val="24"/>
        </w:rPr>
        <w:t xml:space="preserve"> señor</w:t>
      </w:r>
      <w:r>
        <w:rPr>
          <w:rFonts w:ascii="Book Antiqua" w:hAnsi="Book Antiqua" w:cs="Book Antiqua"/>
          <w:snapToGrid w:val="0"/>
          <w:color w:val="000000"/>
          <w:sz w:val="24"/>
          <w:szCs w:val="24"/>
        </w:rPr>
        <w:t>a</w:t>
      </w:r>
      <w:r w:rsidRPr="00B5157C">
        <w:rPr>
          <w:rFonts w:ascii="Book Antiqua" w:hAnsi="Book Antiqua" w:cs="Book Antiqua"/>
          <w:snapToGrid w:val="0"/>
          <w:color w:val="000000"/>
          <w:sz w:val="24"/>
          <w:szCs w:val="24"/>
        </w:rPr>
        <w:t>:</w:t>
      </w:r>
    </w:p>
    <w:p w:rsidR="0069798D" w:rsidRPr="00B5157C" w:rsidRDefault="0069798D" w:rsidP="0069798D">
      <w:pPr>
        <w:widowControl w:val="0"/>
        <w:jc w:val="both"/>
        <w:rPr>
          <w:rFonts w:ascii="Book Antiqua" w:hAnsi="Book Antiqua" w:cs="Book Antiqua"/>
          <w:snapToGrid w:val="0"/>
          <w:sz w:val="24"/>
          <w:szCs w:val="24"/>
        </w:rPr>
      </w:pPr>
    </w:p>
    <w:p w:rsidR="0069798D" w:rsidRPr="00E2242F" w:rsidRDefault="00E2242F" w:rsidP="00E2242F">
      <w:pPr>
        <w:ind w:firstLine="708"/>
        <w:jc w:val="both"/>
        <w:rPr>
          <w:rFonts w:ascii="Book Antiqua" w:hAnsi="Book Antiqua" w:cs="Book Antiqua"/>
          <w:sz w:val="24"/>
          <w:szCs w:val="24"/>
        </w:rPr>
      </w:pPr>
      <w:r>
        <w:rPr>
          <w:rFonts w:ascii="Book Antiqua" w:hAnsi="Book Antiqua" w:cs="Book Antiqua"/>
          <w:sz w:val="24"/>
          <w:szCs w:val="24"/>
        </w:rPr>
        <w:t>L</w:t>
      </w:r>
      <w:r w:rsidR="0069798D" w:rsidRPr="00B5157C">
        <w:rPr>
          <w:rFonts w:ascii="Book Antiqua" w:hAnsi="Book Antiqua" w:cs="Book Antiqua"/>
          <w:sz w:val="24"/>
          <w:szCs w:val="24"/>
        </w:rPr>
        <w:t xml:space="preserve">e remito el informe </w:t>
      </w:r>
      <w:r w:rsidR="00956CFC">
        <w:rPr>
          <w:rFonts w:ascii="Book Antiqua" w:hAnsi="Book Antiqua" w:cs="Book Antiqua"/>
          <w:sz w:val="24"/>
          <w:szCs w:val="24"/>
        </w:rPr>
        <w:t>72</w:t>
      </w:r>
      <w:r>
        <w:rPr>
          <w:rFonts w:ascii="Book Antiqua" w:hAnsi="Book Antiqua" w:cs="Book Antiqua"/>
          <w:sz w:val="24"/>
          <w:szCs w:val="24"/>
        </w:rPr>
        <w:t>-EV-2017</w:t>
      </w:r>
      <w:r w:rsidR="0069798D" w:rsidRPr="00B5157C">
        <w:rPr>
          <w:rFonts w:ascii="Book Antiqua" w:hAnsi="Book Antiqua" w:cs="Book Antiqua"/>
          <w:sz w:val="24"/>
          <w:szCs w:val="24"/>
        </w:rPr>
        <w:t>de hoy,  suscrito</w:t>
      </w:r>
      <w:r w:rsidR="0069798D">
        <w:rPr>
          <w:rFonts w:ascii="Book Antiqua" w:hAnsi="Book Antiqua" w:cs="Book Antiqua"/>
          <w:sz w:val="24"/>
          <w:szCs w:val="24"/>
        </w:rPr>
        <w:t xml:space="preserve"> por el </w:t>
      </w:r>
      <w:r>
        <w:rPr>
          <w:rFonts w:ascii="Book Antiqua" w:hAnsi="Book Antiqua" w:cs="Book Antiqua"/>
          <w:sz w:val="24"/>
          <w:szCs w:val="24"/>
        </w:rPr>
        <w:t>Lic. Erick Monge Sandí</w:t>
      </w:r>
      <w:r w:rsidR="0069798D">
        <w:rPr>
          <w:rFonts w:ascii="Book Antiqua" w:hAnsi="Book Antiqua" w:cs="Book Antiqua"/>
          <w:sz w:val="24"/>
          <w:szCs w:val="24"/>
        </w:rPr>
        <w:t>., Jefe</w:t>
      </w:r>
      <w:r>
        <w:rPr>
          <w:rFonts w:ascii="Book Antiqua" w:hAnsi="Book Antiqua" w:cs="Book Antiqua"/>
          <w:sz w:val="24"/>
          <w:szCs w:val="24"/>
        </w:rPr>
        <w:t xml:space="preserve"> a.i.</w:t>
      </w:r>
      <w:r w:rsidR="0069798D">
        <w:rPr>
          <w:rFonts w:ascii="Book Antiqua" w:hAnsi="Book Antiqua" w:cs="Book Antiqua"/>
          <w:sz w:val="24"/>
          <w:szCs w:val="24"/>
        </w:rPr>
        <w:t xml:space="preserve"> del</w:t>
      </w:r>
      <w:r w:rsidR="0069798D" w:rsidRPr="009C47CB">
        <w:rPr>
          <w:rFonts w:ascii="Book Antiqua" w:hAnsi="Book Antiqua" w:cs="Book Antiqua"/>
          <w:sz w:val="24"/>
          <w:szCs w:val="24"/>
        </w:rPr>
        <w:t>Subproceso de</w:t>
      </w:r>
      <w:r>
        <w:rPr>
          <w:rFonts w:ascii="Book Antiqua" w:hAnsi="Book Antiqua" w:cs="Book Antiqua"/>
          <w:sz w:val="24"/>
          <w:szCs w:val="24"/>
        </w:rPr>
        <w:t>Evaluación</w:t>
      </w:r>
      <w:r w:rsidR="0069798D" w:rsidRPr="00B5157C">
        <w:rPr>
          <w:rFonts w:ascii="Book Antiqua" w:hAnsi="Book Antiqua" w:cs="Book Antiqua"/>
          <w:sz w:val="24"/>
          <w:szCs w:val="24"/>
        </w:rPr>
        <w:t>, relacionado con</w:t>
      </w:r>
      <w:r w:rsidRPr="00E2242F">
        <w:rPr>
          <w:rFonts w:ascii="Book Antiqua" w:hAnsi="Book Antiqua" w:cs="Book Antiqua"/>
          <w:sz w:val="24"/>
          <w:szCs w:val="24"/>
        </w:rPr>
        <w:t xml:space="preserve">los </w:t>
      </w:r>
      <w:r>
        <w:rPr>
          <w:rFonts w:ascii="Book Antiqua" w:hAnsi="Book Antiqua"/>
          <w:i/>
          <w:sz w:val="24"/>
          <w:szCs w:val="24"/>
        </w:rPr>
        <w:t>l</w:t>
      </w:r>
      <w:r w:rsidRPr="00E2242F">
        <w:rPr>
          <w:rFonts w:ascii="Book Antiqua" w:hAnsi="Book Antiqua"/>
          <w:i/>
          <w:sz w:val="24"/>
          <w:szCs w:val="24"/>
        </w:rPr>
        <w:t>ineamientos sobre Formulación, Ejecución y Evaluación del Presupuesto de la República</w:t>
      </w:r>
      <w:r w:rsidRPr="00E2242F">
        <w:rPr>
          <w:rFonts w:ascii="Book Antiqua" w:hAnsi="Book Antiqua"/>
          <w:sz w:val="24"/>
          <w:szCs w:val="24"/>
        </w:rPr>
        <w:t xml:space="preserve">, </w:t>
      </w:r>
      <w:r w:rsidRPr="00E2242F">
        <w:rPr>
          <w:rFonts w:ascii="Book Antiqua" w:hAnsi="Book Antiqua" w:cs="Book Antiqua"/>
          <w:sz w:val="24"/>
          <w:szCs w:val="24"/>
        </w:rPr>
        <w:t>en su capítulo VI</w:t>
      </w:r>
      <w:r w:rsidRPr="00E2242F">
        <w:rPr>
          <w:rFonts w:ascii="Book Antiqua" w:hAnsi="Book Antiqua"/>
          <w:sz w:val="24"/>
          <w:szCs w:val="24"/>
        </w:rPr>
        <w:t xml:space="preserve"> “</w:t>
      </w:r>
      <w:r w:rsidRPr="00E2242F">
        <w:rPr>
          <w:rFonts w:ascii="Book Antiqua" w:hAnsi="Book Antiqua"/>
          <w:i/>
          <w:sz w:val="24"/>
          <w:szCs w:val="24"/>
        </w:rPr>
        <w:t>Seguimiento y Evaluación</w:t>
      </w:r>
      <w:r w:rsidRPr="00E2242F">
        <w:rPr>
          <w:rFonts w:ascii="Book Antiqua" w:hAnsi="Book Antiqua"/>
          <w:sz w:val="24"/>
          <w:szCs w:val="24"/>
        </w:rPr>
        <w:t xml:space="preserve">”, </w:t>
      </w:r>
      <w:r w:rsidRPr="00E2242F">
        <w:rPr>
          <w:rFonts w:ascii="Book Antiqua" w:hAnsi="Book Antiqua" w:cs="Book Antiqua"/>
          <w:sz w:val="24"/>
          <w:szCs w:val="24"/>
        </w:rPr>
        <w:t>artículo No. 72,  dictado por parte de la Dirección General de Presupuesto Nacional del Ministerio de Hacienda</w:t>
      </w:r>
      <w:r w:rsidR="00956CFC">
        <w:rPr>
          <w:rFonts w:ascii="Book Antiqua" w:hAnsi="Book Antiqua" w:cs="Book Antiqua"/>
          <w:sz w:val="24"/>
          <w:szCs w:val="24"/>
        </w:rPr>
        <w:t>.</w:t>
      </w:r>
    </w:p>
    <w:p w:rsidR="0069798D" w:rsidRDefault="0069798D" w:rsidP="0069798D">
      <w:pPr>
        <w:jc w:val="both"/>
      </w:pPr>
    </w:p>
    <w:p w:rsidR="0069798D" w:rsidRDefault="0069798D" w:rsidP="0069798D">
      <w:pPr>
        <w:jc w:val="both"/>
      </w:pPr>
    </w:p>
    <w:p w:rsidR="0069798D" w:rsidRPr="009C0A09" w:rsidRDefault="0069798D" w:rsidP="0069798D">
      <w:pPr>
        <w:widowControl w:val="0"/>
        <w:rPr>
          <w:rFonts w:ascii="Book Antiqua" w:hAnsi="Book Antiqua" w:cs="Book Antiqua"/>
          <w:snapToGrid w:val="0"/>
          <w:sz w:val="24"/>
          <w:szCs w:val="24"/>
          <w:lang w:val="pt-BR"/>
        </w:rPr>
      </w:pPr>
      <w:r w:rsidRPr="009C0A09">
        <w:rPr>
          <w:rFonts w:ascii="Book Antiqua" w:hAnsi="Book Antiqua" w:cs="Book Antiqua"/>
          <w:snapToGrid w:val="0"/>
          <w:sz w:val="24"/>
          <w:szCs w:val="24"/>
          <w:lang w:val="pt-BR"/>
        </w:rPr>
        <w:t>Atentamente,</w:t>
      </w:r>
    </w:p>
    <w:p w:rsidR="0069798D" w:rsidRPr="009C0A09" w:rsidRDefault="0069798D" w:rsidP="0069798D">
      <w:pPr>
        <w:widowControl w:val="0"/>
        <w:jc w:val="center"/>
        <w:rPr>
          <w:rFonts w:ascii="Book Antiqua" w:hAnsi="Book Antiqua" w:cs="Book Antiqua"/>
          <w:b/>
          <w:bCs/>
          <w:snapToGrid w:val="0"/>
          <w:sz w:val="24"/>
          <w:szCs w:val="24"/>
          <w:lang w:val="pt-BR"/>
        </w:rPr>
      </w:pPr>
    </w:p>
    <w:p w:rsidR="0069798D" w:rsidRDefault="0069798D" w:rsidP="0069798D">
      <w:pPr>
        <w:widowControl w:val="0"/>
        <w:rPr>
          <w:rFonts w:ascii="Book Antiqua" w:hAnsi="Book Antiqua" w:cs="Book Antiqua"/>
          <w:snapToGrid w:val="0"/>
          <w:sz w:val="24"/>
          <w:szCs w:val="24"/>
        </w:rPr>
      </w:pPr>
    </w:p>
    <w:p w:rsidR="0069798D" w:rsidRDefault="0069798D" w:rsidP="0069798D">
      <w:pPr>
        <w:widowControl w:val="0"/>
        <w:rPr>
          <w:rFonts w:ascii="Book Antiqua" w:hAnsi="Book Antiqua" w:cs="Book Antiqua"/>
          <w:snapToGrid w:val="0"/>
          <w:sz w:val="24"/>
          <w:szCs w:val="24"/>
          <w:lang w:val="pt-BR"/>
        </w:rPr>
      </w:pPr>
      <w:r>
        <w:rPr>
          <w:rFonts w:ascii="Book Antiqua" w:hAnsi="Book Antiqua" w:cs="Book Antiqua"/>
          <w:snapToGrid w:val="0"/>
          <w:sz w:val="24"/>
          <w:szCs w:val="24"/>
          <w:lang w:val="pt-BR"/>
        </w:rPr>
        <w:t>Nacira Valverde Bermúdez</w:t>
      </w:r>
    </w:p>
    <w:p w:rsidR="0069798D" w:rsidRDefault="0069798D" w:rsidP="0069798D">
      <w:pPr>
        <w:widowControl w:val="0"/>
        <w:rPr>
          <w:rFonts w:ascii="Book Antiqua" w:hAnsi="Book Antiqua" w:cs="Book Antiqua"/>
          <w:snapToGrid w:val="0"/>
          <w:sz w:val="24"/>
          <w:szCs w:val="24"/>
          <w:lang w:val="pt-BR"/>
        </w:rPr>
      </w:pPr>
      <w:r w:rsidRPr="009C0A09">
        <w:rPr>
          <w:rFonts w:ascii="Book Antiqua" w:hAnsi="Book Antiqua" w:cs="Book Antiqua"/>
          <w:snapToGrid w:val="0"/>
          <w:sz w:val="24"/>
          <w:szCs w:val="24"/>
          <w:lang w:val="pt-BR"/>
        </w:rPr>
        <w:t>Directora</w:t>
      </w:r>
      <w:r>
        <w:rPr>
          <w:rFonts w:ascii="Book Antiqua" w:hAnsi="Book Antiqua" w:cs="Book Antiqua"/>
          <w:snapToGrid w:val="0"/>
          <w:sz w:val="24"/>
          <w:szCs w:val="24"/>
        </w:rPr>
        <w:t xml:space="preserve">a.i. </w:t>
      </w:r>
      <w:r w:rsidRPr="00B5157C">
        <w:rPr>
          <w:rFonts w:ascii="Book Antiqua" w:hAnsi="Book Antiqua" w:cs="Book Antiqua"/>
          <w:snapToGrid w:val="0"/>
          <w:sz w:val="24"/>
          <w:szCs w:val="24"/>
        </w:rPr>
        <w:t>de Planificación</w:t>
      </w:r>
    </w:p>
    <w:p w:rsidR="0069798D" w:rsidRDefault="0069798D" w:rsidP="0069798D">
      <w:pPr>
        <w:widowControl w:val="0"/>
        <w:rPr>
          <w:rFonts w:ascii="Book Antiqua" w:hAnsi="Book Antiqua" w:cs="Book Antiqua"/>
          <w:snapToGrid w:val="0"/>
          <w:sz w:val="24"/>
          <w:szCs w:val="24"/>
          <w:lang w:val="pt-BR"/>
        </w:rPr>
      </w:pPr>
    </w:p>
    <w:p w:rsidR="0069798D" w:rsidRPr="00B5157C" w:rsidRDefault="0069798D" w:rsidP="0069798D">
      <w:pPr>
        <w:rPr>
          <w:rFonts w:ascii="Book Antiqua" w:hAnsi="Book Antiqua" w:cs="Book Antiqua"/>
          <w:sz w:val="24"/>
          <w:szCs w:val="24"/>
        </w:rPr>
      </w:pPr>
    </w:p>
    <w:p w:rsidR="00E2242F" w:rsidRDefault="0069798D" w:rsidP="0069798D">
      <w:pPr>
        <w:rPr>
          <w:rFonts w:ascii="Book Antiqua" w:hAnsi="Book Antiqua" w:cs="Book Antiqua"/>
          <w:sz w:val="24"/>
          <w:szCs w:val="24"/>
        </w:rPr>
      </w:pPr>
      <w:r w:rsidRPr="00B5157C">
        <w:rPr>
          <w:rFonts w:ascii="Book Antiqua" w:hAnsi="Book Antiqua" w:cs="Book Antiqua"/>
          <w:sz w:val="24"/>
          <w:szCs w:val="24"/>
        </w:rPr>
        <w:t>Copias:</w:t>
      </w:r>
    </w:p>
    <w:p w:rsidR="0069798D" w:rsidRPr="00E2242F" w:rsidRDefault="0069798D" w:rsidP="00E2242F">
      <w:pPr>
        <w:pStyle w:val="Prrafodelista"/>
        <w:numPr>
          <w:ilvl w:val="0"/>
          <w:numId w:val="42"/>
        </w:numPr>
        <w:rPr>
          <w:rFonts w:ascii="Book Antiqua" w:hAnsi="Book Antiqua" w:cs="Book Antiqua"/>
        </w:rPr>
      </w:pPr>
      <w:r w:rsidRPr="00E2242F">
        <w:rPr>
          <w:rFonts w:ascii="Book Antiqua" w:hAnsi="Book Antiqua" w:cs="Book Antiqua"/>
        </w:rPr>
        <w:t>Archivo</w:t>
      </w:r>
    </w:p>
    <w:p w:rsidR="0069798D" w:rsidRPr="00EA76D0" w:rsidRDefault="0069798D" w:rsidP="0069798D">
      <w:pPr>
        <w:rPr>
          <w:rFonts w:ascii="Book Antiqua" w:hAnsi="Book Antiqua" w:cs="Book Antiqua"/>
          <w:sz w:val="24"/>
          <w:szCs w:val="24"/>
          <w:lang w:val="es-ES"/>
        </w:rPr>
      </w:pPr>
    </w:p>
    <w:p w:rsidR="0069798D" w:rsidRPr="00EA76D0" w:rsidRDefault="000A755C" w:rsidP="0069798D">
      <w:pPr>
        <w:rPr>
          <w:rFonts w:ascii="Book Antiqua" w:hAnsi="Book Antiqua" w:cs="Book Antiqua"/>
          <w:sz w:val="24"/>
          <w:szCs w:val="24"/>
          <w:lang w:val="es-ES"/>
        </w:rPr>
      </w:pPr>
      <w:r>
        <w:rPr>
          <w:rFonts w:ascii="Book Antiqua" w:hAnsi="Book Antiqua" w:cs="Book Antiqua"/>
          <w:sz w:val="24"/>
          <w:szCs w:val="24"/>
          <w:lang w:val="es-ES"/>
        </w:rPr>
        <w:t>NVB</w:t>
      </w:r>
      <w:r w:rsidR="0069798D">
        <w:rPr>
          <w:rFonts w:ascii="Book Antiqua" w:hAnsi="Book Antiqua" w:cs="Book Antiqua"/>
          <w:sz w:val="24"/>
          <w:szCs w:val="24"/>
          <w:lang w:val="es-ES"/>
        </w:rPr>
        <w:t>/</w:t>
      </w:r>
      <w:r w:rsidR="00E2242F">
        <w:rPr>
          <w:rFonts w:ascii="Book Antiqua" w:hAnsi="Book Antiqua" w:cs="Book Antiqua"/>
          <w:sz w:val="24"/>
          <w:szCs w:val="24"/>
          <w:lang w:val="es-ES"/>
        </w:rPr>
        <w:t>pvv</w:t>
      </w:r>
    </w:p>
    <w:p w:rsidR="0069798D" w:rsidRPr="005C5173" w:rsidRDefault="0069798D" w:rsidP="0069798D">
      <w:pPr>
        <w:pStyle w:val="Textoindependiente2"/>
        <w:jc w:val="left"/>
        <w:rPr>
          <w:rFonts w:ascii="Book Antiqua" w:hAnsi="Book Antiqua"/>
          <w:bCs/>
        </w:rPr>
        <w:sectPr w:rsidR="0069798D" w:rsidRPr="005C5173" w:rsidSect="008729A2">
          <w:headerReference w:type="default" r:id="rId8"/>
          <w:footerReference w:type="default" r:id="rId9"/>
          <w:pgSz w:w="12240" w:h="15840"/>
          <w:pgMar w:top="2268" w:right="1701" w:bottom="1134" w:left="1701" w:header="709" w:footer="709" w:gutter="0"/>
          <w:pgNumType w:start="1"/>
          <w:cols w:space="720"/>
          <w:noEndnote/>
        </w:sectPr>
      </w:pPr>
      <w:r w:rsidRPr="00EA76D0">
        <w:rPr>
          <w:rFonts w:ascii="Book Antiqua" w:hAnsi="Book Antiqua" w:cs="Book Antiqua"/>
        </w:rPr>
        <w:t>Re</w:t>
      </w:r>
      <w:r>
        <w:rPr>
          <w:rFonts w:ascii="Book Antiqua" w:hAnsi="Book Antiqua" w:cs="Book Antiqua"/>
        </w:rPr>
        <w:t>f.</w:t>
      </w:r>
      <w:r w:rsidRPr="001B6C45">
        <w:rPr>
          <w:rFonts w:ascii="Book Antiqua" w:hAnsi="Book Antiqua" w:cs="Arial"/>
          <w:b/>
        </w:rPr>
        <w:t>994-17</w:t>
      </w:r>
    </w:p>
    <w:p w:rsidR="0021118B" w:rsidRPr="00F93C38" w:rsidRDefault="00956CFC" w:rsidP="0012397D">
      <w:pPr>
        <w:jc w:val="right"/>
        <w:rPr>
          <w:rFonts w:ascii="Book Antiqua" w:hAnsi="Book Antiqua" w:cs="Arial"/>
          <w:sz w:val="24"/>
          <w:szCs w:val="24"/>
        </w:rPr>
      </w:pPr>
      <w:r>
        <w:rPr>
          <w:rFonts w:ascii="Book Antiqua" w:hAnsi="Book Antiqua" w:cs="Arial"/>
          <w:sz w:val="24"/>
          <w:szCs w:val="24"/>
        </w:rPr>
        <w:lastRenderedPageBreak/>
        <w:t>72</w:t>
      </w:r>
      <w:r w:rsidR="0021118B" w:rsidRPr="00F93C38">
        <w:rPr>
          <w:rFonts w:ascii="Book Antiqua" w:hAnsi="Book Antiqua" w:cs="Arial"/>
          <w:sz w:val="24"/>
          <w:szCs w:val="24"/>
        </w:rPr>
        <w:t>-</w:t>
      </w:r>
      <w:r w:rsidR="00224A7B" w:rsidRPr="00F93C38">
        <w:rPr>
          <w:rFonts w:ascii="Book Antiqua" w:hAnsi="Book Antiqua" w:cs="Arial"/>
          <w:sz w:val="24"/>
          <w:szCs w:val="24"/>
        </w:rPr>
        <w:t>EV-2017</w:t>
      </w:r>
    </w:p>
    <w:p w:rsidR="00090160" w:rsidRPr="00F93C38" w:rsidRDefault="00090160" w:rsidP="00C05C47">
      <w:pPr>
        <w:ind w:left="720"/>
        <w:jc w:val="both"/>
        <w:rPr>
          <w:rFonts w:ascii="Book Antiqua" w:hAnsi="Book Antiqua" w:cs="Arial"/>
          <w:sz w:val="24"/>
          <w:szCs w:val="24"/>
        </w:rPr>
      </w:pPr>
    </w:p>
    <w:p w:rsidR="0021118B" w:rsidRPr="00F93C38" w:rsidRDefault="006A56C6" w:rsidP="00C05C47">
      <w:pPr>
        <w:jc w:val="both"/>
        <w:rPr>
          <w:rFonts w:ascii="Book Antiqua" w:hAnsi="Book Antiqua" w:cs="Arial"/>
          <w:sz w:val="24"/>
          <w:szCs w:val="24"/>
        </w:rPr>
      </w:pPr>
      <w:r>
        <w:rPr>
          <w:rFonts w:ascii="Book Antiqua" w:hAnsi="Book Antiqua" w:cs="Arial"/>
          <w:sz w:val="24"/>
          <w:szCs w:val="24"/>
        </w:rPr>
        <w:t>10</w:t>
      </w:r>
      <w:r w:rsidR="00224A7B" w:rsidRPr="00F93C38">
        <w:rPr>
          <w:rFonts w:ascii="Book Antiqua" w:hAnsi="Book Antiqua" w:cs="Arial"/>
          <w:sz w:val="24"/>
          <w:szCs w:val="24"/>
        </w:rPr>
        <w:t xml:space="preserve"> de </w:t>
      </w:r>
      <w:r>
        <w:rPr>
          <w:rFonts w:ascii="Book Antiqua" w:hAnsi="Book Antiqua" w:cs="Arial"/>
          <w:sz w:val="24"/>
          <w:szCs w:val="24"/>
        </w:rPr>
        <w:t>agosto</w:t>
      </w:r>
      <w:r w:rsidR="00224A7B" w:rsidRPr="00F93C38">
        <w:rPr>
          <w:rFonts w:ascii="Book Antiqua" w:hAnsi="Book Antiqua" w:cs="Arial"/>
          <w:sz w:val="24"/>
          <w:szCs w:val="24"/>
        </w:rPr>
        <w:t xml:space="preserve"> de 2017</w:t>
      </w:r>
    </w:p>
    <w:p w:rsidR="0021118B" w:rsidRPr="00F93C38" w:rsidRDefault="0021118B" w:rsidP="00C05C47">
      <w:pPr>
        <w:pStyle w:val="Encabezado"/>
        <w:jc w:val="both"/>
        <w:rPr>
          <w:rFonts w:ascii="Book Antiqua" w:hAnsi="Book Antiqua" w:cs="Arial"/>
          <w:sz w:val="24"/>
          <w:szCs w:val="24"/>
        </w:rPr>
      </w:pPr>
    </w:p>
    <w:p w:rsidR="0021118B" w:rsidRPr="00F93C38" w:rsidRDefault="0021118B" w:rsidP="00C05C47">
      <w:pPr>
        <w:pStyle w:val="Encabezado"/>
        <w:jc w:val="both"/>
        <w:rPr>
          <w:rFonts w:ascii="Book Antiqua" w:hAnsi="Book Antiqua" w:cs="Arial"/>
          <w:sz w:val="24"/>
          <w:szCs w:val="24"/>
        </w:rPr>
      </w:pPr>
    </w:p>
    <w:p w:rsidR="00090160" w:rsidRDefault="00090160" w:rsidP="00C05C47">
      <w:pPr>
        <w:pStyle w:val="Encabezado"/>
        <w:jc w:val="both"/>
        <w:rPr>
          <w:rFonts w:ascii="Book Antiqua" w:hAnsi="Book Antiqua" w:cs="Arial"/>
          <w:sz w:val="24"/>
          <w:szCs w:val="24"/>
        </w:rPr>
      </w:pPr>
    </w:p>
    <w:p w:rsidR="00C05C47" w:rsidRPr="00F93C38" w:rsidRDefault="00C05C47" w:rsidP="00C05C47">
      <w:pPr>
        <w:pStyle w:val="Encabezado"/>
        <w:jc w:val="both"/>
        <w:rPr>
          <w:rFonts w:ascii="Book Antiqua" w:hAnsi="Book Antiqua" w:cs="Arial"/>
          <w:sz w:val="24"/>
          <w:szCs w:val="24"/>
        </w:rPr>
      </w:pPr>
    </w:p>
    <w:p w:rsidR="0021118B" w:rsidRPr="00F93C38" w:rsidRDefault="00A41458" w:rsidP="00C05C47">
      <w:pPr>
        <w:pStyle w:val="Ttulo6"/>
        <w:tabs>
          <w:tab w:val="left" w:pos="0"/>
        </w:tabs>
        <w:spacing w:before="0" w:after="0"/>
        <w:jc w:val="both"/>
        <w:rPr>
          <w:rFonts w:ascii="Book Antiqua" w:hAnsi="Book Antiqua" w:cs="Arial"/>
          <w:b w:val="0"/>
          <w:bCs w:val="0"/>
          <w:sz w:val="24"/>
          <w:szCs w:val="24"/>
        </w:rPr>
      </w:pPr>
      <w:r>
        <w:rPr>
          <w:rFonts w:ascii="Book Antiqua" w:hAnsi="Book Antiqua" w:cs="Arial"/>
          <w:b w:val="0"/>
          <w:bCs w:val="0"/>
          <w:sz w:val="24"/>
          <w:szCs w:val="24"/>
        </w:rPr>
        <w:t>Licenciada</w:t>
      </w:r>
    </w:p>
    <w:p w:rsidR="0021118B" w:rsidRPr="00F93C38" w:rsidRDefault="00A41458" w:rsidP="00C05C47">
      <w:pPr>
        <w:jc w:val="both"/>
        <w:rPr>
          <w:rFonts w:ascii="Book Antiqua" w:hAnsi="Book Antiqua" w:cs="Arial"/>
          <w:sz w:val="24"/>
          <w:szCs w:val="24"/>
        </w:rPr>
      </w:pPr>
      <w:r>
        <w:rPr>
          <w:rFonts w:ascii="Book Antiqua" w:hAnsi="Book Antiqua" w:cs="Arial"/>
          <w:sz w:val="24"/>
          <w:szCs w:val="24"/>
        </w:rPr>
        <w:t xml:space="preserve">Nacira Valverde Bermudez </w:t>
      </w:r>
    </w:p>
    <w:p w:rsidR="0021118B" w:rsidRPr="00F93C38" w:rsidRDefault="00A41458" w:rsidP="00C05C47">
      <w:pPr>
        <w:pStyle w:val="Ttulo6"/>
        <w:tabs>
          <w:tab w:val="left" w:pos="0"/>
        </w:tabs>
        <w:spacing w:before="0" w:after="0"/>
        <w:jc w:val="both"/>
        <w:rPr>
          <w:rFonts w:ascii="Book Antiqua" w:hAnsi="Book Antiqua" w:cs="Arial"/>
          <w:b w:val="0"/>
          <w:bCs w:val="0"/>
          <w:sz w:val="24"/>
          <w:szCs w:val="24"/>
        </w:rPr>
      </w:pPr>
      <w:r>
        <w:rPr>
          <w:rFonts w:ascii="Book Antiqua" w:hAnsi="Book Antiqua" w:cs="Arial"/>
          <w:b w:val="0"/>
          <w:bCs w:val="0"/>
          <w:sz w:val="24"/>
          <w:szCs w:val="24"/>
        </w:rPr>
        <w:t xml:space="preserve">Directora a.i. de Planificación </w:t>
      </w:r>
    </w:p>
    <w:p w:rsidR="0021118B" w:rsidRPr="00F93C38" w:rsidRDefault="0021118B" w:rsidP="00C05C47">
      <w:pPr>
        <w:pStyle w:val="Sangradetextonormal"/>
        <w:widowControl/>
        <w:spacing w:after="0"/>
        <w:ind w:left="0"/>
        <w:jc w:val="both"/>
        <w:rPr>
          <w:rFonts w:ascii="Book Antiqua" w:hAnsi="Book Antiqua"/>
        </w:rPr>
      </w:pPr>
    </w:p>
    <w:p w:rsidR="0021118B" w:rsidRPr="00F93C38" w:rsidRDefault="0021118B" w:rsidP="00C05C47">
      <w:pPr>
        <w:pStyle w:val="Sangradetextonormal"/>
        <w:widowControl/>
        <w:spacing w:after="0"/>
        <w:ind w:left="0"/>
        <w:jc w:val="both"/>
        <w:rPr>
          <w:rFonts w:ascii="Book Antiqua" w:hAnsi="Book Antiqua"/>
        </w:rPr>
      </w:pPr>
    </w:p>
    <w:p w:rsidR="0021118B" w:rsidRPr="00F93C38" w:rsidRDefault="0021118B" w:rsidP="00C05C47">
      <w:pPr>
        <w:pStyle w:val="Sangradetextonormal"/>
        <w:widowControl/>
        <w:spacing w:after="0"/>
        <w:ind w:left="0"/>
        <w:jc w:val="both"/>
        <w:rPr>
          <w:rFonts w:ascii="Book Antiqua" w:hAnsi="Book Antiqua"/>
        </w:rPr>
      </w:pPr>
      <w:r w:rsidRPr="00F93C38">
        <w:rPr>
          <w:rFonts w:ascii="Book Antiqua" w:hAnsi="Book Antiqua"/>
        </w:rPr>
        <w:t>Estimad</w:t>
      </w:r>
      <w:r w:rsidR="00E66655">
        <w:rPr>
          <w:rFonts w:ascii="Book Antiqua" w:hAnsi="Book Antiqua"/>
        </w:rPr>
        <w:t>o</w:t>
      </w:r>
      <w:r w:rsidRPr="00F93C38">
        <w:rPr>
          <w:rFonts w:ascii="Book Antiqua" w:hAnsi="Book Antiqua"/>
        </w:rPr>
        <w:t xml:space="preserve"> señor:</w:t>
      </w:r>
    </w:p>
    <w:p w:rsidR="0021118B" w:rsidRPr="00F93C38" w:rsidRDefault="0021118B" w:rsidP="00C05C47">
      <w:pPr>
        <w:pStyle w:val="Sangradetextonormal"/>
        <w:widowControl/>
        <w:spacing w:after="0"/>
        <w:ind w:left="0"/>
        <w:jc w:val="both"/>
        <w:rPr>
          <w:rFonts w:ascii="Book Antiqua" w:hAnsi="Book Antiqua"/>
        </w:rPr>
      </w:pPr>
    </w:p>
    <w:p w:rsidR="0021118B" w:rsidRPr="00F93C38" w:rsidRDefault="00224A7B" w:rsidP="00C05C47">
      <w:pPr>
        <w:pStyle w:val="NormalWeb"/>
        <w:ind w:firstLine="425"/>
        <w:jc w:val="both"/>
        <w:rPr>
          <w:rFonts w:ascii="Book Antiqua" w:hAnsi="Book Antiqua"/>
        </w:rPr>
      </w:pPr>
      <w:r w:rsidRPr="00F93C38">
        <w:rPr>
          <w:rFonts w:ascii="Book Antiqua" w:hAnsi="Book Antiqua"/>
        </w:rPr>
        <w:t xml:space="preserve">En atención a </w:t>
      </w:r>
      <w:r w:rsidR="00611A58">
        <w:rPr>
          <w:rFonts w:ascii="Book Antiqua" w:hAnsi="Book Antiqua"/>
        </w:rPr>
        <w:t xml:space="preserve">los </w:t>
      </w:r>
      <w:r w:rsidR="00611A58" w:rsidRPr="003C3DD5">
        <w:rPr>
          <w:rFonts w:ascii="Book Antiqua" w:hAnsi="Book Antiqua"/>
          <w:i/>
        </w:rPr>
        <w:t>Lineamientos sobre Formulación, Ejecución y Evaluación del Presupuesto de la República</w:t>
      </w:r>
      <w:r w:rsidR="0021118B" w:rsidRPr="00F93C38">
        <w:rPr>
          <w:rFonts w:ascii="Book Antiqua" w:hAnsi="Book Antiqua"/>
        </w:rPr>
        <w:t>,</w:t>
      </w:r>
      <w:r w:rsidR="00611A58">
        <w:rPr>
          <w:rFonts w:ascii="Book Antiqua" w:hAnsi="Book Antiqua"/>
        </w:rPr>
        <w:t>en su c</w:t>
      </w:r>
      <w:r w:rsidR="00611A58" w:rsidRPr="00611A58">
        <w:rPr>
          <w:rFonts w:ascii="Book Antiqua" w:hAnsi="Book Antiqua"/>
        </w:rPr>
        <w:t xml:space="preserve">apítulo VI </w:t>
      </w:r>
      <w:r w:rsidR="00611A58">
        <w:rPr>
          <w:rFonts w:ascii="Book Antiqua" w:hAnsi="Book Antiqua"/>
        </w:rPr>
        <w:t>“</w:t>
      </w:r>
      <w:r w:rsidR="00611A58" w:rsidRPr="001B6C45">
        <w:rPr>
          <w:rFonts w:ascii="Book Antiqua" w:hAnsi="Book Antiqua"/>
          <w:i/>
        </w:rPr>
        <w:t>Seguimiento y Evaluación</w:t>
      </w:r>
      <w:r w:rsidR="00611A58">
        <w:rPr>
          <w:rFonts w:ascii="Book Antiqua" w:hAnsi="Book Antiqua"/>
        </w:rPr>
        <w:t>”</w:t>
      </w:r>
      <w:r w:rsidR="00611A58" w:rsidRPr="00611A58">
        <w:rPr>
          <w:rFonts w:ascii="Book Antiqua" w:hAnsi="Book Antiqua"/>
        </w:rPr>
        <w:t xml:space="preserve">, artículo </w:t>
      </w:r>
      <w:r w:rsidR="003C3DD5">
        <w:rPr>
          <w:rFonts w:ascii="Book Antiqua" w:hAnsi="Book Antiqua"/>
        </w:rPr>
        <w:t xml:space="preserve">No. </w:t>
      </w:r>
      <w:r w:rsidR="00611A58" w:rsidRPr="00611A58">
        <w:rPr>
          <w:rFonts w:ascii="Book Antiqua" w:hAnsi="Book Antiqua"/>
        </w:rPr>
        <w:t xml:space="preserve">72, </w:t>
      </w:r>
      <w:r w:rsidR="00696574">
        <w:rPr>
          <w:rFonts w:ascii="Book Antiqua" w:hAnsi="Book Antiqua"/>
        </w:rPr>
        <w:t>dictado</w:t>
      </w:r>
      <w:r w:rsidR="00611A58">
        <w:rPr>
          <w:rFonts w:ascii="Book Antiqua" w:hAnsi="Book Antiqua"/>
        </w:rPr>
        <w:t xml:space="preserve"> por parte de la Dirección</w:t>
      </w:r>
      <w:r w:rsidR="0021118B" w:rsidRPr="00F93C38">
        <w:rPr>
          <w:rFonts w:ascii="Book Antiqua" w:hAnsi="Book Antiqua"/>
        </w:rPr>
        <w:t xml:space="preserve"> General de Presupuesto Nacional del Ministerio de Hacienda, mediante </w:t>
      </w:r>
      <w:r w:rsidR="00696574">
        <w:rPr>
          <w:rFonts w:ascii="Book Antiqua" w:hAnsi="Book Antiqua"/>
        </w:rPr>
        <w:t>el cual</w:t>
      </w:r>
      <w:r w:rsidR="00611A58">
        <w:rPr>
          <w:rFonts w:ascii="Book Antiqua" w:hAnsi="Book Antiqua"/>
        </w:rPr>
        <w:t xml:space="preserve">se </w:t>
      </w:r>
      <w:r w:rsidR="0021118B" w:rsidRPr="00F93C38">
        <w:rPr>
          <w:rFonts w:ascii="Book Antiqua" w:hAnsi="Book Antiqua"/>
        </w:rPr>
        <w:t xml:space="preserve">solicita el </w:t>
      </w:r>
      <w:r w:rsidR="0021118B" w:rsidRPr="00611A58">
        <w:rPr>
          <w:rFonts w:ascii="Book Antiqua" w:hAnsi="Book Antiqua"/>
        </w:rPr>
        <w:t>Informe de Seguimiento Presupuestario Semestral 201</w:t>
      </w:r>
      <w:r w:rsidRPr="00611A58">
        <w:rPr>
          <w:rFonts w:ascii="Book Antiqua" w:hAnsi="Book Antiqua"/>
        </w:rPr>
        <w:t>7</w:t>
      </w:r>
      <w:r w:rsidR="0021118B" w:rsidRPr="00F93C38">
        <w:rPr>
          <w:rFonts w:ascii="Book Antiqua" w:hAnsi="Book Antiqua"/>
        </w:rPr>
        <w:t>, le remito el resultado del seguimiento realizado a los programas presupuestarios del Título 301 Poder Judicial</w:t>
      </w:r>
      <w:r w:rsidR="0021118B" w:rsidRPr="00611A58">
        <w:rPr>
          <w:rFonts w:ascii="Book Antiqua" w:hAnsi="Book Antiqua"/>
          <w:vertAlign w:val="superscript"/>
        </w:rPr>
        <w:t>(</w:t>
      </w:r>
      <w:r w:rsidR="0021118B" w:rsidRPr="00611A58">
        <w:rPr>
          <w:vertAlign w:val="superscript"/>
        </w:rPr>
        <w:footnoteReference w:customMarkFollows="1" w:id="1"/>
        <w:t>1</w:t>
      </w:r>
      <w:r w:rsidR="0021118B" w:rsidRPr="00611A58">
        <w:rPr>
          <w:rFonts w:ascii="Book Antiqua" w:hAnsi="Book Antiqua"/>
          <w:vertAlign w:val="superscript"/>
        </w:rPr>
        <w:t>),</w:t>
      </w:r>
      <w:r w:rsidR="0021118B" w:rsidRPr="00F93C38">
        <w:rPr>
          <w:rFonts w:ascii="Book Antiqua" w:hAnsi="Book Antiqua"/>
        </w:rPr>
        <w:t xml:space="preserve"> atendiendo la metodología incorporada en los formularios suministrados por la </w:t>
      </w:r>
      <w:r w:rsidR="0021118B" w:rsidRPr="00611A58">
        <w:rPr>
          <w:rFonts w:ascii="Book Antiqua" w:hAnsi="Book Antiqua"/>
        </w:rPr>
        <w:t>Dirección General de Presupuesto Nacional d</w:t>
      </w:r>
      <w:r w:rsidR="0021118B" w:rsidRPr="00F93C38">
        <w:rPr>
          <w:rFonts w:ascii="Book Antiqua" w:hAnsi="Book Antiqua"/>
        </w:rPr>
        <w:t>el Ministerio de Hacienda, con corte al 30 de junio del 201</w:t>
      </w:r>
      <w:r w:rsidRPr="00F93C38">
        <w:rPr>
          <w:rFonts w:ascii="Book Antiqua" w:hAnsi="Book Antiqua"/>
        </w:rPr>
        <w:t>7</w:t>
      </w:r>
      <w:r w:rsidR="0021118B" w:rsidRPr="00F93C38">
        <w:rPr>
          <w:rFonts w:ascii="Book Antiqua" w:hAnsi="Book Antiqua"/>
        </w:rPr>
        <w:t xml:space="preserve">, según se detalla a continuación. </w:t>
      </w:r>
    </w:p>
    <w:p w:rsidR="0021118B" w:rsidRPr="00F93C38" w:rsidRDefault="0021118B" w:rsidP="00C05C47">
      <w:pPr>
        <w:tabs>
          <w:tab w:val="left" w:pos="790"/>
        </w:tabs>
        <w:ind w:left="1276" w:hanging="851"/>
        <w:jc w:val="both"/>
        <w:rPr>
          <w:rFonts w:ascii="Book Antiqua" w:hAnsi="Book Antiqua" w:cs="Arial"/>
          <w:sz w:val="24"/>
          <w:szCs w:val="24"/>
        </w:rPr>
      </w:pPr>
    </w:p>
    <w:p w:rsidR="0021118B" w:rsidRPr="00F93C38" w:rsidRDefault="0021118B" w:rsidP="00C05C47">
      <w:pPr>
        <w:tabs>
          <w:tab w:val="left" w:pos="790"/>
        </w:tabs>
        <w:ind w:left="425"/>
        <w:jc w:val="both"/>
        <w:rPr>
          <w:rFonts w:ascii="Book Antiqua" w:hAnsi="Book Antiqua" w:cs="Arial"/>
          <w:sz w:val="24"/>
          <w:szCs w:val="24"/>
        </w:rPr>
      </w:pPr>
      <w:r w:rsidRPr="00F93C38">
        <w:rPr>
          <w:rFonts w:ascii="Book Antiqua" w:hAnsi="Book Antiqua" w:cs="Arial"/>
          <w:sz w:val="24"/>
          <w:szCs w:val="24"/>
        </w:rPr>
        <w:t>927: Servicio Jurisdiccional.</w:t>
      </w:r>
    </w:p>
    <w:p w:rsidR="0021118B" w:rsidRPr="00F93C38" w:rsidRDefault="0021118B" w:rsidP="00C05C47">
      <w:pPr>
        <w:tabs>
          <w:tab w:val="left" w:pos="790"/>
        </w:tabs>
        <w:ind w:left="425"/>
        <w:jc w:val="both"/>
        <w:rPr>
          <w:rFonts w:ascii="Book Antiqua" w:hAnsi="Book Antiqua" w:cs="Arial"/>
          <w:sz w:val="24"/>
          <w:szCs w:val="24"/>
        </w:rPr>
      </w:pPr>
      <w:r w:rsidRPr="00F93C38">
        <w:rPr>
          <w:rFonts w:ascii="Book Antiqua" w:hAnsi="Book Antiqua" w:cs="Arial"/>
          <w:sz w:val="24"/>
          <w:szCs w:val="24"/>
        </w:rPr>
        <w:t xml:space="preserve">930: Defensa Pública. </w:t>
      </w:r>
    </w:p>
    <w:p w:rsidR="0021118B" w:rsidRPr="00F93C38" w:rsidRDefault="0021118B" w:rsidP="00C05C47">
      <w:pPr>
        <w:tabs>
          <w:tab w:val="left" w:pos="790"/>
        </w:tabs>
        <w:ind w:left="900" w:hanging="475"/>
        <w:jc w:val="both"/>
        <w:rPr>
          <w:rFonts w:ascii="Book Antiqua" w:hAnsi="Book Antiqua" w:cs="Arial"/>
          <w:sz w:val="24"/>
          <w:szCs w:val="24"/>
          <w:lang w:val="es-MX"/>
        </w:rPr>
      </w:pPr>
      <w:r w:rsidRPr="00F93C38">
        <w:rPr>
          <w:rFonts w:ascii="Book Antiqua" w:hAnsi="Book Antiqua" w:cs="Arial"/>
          <w:sz w:val="24"/>
          <w:szCs w:val="24"/>
        </w:rPr>
        <w:t>950:</w:t>
      </w:r>
      <w:r w:rsidRPr="00F93C38">
        <w:rPr>
          <w:rFonts w:ascii="Book Antiqua" w:hAnsi="Book Antiqua" w:cs="Arial"/>
          <w:sz w:val="24"/>
          <w:szCs w:val="24"/>
          <w:lang w:val="es-MX"/>
        </w:rPr>
        <w:t xml:space="preserve"> Servicio de Atención y Protección de Víctimas y Testigos.</w:t>
      </w:r>
    </w:p>
    <w:p w:rsidR="0021118B" w:rsidRPr="00F93C38" w:rsidRDefault="0021118B" w:rsidP="00C05C47">
      <w:pPr>
        <w:tabs>
          <w:tab w:val="left" w:pos="790"/>
        </w:tabs>
        <w:ind w:left="900" w:hanging="475"/>
        <w:jc w:val="both"/>
        <w:rPr>
          <w:rFonts w:ascii="Book Antiqua" w:hAnsi="Book Antiqua" w:cs="Arial"/>
          <w:b/>
          <w:bCs/>
          <w:sz w:val="24"/>
          <w:szCs w:val="24"/>
          <w:u w:val="single"/>
          <w:lang w:val="es-MX"/>
        </w:rPr>
      </w:pPr>
    </w:p>
    <w:p w:rsidR="0021118B" w:rsidRPr="001B6C45" w:rsidRDefault="0021118B" w:rsidP="00C05C47">
      <w:pPr>
        <w:pStyle w:val="Sangradetextonormal"/>
        <w:widowControl/>
        <w:spacing w:after="0"/>
        <w:ind w:left="0" w:firstLine="425"/>
        <w:jc w:val="both"/>
        <w:rPr>
          <w:rFonts w:ascii="Book Antiqua" w:hAnsi="Book Antiqua"/>
        </w:rPr>
      </w:pPr>
      <w:r w:rsidRPr="001B6C45">
        <w:rPr>
          <w:rFonts w:ascii="Book Antiqua" w:hAnsi="Book Antiqua"/>
        </w:rPr>
        <w:t>La información recabada, evidencia en todos los casos el esfuerzo por alcanzar los objetivos programados, en busca de brindar un mejor servicio a las personas usuarias.</w:t>
      </w:r>
    </w:p>
    <w:p w:rsidR="0021118B" w:rsidRPr="001B6C45" w:rsidRDefault="0021118B" w:rsidP="00C05C47">
      <w:pPr>
        <w:jc w:val="both"/>
        <w:rPr>
          <w:rFonts w:ascii="Book Antiqua" w:hAnsi="Book Antiqua" w:cs="Arial"/>
          <w:sz w:val="24"/>
          <w:szCs w:val="24"/>
        </w:rPr>
      </w:pPr>
    </w:p>
    <w:p w:rsidR="0021118B" w:rsidRPr="001B6C45" w:rsidRDefault="0021118B" w:rsidP="00C05C47">
      <w:pPr>
        <w:ind w:firstLine="425"/>
        <w:jc w:val="both"/>
        <w:rPr>
          <w:rFonts w:ascii="Book Antiqua" w:hAnsi="Book Antiqua" w:cs="Arial"/>
          <w:sz w:val="24"/>
          <w:szCs w:val="24"/>
        </w:rPr>
      </w:pPr>
      <w:r w:rsidRPr="001B6C45">
        <w:rPr>
          <w:rFonts w:ascii="Book Antiqua" w:hAnsi="Book Antiqua" w:cs="Arial"/>
          <w:sz w:val="24"/>
          <w:szCs w:val="24"/>
        </w:rPr>
        <w:t xml:space="preserve">Como se ha manifestado en anteriores ejercicios, los datos referidos a la estimación de </w:t>
      </w:r>
      <w:r w:rsidRPr="001B6C45">
        <w:rPr>
          <w:rFonts w:ascii="Book Antiqua" w:hAnsi="Book Antiqua" w:cs="Arial"/>
          <w:i/>
          <w:iCs/>
          <w:sz w:val="24"/>
          <w:szCs w:val="24"/>
        </w:rPr>
        <w:t>“Costos por Indicador”,</w:t>
      </w:r>
      <w:r w:rsidRPr="001B6C45">
        <w:rPr>
          <w:rFonts w:ascii="Book Antiqua" w:hAnsi="Book Antiqua" w:cs="Arial"/>
          <w:sz w:val="24"/>
          <w:szCs w:val="24"/>
        </w:rPr>
        <w:t xml:space="preserve"> se hacen a partir de una proyección, con el  </w:t>
      </w:r>
      <w:r w:rsidRPr="001B6C45">
        <w:rPr>
          <w:rFonts w:ascii="Book Antiqua" w:hAnsi="Book Antiqua" w:cs="Arial"/>
          <w:sz w:val="24"/>
          <w:szCs w:val="24"/>
        </w:rPr>
        <w:lastRenderedPageBreak/>
        <w:t>afán de ofrecer mayor información.   En este sentido la institución ha realizado un  gran esfuerzo en cuanto a informatizar el proceso de formulación y ejecución presupuestaria,  pero no es posible actualmente llevar el control del gasto por indicador.</w:t>
      </w:r>
    </w:p>
    <w:p w:rsidR="0021118B" w:rsidRPr="001B6C45" w:rsidRDefault="0021118B" w:rsidP="00C05C47">
      <w:pPr>
        <w:pStyle w:val="Prrafodelista"/>
        <w:jc w:val="both"/>
        <w:rPr>
          <w:rFonts w:ascii="Book Antiqua" w:hAnsi="Book Antiqua"/>
        </w:rPr>
      </w:pPr>
    </w:p>
    <w:p w:rsidR="0021118B" w:rsidRDefault="0021118B" w:rsidP="00C05C47">
      <w:pPr>
        <w:pStyle w:val="Prrafodelista"/>
        <w:jc w:val="both"/>
        <w:rPr>
          <w:rFonts w:ascii="Book Antiqua" w:hAnsi="Book Antiqua"/>
        </w:rPr>
      </w:pPr>
      <w:bookmarkStart w:id="0" w:name="_GoBack"/>
      <w:bookmarkEnd w:id="0"/>
    </w:p>
    <w:p w:rsidR="00E97285" w:rsidRPr="001B6C45" w:rsidRDefault="00E97285" w:rsidP="00C05C47">
      <w:pPr>
        <w:pStyle w:val="Prrafodelista"/>
        <w:jc w:val="both"/>
        <w:rPr>
          <w:rFonts w:ascii="Book Antiqua" w:hAnsi="Book Antiqua"/>
        </w:rPr>
      </w:pPr>
    </w:p>
    <w:p w:rsidR="0021118B" w:rsidRPr="001B6C45" w:rsidRDefault="0021118B" w:rsidP="00C05C47">
      <w:pPr>
        <w:pStyle w:val="Estilo20"/>
        <w:widowControl/>
        <w:jc w:val="both"/>
        <w:rPr>
          <w:rFonts w:ascii="Book Antiqua" w:hAnsi="Book Antiqua"/>
          <w:lang w:val="es-CR"/>
        </w:rPr>
      </w:pPr>
      <w:r w:rsidRPr="001B6C45">
        <w:rPr>
          <w:rFonts w:ascii="Book Antiqua" w:hAnsi="Book Antiqua"/>
          <w:lang w:val="es-CR"/>
        </w:rPr>
        <w:t>Atentamente,</w:t>
      </w:r>
    </w:p>
    <w:p w:rsidR="0021118B" w:rsidRPr="001B6C45" w:rsidRDefault="0021118B" w:rsidP="00C05C47">
      <w:pPr>
        <w:ind w:left="70"/>
        <w:jc w:val="both"/>
        <w:rPr>
          <w:rFonts w:ascii="Book Antiqua" w:hAnsi="Book Antiqua" w:cs="Arial"/>
          <w:sz w:val="24"/>
          <w:szCs w:val="24"/>
        </w:rPr>
      </w:pPr>
    </w:p>
    <w:p w:rsidR="0021118B" w:rsidRPr="001B6C45" w:rsidRDefault="0021118B" w:rsidP="00C05C47">
      <w:pPr>
        <w:ind w:left="70"/>
        <w:jc w:val="both"/>
        <w:rPr>
          <w:rFonts w:ascii="Book Antiqua" w:hAnsi="Book Antiqua" w:cs="Arial"/>
          <w:sz w:val="24"/>
          <w:szCs w:val="24"/>
        </w:rPr>
      </w:pPr>
    </w:p>
    <w:p w:rsidR="0021118B" w:rsidRPr="001B6C45" w:rsidRDefault="00224A7B" w:rsidP="00C05C47">
      <w:pPr>
        <w:jc w:val="both"/>
        <w:rPr>
          <w:rFonts w:ascii="Book Antiqua" w:hAnsi="Book Antiqua" w:cs="Arial"/>
          <w:sz w:val="24"/>
          <w:szCs w:val="24"/>
        </w:rPr>
      </w:pPr>
      <w:r w:rsidRPr="001B6C45">
        <w:rPr>
          <w:rFonts w:ascii="Book Antiqua" w:hAnsi="Book Antiqua" w:cs="Arial"/>
          <w:sz w:val="24"/>
          <w:szCs w:val="24"/>
        </w:rPr>
        <w:t>Erick Monge Sandí</w:t>
      </w:r>
      <w:r w:rsidR="0021118B" w:rsidRPr="001B6C45">
        <w:rPr>
          <w:rFonts w:ascii="Book Antiqua" w:hAnsi="Book Antiqua" w:cs="Arial"/>
          <w:sz w:val="24"/>
          <w:szCs w:val="24"/>
        </w:rPr>
        <w:t>, Jefe</w:t>
      </w:r>
      <w:r w:rsidR="00121F27" w:rsidRPr="001B6C45">
        <w:rPr>
          <w:rFonts w:ascii="Book Antiqua" w:hAnsi="Book Antiqua" w:cs="Arial"/>
          <w:sz w:val="24"/>
          <w:szCs w:val="24"/>
        </w:rPr>
        <w:t xml:space="preserve"> a.i.</w:t>
      </w:r>
    </w:p>
    <w:p w:rsidR="0021118B" w:rsidRDefault="00224A7B" w:rsidP="00C05C47">
      <w:pPr>
        <w:jc w:val="both"/>
        <w:rPr>
          <w:rFonts w:ascii="Book Antiqua" w:hAnsi="Book Antiqua" w:cs="Arial"/>
          <w:sz w:val="24"/>
          <w:szCs w:val="24"/>
        </w:rPr>
      </w:pPr>
      <w:r w:rsidRPr="001B6C45">
        <w:rPr>
          <w:rFonts w:ascii="Book Antiqua" w:hAnsi="Book Antiqua" w:cs="Arial"/>
          <w:sz w:val="24"/>
          <w:szCs w:val="24"/>
        </w:rPr>
        <w:t>Subproceso</w:t>
      </w:r>
      <w:r w:rsidR="0021118B" w:rsidRPr="001B6C45">
        <w:rPr>
          <w:rFonts w:ascii="Book Antiqua" w:hAnsi="Book Antiqua" w:cs="Arial"/>
          <w:sz w:val="24"/>
          <w:szCs w:val="24"/>
        </w:rPr>
        <w:t xml:space="preserve"> de Evaluación</w:t>
      </w:r>
    </w:p>
    <w:p w:rsidR="0012397D" w:rsidRDefault="0012397D" w:rsidP="00C05C47">
      <w:pPr>
        <w:jc w:val="both"/>
        <w:rPr>
          <w:rFonts w:ascii="Book Antiqua" w:hAnsi="Book Antiqua" w:cs="Arial"/>
          <w:sz w:val="24"/>
          <w:szCs w:val="24"/>
        </w:rPr>
      </w:pPr>
    </w:p>
    <w:p w:rsidR="0012397D" w:rsidRPr="001B6C45" w:rsidRDefault="0012397D" w:rsidP="00C05C47">
      <w:pPr>
        <w:jc w:val="both"/>
        <w:rPr>
          <w:rFonts w:ascii="Book Antiqua" w:hAnsi="Book Antiqua" w:cs="Arial"/>
          <w:sz w:val="24"/>
          <w:szCs w:val="24"/>
        </w:rPr>
      </w:pPr>
    </w:p>
    <w:p w:rsidR="00121F27" w:rsidRPr="001B6C45" w:rsidRDefault="00DC0234" w:rsidP="00C05C47">
      <w:pPr>
        <w:jc w:val="both"/>
        <w:rPr>
          <w:rFonts w:ascii="Book Antiqua" w:hAnsi="Book Antiqua" w:cs="Arial"/>
          <w:sz w:val="24"/>
          <w:szCs w:val="24"/>
        </w:rPr>
      </w:pPr>
      <w:r w:rsidRPr="00DC0234">
        <w:rPr>
          <w:rFonts w:ascii="Book Antiqua" w:hAnsi="Book Antiqua" w:cs="Arial"/>
          <w:color w:val="1F497D" w:themeColor="text2"/>
          <w:sz w:val="24"/>
          <w:szCs w:val="24"/>
        </w:rPr>
        <w:t>EMS</w:t>
      </w:r>
      <w:r w:rsidR="006A56C6">
        <w:rPr>
          <w:rFonts w:ascii="Book Antiqua" w:hAnsi="Book Antiqua" w:cs="Arial"/>
          <w:sz w:val="24"/>
          <w:szCs w:val="24"/>
        </w:rPr>
        <w:t>/pvv</w:t>
      </w:r>
    </w:p>
    <w:p w:rsidR="0021118B" w:rsidRPr="001B6C45" w:rsidRDefault="0021118B" w:rsidP="00C05C47">
      <w:pPr>
        <w:jc w:val="both"/>
        <w:rPr>
          <w:rFonts w:ascii="Book Antiqua" w:hAnsi="Book Antiqua" w:cs="Arial"/>
          <w:b/>
          <w:sz w:val="24"/>
          <w:szCs w:val="24"/>
        </w:rPr>
      </w:pPr>
      <w:r w:rsidRPr="001B6C45">
        <w:rPr>
          <w:rFonts w:ascii="Book Antiqua" w:hAnsi="Book Antiqua" w:cs="Arial"/>
          <w:sz w:val="24"/>
          <w:szCs w:val="24"/>
        </w:rPr>
        <w:t xml:space="preserve">Ref. </w:t>
      </w:r>
      <w:r w:rsidR="00224A7B" w:rsidRPr="001B6C45">
        <w:rPr>
          <w:rFonts w:ascii="Book Antiqua" w:hAnsi="Book Antiqua" w:cs="Arial"/>
          <w:b/>
          <w:sz w:val="24"/>
          <w:szCs w:val="24"/>
        </w:rPr>
        <w:t>994-17</w:t>
      </w:r>
    </w:p>
    <w:p w:rsidR="0021118B" w:rsidRPr="001B6C45" w:rsidRDefault="0021118B" w:rsidP="00C05C47">
      <w:pPr>
        <w:jc w:val="both"/>
        <w:rPr>
          <w:rFonts w:ascii="Book Antiqua" w:hAnsi="Book Antiqua" w:cs="Arial"/>
          <w:b/>
          <w:sz w:val="24"/>
          <w:szCs w:val="24"/>
        </w:rPr>
      </w:pPr>
    </w:p>
    <w:p w:rsidR="0021118B" w:rsidRPr="001B6C45" w:rsidRDefault="0021118B" w:rsidP="00C05C47">
      <w:pPr>
        <w:jc w:val="both"/>
        <w:rPr>
          <w:rFonts w:ascii="Book Antiqua" w:hAnsi="Book Antiqua" w:cs="Arial"/>
          <w:b/>
          <w:sz w:val="24"/>
          <w:szCs w:val="24"/>
        </w:rPr>
      </w:pPr>
    </w:p>
    <w:p w:rsidR="0021118B" w:rsidRPr="001B6C45" w:rsidRDefault="0021118B" w:rsidP="00C05C47">
      <w:pPr>
        <w:jc w:val="both"/>
        <w:rPr>
          <w:rFonts w:ascii="Book Antiqua" w:hAnsi="Book Antiqua" w:cs="Arial"/>
          <w:b/>
          <w:sz w:val="24"/>
          <w:szCs w:val="24"/>
        </w:rPr>
      </w:pPr>
    </w:p>
    <w:p w:rsidR="0021118B" w:rsidRPr="001B6C45" w:rsidRDefault="0021118B" w:rsidP="00F93C38">
      <w:pPr>
        <w:spacing w:line="360" w:lineRule="auto"/>
        <w:jc w:val="both"/>
        <w:rPr>
          <w:rFonts w:ascii="Book Antiqua" w:hAnsi="Book Antiqua" w:cs="Arial"/>
          <w:b/>
          <w:sz w:val="24"/>
          <w:szCs w:val="24"/>
        </w:rPr>
      </w:pPr>
    </w:p>
    <w:p w:rsidR="007E2004" w:rsidRPr="001B6C45" w:rsidRDefault="007E2004" w:rsidP="00F93C38">
      <w:pPr>
        <w:spacing w:line="360" w:lineRule="auto"/>
        <w:jc w:val="both"/>
        <w:rPr>
          <w:rFonts w:ascii="Book Antiqua" w:hAnsi="Book Antiqua" w:cs="Arial"/>
          <w:b/>
          <w:sz w:val="24"/>
          <w:szCs w:val="24"/>
        </w:rPr>
      </w:pPr>
    </w:p>
    <w:p w:rsidR="007E2004" w:rsidRPr="001B6C45" w:rsidRDefault="007E2004" w:rsidP="00F93C38">
      <w:pPr>
        <w:spacing w:line="360" w:lineRule="auto"/>
        <w:jc w:val="both"/>
        <w:rPr>
          <w:rFonts w:ascii="Book Antiqua" w:hAnsi="Book Antiqua" w:cs="Arial"/>
          <w:b/>
          <w:sz w:val="24"/>
          <w:szCs w:val="24"/>
        </w:rPr>
      </w:pPr>
    </w:p>
    <w:p w:rsidR="007E2004" w:rsidRPr="001B6C45" w:rsidRDefault="007E2004" w:rsidP="00F93C38">
      <w:pPr>
        <w:spacing w:line="360" w:lineRule="auto"/>
        <w:jc w:val="both"/>
        <w:rPr>
          <w:rFonts w:ascii="Book Antiqua" w:hAnsi="Book Antiqua" w:cs="Arial"/>
          <w:b/>
          <w:sz w:val="24"/>
          <w:szCs w:val="24"/>
        </w:rPr>
      </w:pPr>
    </w:p>
    <w:p w:rsidR="007E2004" w:rsidRPr="001B6C45" w:rsidRDefault="007E2004" w:rsidP="00F93C38">
      <w:pPr>
        <w:spacing w:line="360" w:lineRule="auto"/>
        <w:jc w:val="both"/>
        <w:rPr>
          <w:rFonts w:ascii="Book Antiqua" w:hAnsi="Book Antiqua" w:cs="Arial"/>
          <w:b/>
          <w:sz w:val="24"/>
          <w:szCs w:val="24"/>
        </w:rPr>
      </w:pPr>
    </w:p>
    <w:p w:rsidR="007E2004" w:rsidRPr="001B6C45" w:rsidRDefault="007E2004" w:rsidP="00F93C38">
      <w:pPr>
        <w:spacing w:line="360" w:lineRule="auto"/>
        <w:jc w:val="both"/>
        <w:rPr>
          <w:rFonts w:ascii="Book Antiqua" w:hAnsi="Book Antiqua" w:cs="Arial"/>
          <w:b/>
          <w:sz w:val="24"/>
          <w:szCs w:val="24"/>
        </w:rPr>
      </w:pPr>
    </w:p>
    <w:p w:rsidR="007E2004" w:rsidRPr="001B6C45" w:rsidRDefault="007E2004" w:rsidP="00F93C38">
      <w:pPr>
        <w:spacing w:line="360" w:lineRule="auto"/>
        <w:jc w:val="both"/>
        <w:rPr>
          <w:rFonts w:ascii="Book Antiqua" w:hAnsi="Book Antiqua" w:cs="Arial"/>
          <w:b/>
          <w:sz w:val="24"/>
          <w:szCs w:val="24"/>
        </w:rPr>
      </w:pPr>
    </w:p>
    <w:p w:rsidR="007E2004" w:rsidRPr="001B6C45" w:rsidRDefault="007E2004" w:rsidP="00F93C38">
      <w:pPr>
        <w:spacing w:line="360" w:lineRule="auto"/>
        <w:jc w:val="both"/>
        <w:rPr>
          <w:rFonts w:ascii="Book Antiqua" w:hAnsi="Book Antiqua" w:cs="Arial"/>
          <w:b/>
          <w:sz w:val="24"/>
          <w:szCs w:val="24"/>
        </w:rPr>
      </w:pPr>
    </w:p>
    <w:p w:rsidR="007E2004" w:rsidRPr="001B6C45" w:rsidRDefault="007E2004" w:rsidP="00F93C38">
      <w:pPr>
        <w:spacing w:line="360" w:lineRule="auto"/>
        <w:jc w:val="both"/>
        <w:rPr>
          <w:rFonts w:ascii="Book Antiqua" w:hAnsi="Book Antiqua" w:cs="Arial"/>
          <w:b/>
          <w:sz w:val="24"/>
          <w:szCs w:val="24"/>
        </w:rPr>
      </w:pPr>
    </w:p>
    <w:p w:rsidR="0021118B" w:rsidRPr="001B6C45" w:rsidRDefault="0021118B" w:rsidP="00F93C38">
      <w:pPr>
        <w:spacing w:line="360" w:lineRule="auto"/>
        <w:jc w:val="both"/>
        <w:rPr>
          <w:rFonts w:ascii="Book Antiqua" w:hAnsi="Book Antiqua" w:cs="Arial"/>
          <w:b/>
          <w:sz w:val="24"/>
          <w:szCs w:val="24"/>
        </w:rPr>
      </w:pPr>
    </w:p>
    <w:p w:rsidR="0021118B" w:rsidRPr="001B6C45" w:rsidRDefault="0021118B" w:rsidP="00394100">
      <w:pPr>
        <w:spacing w:line="360" w:lineRule="auto"/>
        <w:jc w:val="center"/>
        <w:rPr>
          <w:rFonts w:ascii="Book Antiqua" w:hAnsi="Book Antiqua" w:cs="Arial"/>
          <w:b/>
          <w:sz w:val="24"/>
          <w:szCs w:val="24"/>
        </w:rPr>
      </w:pPr>
      <w:r w:rsidRPr="001B6C45">
        <w:rPr>
          <w:rFonts w:ascii="Book Antiqua" w:hAnsi="Book Antiqua" w:cs="Arial"/>
          <w:b/>
          <w:sz w:val="24"/>
          <w:szCs w:val="24"/>
        </w:rPr>
        <w:t>PODER JUDICIAL DE COSTA RICA</w:t>
      </w:r>
    </w:p>
    <w:p w:rsidR="0021118B" w:rsidRPr="001B6C45" w:rsidRDefault="0021118B" w:rsidP="00394100">
      <w:pPr>
        <w:spacing w:line="360" w:lineRule="auto"/>
        <w:jc w:val="center"/>
        <w:rPr>
          <w:rFonts w:ascii="Book Antiqua" w:hAnsi="Book Antiqua" w:cs="Arial"/>
          <w:b/>
          <w:sz w:val="24"/>
          <w:szCs w:val="24"/>
        </w:rPr>
      </w:pPr>
      <w:r w:rsidRPr="001B6C45">
        <w:rPr>
          <w:rFonts w:ascii="Book Antiqua" w:hAnsi="Book Antiqua" w:cs="Arial"/>
          <w:b/>
          <w:sz w:val="24"/>
          <w:szCs w:val="24"/>
        </w:rPr>
        <w:t>INFORME DE SEGUIMIEN</w:t>
      </w:r>
      <w:r w:rsidR="00224A7B" w:rsidRPr="001B6C45">
        <w:rPr>
          <w:rFonts w:ascii="Book Antiqua" w:hAnsi="Book Antiqua" w:cs="Arial"/>
          <w:b/>
          <w:sz w:val="24"/>
          <w:szCs w:val="24"/>
        </w:rPr>
        <w:t>TO PRESUPUESTARIO SEMESTRAL 2017</w:t>
      </w:r>
    </w:p>
    <w:p w:rsidR="0021118B" w:rsidRPr="001B6C45" w:rsidRDefault="0021118B" w:rsidP="00F93C38">
      <w:pPr>
        <w:spacing w:line="360" w:lineRule="auto"/>
        <w:jc w:val="both"/>
        <w:rPr>
          <w:rFonts w:ascii="Book Antiqua" w:hAnsi="Book Antiqua" w:cs="Arial"/>
          <w:sz w:val="24"/>
          <w:szCs w:val="24"/>
        </w:rPr>
      </w:pPr>
    </w:p>
    <w:p w:rsidR="0021118B" w:rsidRPr="001B6C45" w:rsidRDefault="0021118B" w:rsidP="00F93C38">
      <w:pPr>
        <w:spacing w:line="360" w:lineRule="auto"/>
        <w:ind w:left="-3"/>
        <w:jc w:val="both"/>
        <w:rPr>
          <w:rFonts w:ascii="Book Antiqua" w:hAnsi="Book Antiqua" w:cs="Arial"/>
          <w:sz w:val="24"/>
          <w:szCs w:val="24"/>
        </w:rPr>
      </w:pPr>
      <w:r w:rsidRPr="001B6C45">
        <w:rPr>
          <w:rFonts w:ascii="Book Antiqua" w:hAnsi="Book Antiqua" w:cs="Arial"/>
          <w:sz w:val="24"/>
          <w:szCs w:val="24"/>
        </w:rPr>
        <w:t>Al respecto, resulta oportuno iniciar recordando la misión del Poder Judicial.</w:t>
      </w:r>
    </w:p>
    <w:p w:rsidR="0021118B" w:rsidRPr="001B6C45" w:rsidRDefault="0021118B" w:rsidP="00F93C38">
      <w:pPr>
        <w:pStyle w:val="Sangradetextonormal"/>
        <w:widowControl/>
        <w:spacing w:after="0" w:line="360" w:lineRule="auto"/>
        <w:ind w:left="70"/>
        <w:jc w:val="both"/>
        <w:rPr>
          <w:rFonts w:ascii="Book Antiqua" w:hAnsi="Book Antiqua"/>
          <w:spacing w:val="-3"/>
          <w:lang w:val="es-CR"/>
        </w:rPr>
      </w:pPr>
    </w:p>
    <w:p w:rsidR="0021118B" w:rsidRPr="001B6C45" w:rsidRDefault="0021118B" w:rsidP="00F93C38">
      <w:pPr>
        <w:pStyle w:val="Sangradetextonormal"/>
        <w:widowControl/>
        <w:numPr>
          <w:ilvl w:val="1"/>
          <w:numId w:val="30"/>
        </w:numPr>
        <w:tabs>
          <w:tab w:val="clear" w:pos="1440"/>
          <w:tab w:val="num" w:pos="540"/>
        </w:tabs>
        <w:spacing w:after="0" w:line="360" w:lineRule="auto"/>
        <w:ind w:left="540" w:hanging="450"/>
        <w:jc w:val="both"/>
        <w:rPr>
          <w:rFonts w:ascii="Book Antiqua" w:hAnsi="Book Antiqua"/>
          <w:spacing w:val="-3"/>
          <w:lang w:val="es-CR"/>
        </w:rPr>
      </w:pPr>
      <w:r w:rsidRPr="001B6C45">
        <w:rPr>
          <w:rFonts w:ascii="Book Antiqua" w:hAnsi="Book Antiqua"/>
          <w:spacing w:val="-3"/>
          <w:lang w:val="es-CR"/>
        </w:rPr>
        <w:t xml:space="preserve">MISIÓN DEL PODER JUDICIAL. </w:t>
      </w:r>
    </w:p>
    <w:p w:rsidR="0021118B" w:rsidRPr="001B6C45" w:rsidRDefault="0021118B" w:rsidP="00F93C38">
      <w:pPr>
        <w:pStyle w:val="Sangradetextonormal"/>
        <w:widowControl/>
        <w:spacing w:after="0" w:line="360" w:lineRule="auto"/>
        <w:ind w:left="70"/>
        <w:jc w:val="both"/>
        <w:rPr>
          <w:rFonts w:ascii="Book Antiqua" w:hAnsi="Book Antiqua"/>
          <w:spacing w:val="-3"/>
          <w:lang w:val="es-CR"/>
        </w:rPr>
      </w:pPr>
    </w:p>
    <w:p w:rsidR="0021118B" w:rsidRPr="001B6C45" w:rsidRDefault="0021118B" w:rsidP="00F93C38">
      <w:pPr>
        <w:pStyle w:val="Sangradetextonormal"/>
        <w:spacing w:after="0" w:line="360" w:lineRule="auto"/>
        <w:ind w:left="450" w:right="290"/>
        <w:jc w:val="both"/>
        <w:rPr>
          <w:rFonts w:ascii="Book Antiqua" w:hAnsi="Book Antiqua"/>
          <w:i/>
          <w:spacing w:val="-3"/>
          <w:lang w:val="es-CR"/>
        </w:rPr>
      </w:pPr>
      <w:r w:rsidRPr="001B6C45">
        <w:rPr>
          <w:rFonts w:ascii="Book Antiqua" w:hAnsi="Book Antiqua"/>
          <w:i/>
          <w:spacing w:val="-3"/>
          <w:lang w:val="es-CR"/>
        </w:rPr>
        <w:t>“Administrar justicia en forma pronta, cumplida, sin denegación y en estricta conformidad con el ordenamiento jurídico, que garanticen calidad en la prestación de servicios para las personas usuarias que lo requieran”.</w:t>
      </w:r>
      <w:r w:rsidRPr="001B6C45">
        <w:rPr>
          <w:rFonts w:ascii="Book Antiqua" w:hAnsi="Book Antiqua"/>
          <w:i/>
          <w:spacing w:val="-3"/>
          <w:vertAlign w:val="superscript"/>
          <w:lang w:val="es-CR"/>
        </w:rPr>
        <w:t xml:space="preserve"> (</w:t>
      </w:r>
      <w:r w:rsidRPr="001B6C45">
        <w:rPr>
          <w:rStyle w:val="Refdenotaalpie"/>
          <w:rFonts w:ascii="Book Antiqua" w:hAnsi="Book Antiqua" w:cs="Arial"/>
          <w:i/>
          <w:spacing w:val="-3"/>
          <w:lang w:val="es-CR"/>
        </w:rPr>
        <w:footnoteReference w:customMarkFollows="1" w:id="2"/>
        <w:t>2</w:t>
      </w:r>
      <w:r w:rsidRPr="001B6C45">
        <w:rPr>
          <w:rFonts w:ascii="Book Antiqua" w:hAnsi="Book Antiqua"/>
          <w:i/>
          <w:spacing w:val="-3"/>
          <w:vertAlign w:val="superscript"/>
          <w:lang w:val="es-CR"/>
        </w:rPr>
        <w:t>)</w:t>
      </w:r>
    </w:p>
    <w:p w:rsidR="0021118B" w:rsidRPr="001B6C45" w:rsidRDefault="0021118B" w:rsidP="00F93C38">
      <w:pPr>
        <w:spacing w:line="360" w:lineRule="auto"/>
        <w:jc w:val="both"/>
        <w:rPr>
          <w:rFonts w:ascii="Book Antiqua" w:hAnsi="Book Antiqua" w:cs="Arial"/>
          <w:bCs/>
          <w:sz w:val="24"/>
          <w:szCs w:val="24"/>
        </w:rPr>
      </w:pPr>
    </w:p>
    <w:p w:rsidR="0021118B" w:rsidRPr="001B6C45" w:rsidRDefault="0021118B" w:rsidP="00F93C38">
      <w:pPr>
        <w:pStyle w:val="Textoindependiente"/>
        <w:numPr>
          <w:ilvl w:val="0"/>
          <w:numId w:val="27"/>
        </w:numPr>
        <w:spacing w:after="0" w:line="360" w:lineRule="auto"/>
        <w:jc w:val="both"/>
        <w:outlineLvl w:val="0"/>
        <w:rPr>
          <w:rFonts w:ascii="Book Antiqua" w:hAnsi="Book Antiqua" w:cs="Arial"/>
          <w:bCs/>
          <w:sz w:val="24"/>
          <w:szCs w:val="24"/>
        </w:rPr>
      </w:pPr>
      <w:r w:rsidRPr="001B6C45">
        <w:rPr>
          <w:rFonts w:ascii="Book Antiqua" w:hAnsi="Book Antiqua" w:cs="Arial"/>
          <w:b/>
          <w:bCs/>
          <w:sz w:val="24"/>
          <w:szCs w:val="24"/>
        </w:rPr>
        <w:t>APARTADO INSTITUCIONAL</w:t>
      </w:r>
    </w:p>
    <w:p w:rsidR="0021118B" w:rsidRPr="001B6C45" w:rsidRDefault="0021118B" w:rsidP="00F93C38">
      <w:pPr>
        <w:spacing w:line="360" w:lineRule="auto"/>
        <w:jc w:val="both"/>
        <w:rPr>
          <w:rFonts w:ascii="Book Antiqua" w:hAnsi="Book Antiqua" w:cs="Arial"/>
          <w:b/>
          <w:sz w:val="24"/>
          <w:szCs w:val="24"/>
          <w:u w:val="single"/>
        </w:rPr>
      </w:pPr>
    </w:p>
    <w:p w:rsidR="0021118B" w:rsidRPr="001B6C45" w:rsidRDefault="0021118B" w:rsidP="00F93C38">
      <w:pPr>
        <w:spacing w:line="360" w:lineRule="auto"/>
        <w:jc w:val="both"/>
        <w:rPr>
          <w:rFonts w:ascii="Book Antiqua" w:hAnsi="Book Antiqua" w:cs="Arial"/>
          <w:bCs/>
          <w:sz w:val="24"/>
          <w:szCs w:val="24"/>
        </w:rPr>
      </w:pPr>
      <w:r w:rsidRPr="001B6C45">
        <w:rPr>
          <w:rFonts w:ascii="Book Antiqua" w:hAnsi="Book Antiqua" w:cs="Arial"/>
          <w:b/>
          <w:sz w:val="24"/>
          <w:szCs w:val="24"/>
          <w:u w:val="single"/>
        </w:rPr>
        <w:t>Objetivo:</w:t>
      </w:r>
      <w:r w:rsidRPr="001B6C45">
        <w:rPr>
          <w:rFonts w:ascii="Book Antiqua" w:hAnsi="Book Antiqua" w:cs="Arial"/>
          <w:bCs/>
          <w:sz w:val="24"/>
          <w:szCs w:val="24"/>
        </w:rPr>
        <w:t xml:space="preserve"> Conocer la situación de la gestión institucional del primer semestre del ejercicio económico 201</w:t>
      </w:r>
      <w:r w:rsidR="00224A7B" w:rsidRPr="001B6C45">
        <w:rPr>
          <w:rFonts w:ascii="Book Antiqua" w:hAnsi="Book Antiqua" w:cs="Arial"/>
          <w:bCs/>
          <w:sz w:val="24"/>
          <w:szCs w:val="24"/>
        </w:rPr>
        <w:t>7</w:t>
      </w:r>
      <w:r w:rsidRPr="001B6C45">
        <w:rPr>
          <w:rFonts w:ascii="Book Antiqua" w:hAnsi="Book Antiqua" w:cs="Arial"/>
          <w:bCs/>
          <w:sz w:val="24"/>
          <w:szCs w:val="24"/>
        </w:rPr>
        <w:t xml:space="preserve"> e identificar desviaciones para el establecimiento de medidas correctivas.</w:t>
      </w:r>
    </w:p>
    <w:p w:rsidR="0021118B" w:rsidRPr="001B6C45" w:rsidRDefault="0021118B" w:rsidP="00F93C38">
      <w:pPr>
        <w:spacing w:line="360" w:lineRule="auto"/>
        <w:jc w:val="both"/>
        <w:rPr>
          <w:rFonts w:ascii="Book Antiqua" w:hAnsi="Book Antiqua" w:cs="Arial"/>
          <w:b/>
          <w:bCs/>
          <w:sz w:val="24"/>
          <w:szCs w:val="24"/>
          <w:lang w:val="es-MX"/>
        </w:rPr>
      </w:pPr>
    </w:p>
    <w:p w:rsidR="0021118B" w:rsidRPr="001B6C45" w:rsidRDefault="0021118B" w:rsidP="00F93C38">
      <w:pPr>
        <w:spacing w:line="360" w:lineRule="auto"/>
        <w:ind w:right="20"/>
        <w:jc w:val="both"/>
        <w:rPr>
          <w:rFonts w:ascii="Book Antiqua" w:hAnsi="Book Antiqua" w:cs="Arial"/>
          <w:sz w:val="24"/>
          <w:szCs w:val="24"/>
        </w:rPr>
      </w:pPr>
      <w:r w:rsidRPr="001B6C45">
        <w:rPr>
          <w:rFonts w:ascii="Book Antiqua" w:hAnsi="Book Antiqua" w:cs="Arial"/>
          <w:sz w:val="24"/>
          <w:szCs w:val="24"/>
        </w:rPr>
        <w:t xml:space="preserve">Con base en la información suministrada por el MBA </w:t>
      </w:r>
      <w:r w:rsidR="00AE5DC2" w:rsidRPr="001B6C45">
        <w:rPr>
          <w:rFonts w:ascii="Book Antiqua" w:hAnsi="Book Antiqua" w:cs="Arial"/>
          <w:sz w:val="24"/>
          <w:szCs w:val="24"/>
        </w:rPr>
        <w:t>Miguel Ovares Chavarría</w:t>
      </w:r>
      <w:r w:rsidRPr="001B6C45">
        <w:rPr>
          <w:rFonts w:ascii="Book Antiqua" w:hAnsi="Book Antiqua" w:cs="Arial"/>
          <w:sz w:val="24"/>
          <w:szCs w:val="24"/>
        </w:rPr>
        <w:t>, Jefe</w:t>
      </w:r>
      <w:r w:rsidR="00AE5DC2" w:rsidRPr="001B6C45">
        <w:rPr>
          <w:rFonts w:ascii="Book Antiqua" w:hAnsi="Book Antiqua" w:cs="Arial"/>
          <w:sz w:val="24"/>
          <w:szCs w:val="24"/>
        </w:rPr>
        <w:t xml:space="preserve"> a.i.</w:t>
      </w:r>
      <w:r w:rsidRPr="001B6C45">
        <w:rPr>
          <w:rFonts w:ascii="Book Antiqua" w:hAnsi="Book Antiqua" w:cs="Arial"/>
          <w:sz w:val="24"/>
          <w:szCs w:val="24"/>
        </w:rPr>
        <w:t xml:space="preserve"> del </w:t>
      </w:r>
      <w:r w:rsidR="00AE5DC2" w:rsidRPr="001B6C45">
        <w:rPr>
          <w:rFonts w:ascii="Book Antiqua" w:hAnsi="Book Antiqua" w:cs="Arial"/>
          <w:sz w:val="24"/>
          <w:szCs w:val="24"/>
        </w:rPr>
        <w:t>Macroproceso</w:t>
      </w:r>
      <w:r w:rsidRPr="001B6C45">
        <w:rPr>
          <w:rFonts w:ascii="Book Antiqua" w:hAnsi="Book Antiqua" w:cs="Arial"/>
          <w:sz w:val="24"/>
          <w:szCs w:val="24"/>
        </w:rPr>
        <w:t xml:space="preserve"> Financier</w:t>
      </w:r>
      <w:r w:rsidR="00224A7B" w:rsidRPr="001B6C45">
        <w:rPr>
          <w:rFonts w:ascii="Book Antiqua" w:hAnsi="Book Antiqua" w:cs="Arial"/>
          <w:sz w:val="24"/>
          <w:szCs w:val="24"/>
        </w:rPr>
        <w:t>o Contable, mediante oficio N°623-P-2017</w:t>
      </w:r>
      <w:r w:rsidRPr="001B6C45">
        <w:rPr>
          <w:rFonts w:ascii="Book Antiqua" w:hAnsi="Book Antiqua" w:cs="Arial"/>
          <w:sz w:val="24"/>
          <w:szCs w:val="24"/>
        </w:rPr>
        <w:t xml:space="preserve"> del </w:t>
      </w:r>
      <w:r w:rsidR="00224A7B" w:rsidRPr="001B6C45">
        <w:rPr>
          <w:rFonts w:ascii="Book Antiqua" w:hAnsi="Book Antiqua" w:cs="Arial"/>
          <w:sz w:val="24"/>
          <w:szCs w:val="24"/>
        </w:rPr>
        <w:t>07 de julio de 2017</w:t>
      </w:r>
      <w:r w:rsidRPr="001B6C45">
        <w:rPr>
          <w:rFonts w:ascii="Book Antiqua" w:hAnsi="Book Antiqua" w:cs="Arial"/>
          <w:sz w:val="24"/>
          <w:szCs w:val="24"/>
        </w:rPr>
        <w:t>, a continuación la información correspondiente a los indicadores presupuestarios:</w:t>
      </w:r>
    </w:p>
    <w:p w:rsidR="0021118B" w:rsidRPr="001B6C45" w:rsidRDefault="0021118B" w:rsidP="00F93C38">
      <w:pPr>
        <w:spacing w:line="360" w:lineRule="auto"/>
        <w:jc w:val="both"/>
        <w:rPr>
          <w:rFonts w:ascii="Book Antiqua" w:hAnsi="Book Antiqua" w:cs="Arial"/>
          <w:b/>
          <w:bCs/>
          <w:sz w:val="24"/>
          <w:szCs w:val="24"/>
          <w:lang w:val="es-MX"/>
        </w:rPr>
      </w:pPr>
    </w:p>
    <w:p w:rsidR="0021118B" w:rsidRPr="001B6C45" w:rsidRDefault="0021118B" w:rsidP="00F93C38">
      <w:pPr>
        <w:spacing w:line="360" w:lineRule="auto"/>
        <w:jc w:val="both"/>
        <w:rPr>
          <w:rFonts w:ascii="Book Antiqua" w:hAnsi="Book Antiqua" w:cs="Arial"/>
          <w:sz w:val="24"/>
          <w:szCs w:val="24"/>
          <w:lang w:val="es-ES_tradnl"/>
        </w:rPr>
      </w:pPr>
      <w:r w:rsidRPr="001B6C45">
        <w:rPr>
          <w:rFonts w:ascii="Book Antiqua" w:hAnsi="Book Antiqua" w:cs="Arial"/>
          <w:b/>
          <w:bCs/>
          <w:sz w:val="24"/>
          <w:szCs w:val="24"/>
          <w:lang w:val="es-MX"/>
        </w:rPr>
        <w:t xml:space="preserve">1.2. Gestión financiera: </w:t>
      </w:r>
      <w:r w:rsidRPr="001B6C45">
        <w:rPr>
          <w:rFonts w:ascii="Book Antiqua" w:hAnsi="Book Antiqua" w:cs="Arial"/>
          <w:sz w:val="24"/>
          <w:szCs w:val="24"/>
          <w:lang w:val="es-ES_tradnl"/>
        </w:rPr>
        <w:t xml:space="preserve">Tomando como insumo </w:t>
      </w:r>
      <w:r w:rsidR="00AE5DC2" w:rsidRPr="001B6C45">
        <w:rPr>
          <w:rFonts w:ascii="Book Antiqua" w:hAnsi="Book Antiqua" w:cs="Arial"/>
          <w:sz w:val="24"/>
          <w:szCs w:val="24"/>
          <w:lang w:val="es-ES_tradnl"/>
        </w:rPr>
        <w:t>la Ejecución Presupuestaria 2017</w:t>
      </w:r>
      <w:r w:rsidRPr="001B6C45">
        <w:rPr>
          <w:rFonts w:ascii="Book Antiqua" w:hAnsi="Book Antiqua" w:cs="Arial"/>
          <w:sz w:val="24"/>
          <w:szCs w:val="24"/>
          <w:lang w:val="es-ES_tradnl"/>
        </w:rPr>
        <w:t>, de seguido se muestra un cuadro con los datos de los recursos autorizados y e</w:t>
      </w:r>
      <w:r w:rsidR="00AE5DC2" w:rsidRPr="001B6C45">
        <w:rPr>
          <w:rFonts w:ascii="Book Antiqua" w:hAnsi="Book Antiqua" w:cs="Arial"/>
          <w:sz w:val="24"/>
          <w:szCs w:val="24"/>
          <w:lang w:val="es-ES_tradnl"/>
        </w:rPr>
        <w:t>jecutados al 30 de junio de 2017</w:t>
      </w:r>
      <w:r w:rsidRPr="001B6C45">
        <w:rPr>
          <w:rFonts w:ascii="Book Antiqua" w:hAnsi="Book Antiqua" w:cs="Arial"/>
          <w:sz w:val="24"/>
          <w:szCs w:val="24"/>
          <w:lang w:val="es-ES_tradnl"/>
        </w:rPr>
        <w:t>.</w:t>
      </w:r>
    </w:p>
    <w:p w:rsidR="0021118B" w:rsidRPr="001B6C45" w:rsidRDefault="0021118B" w:rsidP="00F93C38">
      <w:pPr>
        <w:spacing w:line="360" w:lineRule="auto"/>
        <w:jc w:val="both"/>
        <w:rPr>
          <w:rFonts w:ascii="Book Antiqua" w:hAnsi="Book Antiqua" w:cs="Arial"/>
          <w:b/>
          <w:bCs/>
          <w:sz w:val="24"/>
          <w:szCs w:val="24"/>
          <w:lang w:val="es-MX"/>
        </w:rPr>
      </w:pPr>
    </w:p>
    <w:p w:rsidR="0021118B" w:rsidRPr="001B6C45" w:rsidRDefault="00DD5CCF" w:rsidP="00394100">
      <w:pPr>
        <w:spacing w:line="360" w:lineRule="auto"/>
        <w:jc w:val="center"/>
        <w:rPr>
          <w:rFonts w:ascii="Book Antiqua" w:hAnsi="Book Antiqua" w:cs="Arial"/>
          <w:sz w:val="24"/>
          <w:szCs w:val="24"/>
          <w:lang w:val="es-ES_tradnl"/>
        </w:rPr>
      </w:pPr>
      <w:r w:rsidRPr="001B6C45">
        <w:rPr>
          <w:rFonts w:ascii="Book Antiqua" w:hAnsi="Book Antiqua" w:cs="Arial"/>
          <w:noProof/>
          <w:sz w:val="24"/>
          <w:szCs w:val="24"/>
          <w:lang w:eastAsia="es-CR"/>
        </w:rPr>
        <w:lastRenderedPageBreak/>
        <w:drawing>
          <wp:inline distT="0" distB="0" distL="0" distR="0">
            <wp:extent cx="4206500" cy="3992003"/>
            <wp:effectExtent l="19050" t="0" r="35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l="31105" t="19964" r="26172" b="7914"/>
                    <a:stretch>
                      <a:fillRect/>
                    </a:stretch>
                  </pic:blipFill>
                  <pic:spPr bwMode="auto">
                    <a:xfrm>
                      <a:off x="0" y="0"/>
                      <a:ext cx="4208989" cy="3994365"/>
                    </a:xfrm>
                    <a:prstGeom prst="rect">
                      <a:avLst/>
                    </a:prstGeom>
                    <a:noFill/>
                    <a:ln w="9525">
                      <a:noFill/>
                      <a:miter lim="800000"/>
                      <a:headEnd/>
                      <a:tailEnd/>
                    </a:ln>
                  </pic:spPr>
                </pic:pic>
              </a:graphicData>
            </a:graphic>
          </wp:inline>
        </w:drawing>
      </w:r>
    </w:p>
    <w:p w:rsidR="0021118B" w:rsidRPr="001B6C45" w:rsidRDefault="0021118B" w:rsidP="00F93C38">
      <w:pPr>
        <w:spacing w:line="360" w:lineRule="auto"/>
        <w:jc w:val="both"/>
        <w:rPr>
          <w:rFonts w:ascii="Book Antiqua" w:hAnsi="Book Antiqua" w:cs="Arial"/>
          <w:sz w:val="24"/>
          <w:szCs w:val="24"/>
        </w:rPr>
      </w:pPr>
    </w:p>
    <w:p w:rsidR="0021118B" w:rsidRPr="001B6C45" w:rsidRDefault="0021118B" w:rsidP="00F93C38">
      <w:pPr>
        <w:spacing w:line="360" w:lineRule="auto"/>
        <w:jc w:val="both"/>
        <w:rPr>
          <w:rFonts w:ascii="Book Antiqua" w:hAnsi="Book Antiqua" w:cs="Arial"/>
          <w:sz w:val="24"/>
          <w:szCs w:val="24"/>
        </w:rPr>
      </w:pPr>
      <w:r w:rsidRPr="001B6C45">
        <w:rPr>
          <w:rFonts w:ascii="Book Antiqua" w:hAnsi="Book Antiqua" w:cs="Arial"/>
          <w:sz w:val="24"/>
          <w:szCs w:val="24"/>
        </w:rPr>
        <w:t xml:space="preserve">En relación con en el cuadro anterior y dando cumplimiento a lo solicitado por el Ministerio de Hacienda, en cuanto a justificar las partidas 1 “Servicios”; 2 “Materiales y Suministros” y 5 “Bienes duraderos” con ejecución presupuestaria </w:t>
      </w:r>
      <w:r w:rsidR="00907A19">
        <w:rPr>
          <w:rFonts w:ascii="Book Antiqua" w:hAnsi="Book Antiqua" w:cs="Arial"/>
          <w:sz w:val="24"/>
          <w:szCs w:val="24"/>
        </w:rPr>
        <w:t>in</w:t>
      </w:r>
      <w:r w:rsidR="0006659B">
        <w:rPr>
          <w:rFonts w:ascii="Book Antiqua" w:hAnsi="Book Antiqua" w:cs="Arial"/>
          <w:sz w:val="24"/>
          <w:szCs w:val="24"/>
        </w:rPr>
        <w:t>ferior al</w:t>
      </w:r>
      <w:r w:rsidR="00DD5CCF" w:rsidRPr="001B6C45">
        <w:rPr>
          <w:rFonts w:ascii="Book Antiqua" w:hAnsi="Book Antiqua" w:cs="Arial"/>
          <w:sz w:val="24"/>
          <w:szCs w:val="24"/>
        </w:rPr>
        <w:t>45</w:t>
      </w:r>
      <w:r w:rsidRPr="001B6C45">
        <w:rPr>
          <w:rFonts w:ascii="Book Antiqua" w:hAnsi="Book Antiqua" w:cs="Arial"/>
          <w:sz w:val="24"/>
          <w:szCs w:val="24"/>
        </w:rPr>
        <w:t>%, de seguido se muestra un resumen de los factores que afectaron la ejecución presupuestaria y algunas de las acciones correctivas necesarias para lograr alcanzar el porcentaje deseado.</w:t>
      </w:r>
    </w:p>
    <w:p w:rsidR="0021118B" w:rsidRPr="001B6C45" w:rsidRDefault="0021118B" w:rsidP="00F93C38">
      <w:pPr>
        <w:spacing w:line="360" w:lineRule="auto"/>
        <w:jc w:val="both"/>
        <w:rPr>
          <w:rFonts w:ascii="Book Antiqua" w:hAnsi="Book Antiqua" w:cs="Arial"/>
          <w:sz w:val="24"/>
          <w:szCs w:val="24"/>
        </w:rPr>
      </w:pPr>
    </w:p>
    <w:p w:rsidR="0021118B" w:rsidRPr="001B6C45" w:rsidRDefault="0021118B" w:rsidP="00F93C38">
      <w:pPr>
        <w:spacing w:line="360" w:lineRule="auto"/>
        <w:jc w:val="both"/>
        <w:rPr>
          <w:rFonts w:ascii="Book Antiqua" w:hAnsi="Book Antiqua" w:cs="Arial"/>
          <w:sz w:val="24"/>
          <w:szCs w:val="24"/>
        </w:rPr>
      </w:pPr>
      <w:r w:rsidRPr="001B6C45">
        <w:rPr>
          <w:rFonts w:ascii="Book Antiqua" w:hAnsi="Book Antiqua" w:cs="Arial"/>
          <w:sz w:val="24"/>
          <w:szCs w:val="24"/>
        </w:rPr>
        <w:t xml:space="preserve">En el caso de la </w:t>
      </w:r>
      <w:r w:rsidRPr="001B6C45">
        <w:rPr>
          <w:rFonts w:ascii="Book Antiqua" w:hAnsi="Book Antiqua" w:cs="Arial"/>
          <w:b/>
          <w:sz w:val="24"/>
          <w:szCs w:val="24"/>
        </w:rPr>
        <w:t>partida 1 “Servicios”</w:t>
      </w:r>
      <w:r w:rsidRPr="001B6C45">
        <w:rPr>
          <w:rFonts w:ascii="Book Antiqua" w:hAnsi="Book Antiqua" w:cs="Arial"/>
          <w:sz w:val="24"/>
          <w:szCs w:val="24"/>
        </w:rPr>
        <w:t xml:space="preserve"> algunos de los factores que afectaron alcanzar el porcentaje de ejecución fueron:</w:t>
      </w:r>
    </w:p>
    <w:p w:rsidR="0021118B" w:rsidRDefault="0021118B" w:rsidP="00F93C38">
      <w:pPr>
        <w:spacing w:line="360" w:lineRule="auto"/>
        <w:jc w:val="both"/>
        <w:rPr>
          <w:rFonts w:ascii="Book Antiqua" w:hAnsi="Book Antiqua" w:cs="Arial"/>
          <w:sz w:val="24"/>
          <w:szCs w:val="24"/>
        </w:rPr>
      </w:pPr>
    </w:p>
    <w:p w:rsidR="0088749C" w:rsidRDefault="0088749C" w:rsidP="00F93C38">
      <w:pPr>
        <w:spacing w:line="360" w:lineRule="auto"/>
        <w:jc w:val="both"/>
        <w:rPr>
          <w:rFonts w:ascii="Book Antiqua" w:hAnsi="Book Antiqua" w:cs="Arial"/>
          <w:sz w:val="24"/>
          <w:szCs w:val="24"/>
        </w:rPr>
      </w:pPr>
    </w:p>
    <w:p w:rsidR="00E97285" w:rsidRPr="001B6C45" w:rsidRDefault="00E97285" w:rsidP="00F93C38">
      <w:pPr>
        <w:spacing w:line="360" w:lineRule="auto"/>
        <w:jc w:val="both"/>
        <w:rPr>
          <w:rFonts w:ascii="Book Antiqua" w:hAnsi="Book Antiqua" w:cs="Arial"/>
          <w:sz w:val="24"/>
          <w:szCs w:val="24"/>
        </w:rPr>
      </w:pPr>
    </w:p>
    <w:p w:rsidR="0021118B" w:rsidRPr="001B6C45" w:rsidRDefault="0021118B" w:rsidP="00F93C38">
      <w:pPr>
        <w:pStyle w:val="Prrafodelista"/>
        <w:widowControl w:val="0"/>
        <w:numPr>
          <w:ilvl w:val="0"/>
          <w:numId w:val="28"/>
        </w:numPr>
        <w:autoSpaceDE w:val="0"/>
        <w:autoSpaceDN w:val="0"/>
        <w:adjustRightInd w:val="0"/>
        <w:spacing w:line="360" w:lineRule="auto"/>
        <w:contextualSpacing/>
        <w:jc w:val="both"/>
        <w:rPr>
          <w:rFonts w:ascii="Book Antiqua" w:hAnsi="Book Antiqua"/>
        </w:rPr>
      </w:pPr>
      <w:r w:rsidRPr="001B6C45">
        <w:rPr>
          <w:rFonts w:ascii="Book Antiqua" w:hAnsi="Book Antiqua"/>
        </w:rPr>
        <w:t>Servicios mediante contratos se cancelan por mes vencido, que en algunos casos presentan atrasos en la presentación del cobro por parte del proveedor.</w:t>
      </w:r>
    </w:p>
    <w:p w:rsidR="00625CDA" w:rsidRPr="001B6C45" w:rsidRDefault="0021118B" w:rsidP="00121150">
      <w:pPr>
        <w:pStyle w:val="Prrafodelista"/>
        <w:widowControl w:val="0"/>
        <w:numPr>
          <w:ilvl w:val="0"/>
          <w:numId w:val="28"/>
        </w:numPr>
        <w:autoSpaceDE w:val="0"/>
        <w:autoSpaceDN w:val="0"/>
        <w:adjustRightInd w:val="0"/>
        <w:spacing w:line="360" w:lineRule="auto"/>
        <w:contextualSpacing/>
        <w:jc w:val="both"/>
        <w:rPr>
          <w:rFonts w:ascii="Book Antiqua" w:hAnsi="Book Antiqua"/>
        </w:rPr>
      </w:pPr>
      <w:r w:rsidRPr="001B6C45">
        <w:rPr>
          <w:rFonts w:ascii="Book Antiqua" w:hAnsi="Book Antiqua"/>
        </w:rPr>
        <w:t>Inconvenientes en la contratación de locales para oficinas judiciales que cumplan con los requisitos solicitados y las condiciones aptas de acuerdo con las áreas técnicas competentes</w:t>
      </w:r>
      <w:r w:rsidR="00121150" w:rsidRPr="001B6C45">
        <w:rPr>
          <w:rFonts w:ascii="Book Antiqua" w:hAnsi="Book Antiqua"/>
        </w:rPr>
        <w:t>.</w:t>
      </w:r>
    </w:p>
    <w:p w:rsidR="00DD5CCF" w:rsidRPr="00741EA0" w:rsidRDefault="000061F2" w:rsidP="00DD5CCF">
      <w:pPr>
        <w:pStyle w:val="Prrafodelista"/>
        <w:widowControl w:val="0"/>
        <w:numPr>
          <w:ilvl w:val="0"/>
          <w:numId w:val="28"/>
        </w:numPr>
        <w:autoSpaceDE w:val="0"/>
        <w:autoSpaceDN w:val="0"/>
        <w:adjustRightInd w:val="0"/>
        <w:spacing w:line="360" w:lineRule="auto"/>
        <w:contextualSpacing/>
        <w:jc w:val="both"/>
        <w:rPr>
          <w:rFonts w:ascii="Book Antiqua" w:hAnsi="Book Antiqua"/>
        </w:rPr>
      </w:pPr>
      <w:r w:rsidRPr="00A172B3">
        <w:rPr>
          <w:rFonts w:ascii="Book Antiqua" w:hAnsi="Book Antiqua"/>
        </w:rPr>
        <w:t>No se han</w:t>
      </w:r>
      <w:r w:rsidR="00EA1843" w:rsidRPr="00741EA0">
        <w:rPr>
          <w:rFonts w:ascii="Book Antiqua" w:hAnsi="Book Antiqua"/>
        </w:rPr>
        <w:t xml:space="preserve"> ejecuta</w:t>
      </w:r>
      <w:r w:rsidRPr="00A172B3">
        <w:rPr>
          <w:rFonts w:ascii="Book Antiqua" w:hAnsi="Book Antiqua"/>
        </w:rPr>
        <w:t>do gran parte de los</w:t>
      </w:r>
      <w:r w:rsidR="00EA1843" w:rsidRPr="00741EA0">
        <w:rPr>
          <w:rFonts w:ascii="Book Antiqua" w:hAnsi="Book Antiqua"/>
        </w:rPr>
        <w:t xml:space="preserve"> recursos para la contratación de fibras ópticas para proyectos nuevos</w:t>
      </w:r>
      <w:r w:rsidRPr="00A172B3">
        <w:rPr>
          <w:rFonts w:ascii="Book Antiqua" w:hAnsi="Book Antiqua"/>
        </w:rPr>
        <w:t xml:space="preserve">, así como el pago del servicio de radiocomunicación móvil, que están incluidos en la </w:t>
      </w:r>
      <w:r w:rsidR="00EA1843" w:rsidRPr="00741EA0">
        <w:rPr>
          <w:rFonts w:ascii="Book Antiqua" w:hAnsi="Book Antiqua"/>
        </w:rPr>
        <w:t>subpartida 10204 “Servicio de Telecomunicaciones</w:t>
      </w:r>
      <w:r w:rsidRPr="00A172B3">
        <w:rPr>
          <w:rFonts w:ascii="Book Antiqua" w:hAnsi="Book Antiqua"/>
        </w:rPr>
        <w:t>”.</w:t>
      </w:r>
    </w:p>
    <w:p w:rsidR="00121150" w:rsidRPr="001B6C45" w:rsidRDefault="00121150" w:rsidP="00121150">
      <w:pPr>
        <w:pStyle w:val="Prrafodelista"/>
        <w:widowControl w:val="0"/>
        <w:numPr>
          <w:ilvl w:val="0"/>
          <w:numId w:val="28"/>
        </w:numPr>
        <w:autoSpaceDE w:val="0"/>
        <w:autoSpaceDN w:val="0"/>
        <w:adjustRightInd w:val="0"/>
        <w:spacing w:line="360" w:lineRule="auto"/>
        <w:contextualSpacing/>
        <w:jc w:val="both"/>
        <w:rPr>
          <w:rFonts w:ascii="Book Antiqua" w:hAnsi="Book Antiqua"/>
        </w:rPr>
      </w:pPr>
      <w:r w:rsidRPr="001B6C45">
        <w:rPr>
          <w:rFonts w:ascii="Book Antiqua" w:hAnsi="Book Antiqua"/>
        </w:rPr>
        <w:t xml:space="preserve">Se presentaron cambios en las actividades programadas, atraso en el proceso de contratación del Plan de Medios </w:t>
      </w:r>
      <w:r w:rsidR="004A6669">
        <w:rPr>
          <w:rFonts w:ascii="Book Antiqua" w:hAnsi="Book Antiqua"/>
        </w:rPr>
        <w:t xml:space="preserve">que </w:t>
      </w:r>
      <w:r w:rsidR="00E97285">
        <w:rPr>
          <w:rFonts w:ascii="Book Antiqua" w:hAnsi="Book Antiqua"/>
        </w:rPr>
        <w:t>con</w:t>
      </w:r>
      <w:r w:rsidRPr="001B6C45">
        <w:rPr>
          <w:rFonts w:ascii="Book Antiqua" w:hAnsi="Book Antiqua"/>
        </w:rPr>
        <w:t>llevaron que se planee ejecutar ese plan en el segundo semestre del año, así como la campaña de institucionalidad de servicios.</w:t>
      </w:r>
    </w:p>
    <w:p w:rsidR="00121150" w:rsidRPr="00724E9E" w:rsidRDefault="00EA5207" w:rsidP="00121150">
      <w:pPr>
        <w:pStyle w:val="Prrafodelista"/>
        <w:widowControl w:val="0"/>
        <w:numPr>
          <w:ilvl w:val="0"/>
          <w:numId w:val="28"/>
        </w:numPr>
        <w:autoSpaceDE w:val="0"/>
        <w:autoSpaceDN w:val="0"/>
        <w:adjustRightInd w:val="0"/>
        <w:spacing w:line="360" w:lineRule="auto"/>
        <w:contextualSpacing/>
        <w:jc w:val="both"/>
        <w:rPr>
          <w:rFonts w:ascii="Book Antiqua" w:hAnsi="Book Antiqua"/>
        </w:rPr>
      </w:pPr>
      <w:r w:rsidRPr="001B6C45">
        <w:rPr>
          <w:rFonts w:ascii="Book Antiqua" w:hAnsi="Book Antiqua"/>
        </w:rPr>
        <w:t>El atraso en el traslado al Complejo Judicial de Hatillo, ya que no se ha podido concretar el proyecto de construcción y con ello la poca ejecución</w:t>
      </w:r>
      <w:r w:rsidR="00724E9E">
        <w:rPr>
          <w:rFonts w:ascii="Book Antiqua" w:hAnsi="Book Antiqua"/>
        </w:rPr>
        <w:t>.</w:t>
      </w:r>
    </w:p>
    <w:p w:rsidR="00EA5207" w:rsidRPr="001B6C45" w:rsidRDefault="00EA5207" w:rsidP="00121150">
      <w:pPr>
        <w:pStyle w:val="Prrafodelista"/>
        <w:widowControl w:val="0"/>
        <w:numPr>
          <w:ilvl w:val="0"/>
          <w:numId w:val="28"/>
        </w:numPr>
        <w:autoSpaceDE w:val="0"/>
        <w:autoSpaceDN w:val="0"/>
        <w:adjustRightInd w:val="0"/>
        <w:spacing w:line="360" w:lineRule="auto"/>
        <w:contextualSpacing/>
        <w:jc w:val="both"/>
        <w:rPr>
          <w:rFonts w:ascii="Book Antiqua" w:hAnsi="Book Antiqua"/>
        </w:rPr>
      </w:pPr>
      <w:r w:rsidRPr="001B6C45">
        <w:rPr>
          <w:rFonts w:ascii="Book Antiqua" w:hAnsi="Book Antiqua"/>
        </w:rPr>
        <w:t xml:space="preserve">Se ha tenido dificultades para contratar a profesionales en servicio médico de la zona de Bribrí y Batán, y para la zona de Sarapiquí se encuentra certificado. </w:t>
      </w:r>
      <w:r w:rsidR="00DD5CCF" w:rsidRPr="001B6C45">
        <w:rPr>
          <w:rFonts w:ascii="Book Antiqua" w:hAnsi="Book Antiqua"/>
        </w:rPr>
        <w:t>Además</w:t>
      </w:r>
      <w:r w:rsidRPr="001B6C45">
        <w:rPr>
          <w:rFonts w:ascii="Book Antiqua" w:hAnsi="Book Antiqua"/>
        </w:rPr>
        <w:t>, los contratos por servicios médicos para el Departamento de Medicina Legal y Labora</w:t>
      </w:r>
      <w:r w:rsidR="00BF0615" w:rsidRPr="001B6C45">
        <w:rPr>
          <w:rFonts w:ascii="Book Antiqua" w:hAnsi="Book Antiqua"/>
        </w:rPr>
        <w:t>torio de Ciencias Forenses se ejecutan según demanda, de acuerdo a las necesidades.</w:t>
      </w:r>
    </w:p>
    <w:p w:rsidR="00DD5CCF" w:rsidRPr="001B6C45" w:rsidRDefault="00DD5CCF" w:rsidP="00DD5CCF">
      <w:pPr>
        <w:pStyle w:val="Prrafodelista"/>
        <w:widowControl w:val="0"/>
        <w:numPr>
          <w:ilvl w:val="0"/>
          <w:numId w:val="28"/>
        </w:numPr>
        <w:autoSpaceDE w:val="0"/>
        <w:autoSpaceDN w:val="0"/>
        <w:adjustRightInd w:val="0"/>
        <w:spacing w:line="360" w:lineRule="auto"/>
        <w:contextualSpacing/>
        <w:jc w:val="both"/>
        <w:rPr>
          <w:rFonts w:ascii="Book Antiqua" w:hAnsi="Book Antiqua"/>
        </w:rPr>
      </w:pPr>
      <w:r w:rsidRPr="001B6C45">
        <w:rPr>
          <w:rFonts w:ascii="Book Antiqua" w:hAnsi="Book Antiqua"/>
        </w:rPr>
        <w:t xml:space="preserve">Los servicios se ejecutan de acuerdo al cronograma de los servicios profesionales establecidos, por lo que en los siguientes meses se espera se ejecuten la mayor parte de los recursos. Actualmente, existen recursos en la subpartida 10404 "Servicios en Ciencias Económicas y Sociales" para atender la contratación de Asesor de Inversiones, Riesgos y Actuarial, así como </w:t>
      </w:r>
      <w:r w:rsidRPr="001B6C45">
        <w:rPr>
          <w:rFonts w:ascii="Book Antiqua" w:hAnsi="Book Antiqua"/>
        </w:rPr>
        <w:lastRenderedPageBreak/>
        <w:t xml:space="preserve">Auditoría Externa y Estudio Actuarial  del Fondo de Jubilaciones y Pensiones del Poder Judicial, debido a los procesos de contratación. </w:t>
      </w:r>
    </w:p>
    <w:p w:rsidR="00121150" w:rsidRPr="001B6C45" w:rsidRDefault="00DD5CCF" w:rsidP="00121150">
      <w:pPr>
        <w:pStyle w:val="Prrafodelista"/>
        <w:widowControl w:val="0"/>
        <w:numPr>
          <w:ilvl w:val="0"/>
          <w:numId w:val="28"/>
        </w:numPr>
        <w:autoSpaceDE w:val="0"/>
        <w:autoSpaceDN w:val="0"/>
        <w:adjustRightInd w:val="0"/>
        <w:spacing w:line="360" w:lineRule="auto"/>
        <w:contextualSpacing/>
        <w:jc w:val="both"/>
        <w:rPr>
          <w:rFonts w:ascii="Book Antiqua" w:hAnsi="Book Antiqua"/>
        </w:rPr>
      </w:pPr>
      <w:r w:rsidRPr="001B6C45">
        <w:rPr>
          <w:rFonts w:ascii="Book Antiqua" w:hAnsi="Book Antiqua"/>
        </w:rPr>
        <w:t>La falta de participación de público meta en concursos emitidos por la Judicatura y análisis de enfoque sistémico para la contratación de varias consultorías, así como el remanente del procedimiento de contratación 2016LA-000017-PROV correspondiente a la contratación del servicio de una mesa de ayuda para el Poder Judicial y para la contratación de especialista en ambiente laboral de la Escuela Judicial, los cuales faltan por definir los términos de referencia para dar inicio a la contratación.</w:t>
      </w:r>
    </w:p>
    <w:p w:rsidR="00DD5CCF" w:rsidRPr="001B6C45" w:rsidRDefault="00DD5CCF" w:rsidP="00121150">
      <w:pPr>
        <w:pStyle w:val="Prrafodelista"/>
        <w:widowControl w:val="0"/>
        <w:numPr>
          <w:ilvl w:val="0"/>
          <w:numId w:val="28"/>
        </w:numPr>
        <w:autoSpaceDE w:val="0"/>
        <w:autoSpaceDN w:val="0"/>
        <w:adjustRightInd w:val="0"/>
        <w:spacing w:line="360" w:lineRule="auto"/>
        <w:contextualSpacing/>
        <w:jc w:val="both"/>
        <w:rPr>
          <w:rFonts w:ascii="Book Antiqua" w:hAnsi="Book Antiqua"/>
        </w:rPr>
      </w:pPr>
      <w:r w:rsidRPr="001B6C45">
        <w:rPr>
          <w:rFonts w:ascii="Book Antiqua" w:hAnsi="Book Antiqua"/>
        </w:rPr>
        <w:t>Los recursos para el  pago de viáticos de los empleados judiciales se van consumiendo según las necesidades de giras y de acuerdo a la programación de cada Centro Gestor.</w:t>
      </w:r>
    </w:p>
    <w:p w:rsidR="00CE6794" w:rsidRPr="001B6C45" w:rsidRDefault="00CE6794" w:rsidP="00F93C38">
      <w:pPr>
        <w:pStyle w:val="Prrafodelista"/>
        <w:widowControl w:val="0"/>
        <w:numPr>
          <w:ilvl w:val="0"/>
          <w:numId w:val="28"/>
        </w:numPr>
        <w:autoSpaceDE w:val="0"/>
        <w:autoSpaceDN w:val="0"/>
        <w:adjustRightInd w:val="0"/>
        <w:spacing w:line="360" w:lineRule="auto"/>
        <w:contextualSpacing/>
        <w:jc w:val="both"/>
        <w:rPr>
          <w:rFonts w:ascii="Book Antiqua" w:hAnsi="Book Antiqua"/>
        </w:rPr>
      </w:pPr>
      <w:r w:rsidRPr="001B6C45">
        <w:rPr>
          <w:rFonts w:ascii="Book Antiqua" w:hAnsi="Book Antiqua"/>
        </w:rPr>
        <w:t xml:space="preserve">El principal factor que puede limitar la ejecución ágil del presupuesto para las contrataciones de capacitaciones es la definición de especificaciones requeridas para obtener una capacitación exitosa y adecuada con las necesidades de las diferentes oficinas, además de una amplia rotación del personal a cargo de la definición de los requerimientos y las nuevas tareas solicitadas por la Dirección de Gestión Humana previas a la contratación de las actividades de capacitación. </w:t>
      </w:r>
    </w:p>
    <w:p w:rsidR="00CE6794" w:rsidRPr="001B6C45" w:rsidRDefault="00CE6794" w:rsidP="00CE6794">
      <w:pPr>
        <w:pStyle w:val="Prrafodelista"/>
        <w:widowControl w:val="0"/>
        <w:numPr>
          <w:ilvl w:val="0"/>
          <w:numId w:val="28"/>
        </w:numPr>
        <w:autoSpaceDE w:val="0"/>
        <w:autoSpaceDN w:val="0"/>
        <w:adjustRightInd w:val="0"/>
        <w:spacing w:line="360" w:lineRule="auto"/>
        <w:contextualSpacing/>
        <w:jc w:val="both"/>
        <w:rPr>
          <w:rFonts w:ascii="Book Antiqua" w:hAnsi="Book Antiqua"/>
        </w:rPr>
      </w:pPr>
      <w:r w:rsidRPr="001B6C45">
        <w:rPr>
          <w:rFonts w:ascii="Book Antiqua" w:hAnsi="Book Antiqua"/>
        </w:rPr>
        <w:t>En la subpartida 10801 "Mantenimiento de edificios y locales" se presentan dificultades para la ejecución oportuna dado que la elaboración de las especificaciones técnicas tiene un alto grado de complejidad, de ahí que ha habido una demora con la valoración de los detalles para la definición del presupuesto, así como el alcance del proyecto y que en varios proyectos no se reciben ofertas de los proveedores. En la subpartida 10899 "Mantenimiento y reparación de otros equipos" se tienen pendientes varios mantenimientos de equipo, que se ejecutarán en el segundo semestre.</w:t>
      </w:r>
      <w:r w:rsidRPr="001B6C45">
        <w:rPr>
          <w:sz w:val="18"/>
          <w:szCs w:val="18"/>
          <w:lang w:val="es-CR" w:eastAsia="es-CR"/>
        </w:rPr>
        <w:br w:type="page"/>
      </w:r>
    </w:p>
    <w:p w:rsidR="0021118B" w:rsidRPr="001B6C45" w:rsidRDefault="0021118B" w:rsidP="003C3DD5">
      <w:pPr>
        <w:spacing w:line="360" w:lineRule="auto"/>
        <w:jc w:val="both"/>
        <w:rPr>
          <w:rFonts w:ascii="Book Antiqua" w:hAnsi="Book Antiqua" w:cs="Arial"/>
          <w:sz w:val="24"/>
          <w:szCs w:val="24"/>
        </w:rPr>
      </w:pPr>
      <w:r w:rsidRPr="001B6C45">
        <w:rPr>
          <w:rFonts w:ascii="Book Antiqua" w:hAnsi="Book Antiqua" w:cs="Arial"/>
          <w:sz w:val="24"/>
          <w:szCs w:val="24"/>
        </w:rPr>
        <w:lastRenderedPageBreak/>
        <w:t xml:space="preserve">En relación con los factores que afectaron alcanzar el porcentaje establecido, se enumera acciones correctivas realizadas y que están por realizar: </w:t>
      </w:r>
    </w:p>
    <w:p w:rsidR="0021118B" w:rsidRPr="001B6C45" w:rsidRDefault="0021118B" w:rsidP="00F93C38">
      <w:pPr>
        <w:spacing w:line="360" w:lineRule="auto"/>
        <w:ind w:left="360"/>
        <w:jc w:val="both"/>
        <w:rPr>
          <w:rFonts w:ascii="Book Antiqua" w:hAnsi="Book Antiqua" w:cs="Arial"/>
          <w:sz w:val="24"/>
          <w:szCs w:val="24"/>
        </w:rPr>
      </w:pPr>
    </w:p>
    <w:p w:rsidR="00FC326F" w:rsidRPr="001B6C45" w:rsidRDefault="004F57AB" w:rsidP="00F93C38">
      <w:pPr>
        <w:pStyle w:val="Prrafodelista"/>
        <w:widowControl w:val="0"/>
        <w:numPr>
          <w:ilvl w:val="0"/>
          <w:numId w:val="29"/>
        </w:numPr>
        <w:tabs>
          <w:tab w:val="left" w:pos="-720"/>
        </w:tabs>
        <w:autoSpaceDE w:val="0"/>
        <w:autoSpaceDN w:val="0"/>
        <w:adjustRightInd w:val="0"/>
        <w:spacing w:line="360" w:lineRule="auto"/>
        <w:ind w:left="680"/>
        <w:contextualSpacing/>
        <w:jc w:val="both"/>
        <w:rPr>
          <w:rFonts w:ascii="Book Antiqua" w:hAnsi="Book Antiqua"/>
          <w:lang w:val="es-CR"/>
        </w:rPr>
      </w:pPr>
      <w:r w:rsidRPr="001B6C45">
        <w:rPr>
          <w:rFonts w:ascii="Book Antiqua" w:hAnsi="Book Antiqua"/>
          <w:lang w:val="es-CR"/>
        </w:rPr>
        <w:t>Se realiza coordinación con los administradores encargados, los procesos de pago a los proveedores con el fin de mostrar una buena ejecución presupuestaria y buen servicio al cliente interno, además de seguimiento constante a los procesos de compra y pago al proveedor para minimizar los compromisos no devengados al cierre del año.</w:t>
      </w:r>
    </w:p>
    <w:p w:rsidR="004F57AB" w:rsidRPr="001B6C45" w:rsidRDefault="004F57AB" w:rsidP="00F93C38">
      <w:pPr>
        <w:pStyle w:val="Prrafodelista"/>
        <w:widowControl w:val="0"/>
        <w:numPr>
          <w:ilvl w:val="0"/>
          <w:numId w:val="29"/>
        </w:numPr>
        <w:tabs>
          <w:tab w:val="left" w:pos="-720"/>
        </w:tabs>
        <w:autoSpaceDE w:val="0"/>
        <w:autoSpaceDN w:val="0"/>
        <w:adjustRightInd w:val="0"/>
        <w:spacing w:line="360" w:lineRule="auto"/>
        <w:ind w:left="680"/>
        <w:contextualSpacing/>
        <w:jc w:val="both"/>
        <w:rPr>
          <w:rFonts w:ascii="Book Antiqua" w:hAnsi="Book Antiqua"/>
          <w:lang w:val="es-CR"/>
        </w:rPr>
      </w:pPr>
      <w:r w:rsidRPr="001B6C45">
        <w:rPr>
          <w:rFonts w:ascii="Book Antiqua" w:hAnsi="Book Antiqua"/>
          <w:lang w:val="es-CR"/>
        </w:rPr>
        <w:t>Seguimientos y consultas periódicas al Departamento de Proveeduría y demás Departamentos y centros gestores involucrados, hasta que se materialice los contratos de arriendo, por lo que se realizan reuniones mensuales pa</w:t>
      </w:r>
      <w:r w:rsidR="003C3DD5" w:rsidRPr="001B6C45">
        <w:rPr>
          <w:rFonts w:ascii="Book Antiqua" w:hAnsi="Book Antiqua"/>
          <w:lang w:val="es-CR"/>
        </w:rPr>
        <w:t>ra dar el seguimiento apropiado, así como s</w:t>
      </w:r>
      <w:r w:rsidRPr="001B6C45">
        <w:rPr>
          <w:rFonts w:ascii="Book Antiqua" w:hAnsi="Book Antiqua"/>
          <w:lang w:val="es-CR"/>
        </w:rPr>
        <w:t xml:space="preserve">eguimiento presupuestario con Jefaturas para determinar faltantes o remanentes. </w:t>
      </w:r>
    </w:p>
    <w:p w:rsidR="000D6371" w:rsidRPr="001B6C45" w:rsidRDefault="000D6371" w:rsidP="00F93C38">
      <w:pPr>
        <w:pStyle w:val="Prrafodelista"/>
        <w:widowControl w:val="0"/>
        <w:numPr>
          <w:ilvl w:val="0"/>
          <w:numId w:val="29"/>
        </w:numPr>
        <w:tabs>
          <w:tab w:val="left" w:pos="-720"/>
        </w:tabs>
        <w:autoSpaceDE w:val="0"/>
        <w:autoSpaceDN w:val="0"/>
        <w:adjustRightInd w:val="0"/>
        <w:spacing w:line="360" w:lineRule="auto"/>
        <w:ind w:left="680"/>
        <w:contextualSpacing/>
        <w:jc w:val="both"/>
        <w:rPr>
          <w:rFonts w:ascii="Book Antiqua" w:hAnsi="Book Antiqua"/>
          <w:lang w:val="es-CR"/>
        </w:rPr>
      </w:pPr>
      <w:r w:rsidRPr="001B6C45">
        <w:rPr>
          <w:rFonts w:ascii="Book Antiqua" w:hAnsi="Book Antiqua"/>
          <w:lang w:val="es-CR"/>
        </w:rPr>
        <w:t>Se realizó un cronograma de inversión e identificación de los medios de comunicación en los que se divulgará la campaña de servicios institucional</w:t>
      </w:r>
      <w:r w:rsidR="007D3AD2">
        <w:rPr>
          <w:rFonts w:ascii="Book Antiqua" w:hAnsi="Book Antiqua"/>
          <w:lang w:val="es-CR"/>
        </w:rPr>
        <w:t xml:space="preserve"> y </w:t>
      </w:r>
      <w:r w:rsidRPr="001B6C45">
        <w:rPr>
          <w:rFonts w:ascii="Book Antiqua" w:hAnsi="Book Antiqua"/>
          <w:lang w:val="es-CR"/>
        </w:rPr>
        <w:t xml:space="preserve">se ajustaron los procesos de contratación.  Se coordinó </w:t>
      </w:r>
      <w:r w:rsidR="003C3DD5" w:rsidRPr="001B6C45">
        <w:rPr>
          <w:rFonts w:ascii="Book Antiqua" w:hAnsi="Book Antiqua"/>
          <w:lang w:val="es-CR"/>
        </w:rPr>
        <w:t xml:space="preserve">una </w:t>
      </w:r>
      <w:r w:rsidRPr="001B6C45">
        <w:rPr>
          <w:rFonts w:ascii="Book Antiqua" w:hAnsi="Book Antiqua"/>
          <w:lang w:val="es-CR"/>
        </w:rPr>
        <w:t xml:space="preserve">reunión con </w:t>
      </w:r>
      <w:r w:rsidR="003C3DD5" w:rsidRPr="001B6C45">
        <w:rPr>
          <w:rFonts w:ascii="Book Antiqua" w:hAnsi="Book Antiqua"/>
          <w:lang w:val="es-CR"/>
        </w:rPr>
        <w:t xml:space="preserve">el </w:t>
      </w:r>
      <w:r w:rsidRPr="001B6C45">
        <w:rPr>
          <w:rFonts w:ascii="Book Antiqua" w:hAnsi="Book Antiqua"/>
          <w:lang w:val="es-CR"/>
        </w:rPr>
        <w:t xml:space="preserve">Departamento de Proveeduría y se implementaron acciones para cumplir con </w:t>
      </w:r>
      <w:r w:rsidR="003C3DD5" w:rsidRPr="001B6C45">
        <w:rPr>
          <w:rFonts w:ascii="Book Antiqua" w:hAnsi="Book Antiqua"/>
          <w:lang w:val="es-CR"/>
        </w:rPr>
        <w:t xml:space="preserve">el </w:t>
      </w:r>
      <w:r w:rsidRPr="001B6C45">
        <w:rPr>
          <w:rFonts w:ascii="Book Antiqua" w:hAnsi="Book Antiqua"/>
          <w:lang w:val="es-CR"/>
        </w:rPr>
        <w:t>plan de inversión. Se tomó la previsión de que los productos se ejecuten en el segundo semestre del año, para tener el criterio en el enfoque de las campañas de los nuevos jerarcas institucionales.</w:t>
      </w:r>
    </w:p>
    <w:p w:rsidR="000D6371" w:rsidRPr="001B6C45" w:rsidRDefault="000D6371" w:rsidP="00F93C38">
      <w:pPr>
        <w:pStyle w:val="Prrafodelista"/>
        <w:widowControl w:val="0"/>
        <w:numPr>
          <w:ilvl w:val="0"/>
          <w:numId w:val="29"/>
        </w:numPr>
        <w:tabs>
          <w:tab w:val="left" w:pos="-720"/>
        </w:tabs>
        <w:autoSpaceDE w:val="0"/>
        <w:autoSpaceDN w:val="0"/>
        <w:adjustRightInd w:val="0"/>
        <w:spacing w:line="360" w:lineRule="auto"/>
        <w:ind w:left="680"/>
        <w:contextualSpacing/>
        <w:jc w:val="both"/>
        <w:rPr>
          <w:rFonts w:ascii="Book Antiqua" w:hAnsi="Book Antiqua"/>
          <w:lang w:val="es-CR"/>
        </w:rPr>
      </w:pPr>
      <w:r w:rsidRPr="001B6C45">
        <w:rPr>
          <w:rFonts w:ascii="Book Antiqua" w:hAnsi="Book Antiqua"/>
          <w:lang w:val="es-CR"/>
        </w:rPr>
        <w:t>Se está coordinando para que las facturas las remitan a la brevedad posible, además, se está coordinando que los recursos se ejecuten en el segundo semestre del año, o bien, se analizarán para reutilizarlos en otras necesidades institucionales.</w:t>
      </w:r>
    </w:p>
    <w:p w:rsidR="000D6371" w:rsidRPr="001B6C45" w:rsidRDefault="000D6371" w:rsidP="00F93C38">
      <w:pPr>
        <w:pStyle w:val="Prrafodelista"/>
        <w:widowControl w:val="0"/>
        <w:numPr>
          <w:ilvl w:val="0"/>
          <w:numId w:val="29"/>
        </w:numPr>
        <w:tabs>
          <w:tab w:val="left" w:pos="-720"/>
        </w:tabs>
        <w:autoSpaceDE w:val="0"/>
        <w:autoSpaceDN w:val="0"/>
        <w:adjustRightInd w:val="0"/>
        <w:spacing w:line="360" w:lineRule="auto"/>
        <w:ind w:left="680"/>
        <w:contextualSpacing/>
        <w:jc w:val="both"/>
        <w:rPr>
          <w:rFonts w:ascii="Book Antiqua" w:hAnsi="Book Antiqua"/>
          <w:lang w:val="es-CR"/>
        </w:rPr>
      </w:pPr>
      <w:r w:rsidRPr="001B6C45">
        <w:rPr>
          <w:rFonts w:ascii="Book Antiqua" w:hAnsi="Book Antiqua"/>
          <w:lang w:val="es-CR"/>
        </w:rPr>
        <w:t xml:space="preserve">Se remiten correos a los Centros Gestores con el fin de coordinar la ejecución de los recursos, además, se espera tener el contrato </w:t>
      </w:r>
      <w:r w:rsidR="00833F23" w:rsidRPr="00A172B3">
        <w:rPr>
          <w:rFonts w:ascii="Book Antiqua" w:hAnsi="Book Antiqua"/>
          <w:lang w:val="es-CR"/>
        </w:rPr>
        <w:t xml:space="preserve">por servicios médicos para el Departamento de Medicina Legal y Laboratorio de Ciencias Forenses </w:t>
      </w:r>
      <w:r w:rsidR="00833F23" w:rsidRPr="00A172B3">
        <w:rPr>
          <w:rFonts w:ascii="Book Antiqua" w:hAnsi="Book Antiqua"/>
          <w:lang w:val="es-CR"/>
        </w:rPr>
        <w:lastRenderedPageBreak/>
        <w:t>que se ejecutan según demanda</w:t>
      </w:r>
      <w:r w:rsidRPr="001B6C45">
        <w:rPr>
          <w:rFonts w:ascii="Book Antiqua" w:hAnsi="Book Antiqua"/>
          <w:lang w:val="es-CR"/>
        </w:rPr>
        <w:t>adjudicado para Bribrí y Batán en el presente año.  Asimismo, se analizarán para reutilizarlos en otras necesidades institucionales.</w:t>
      </w:r>
    </w:p>
    <w:p w:rsidR="000D6371" w:rsidRPr="001B6C45" w:rsidRDefault="000D6371" w:rsidP="00F93C38">
      <w:pPr>
        <w:pStyle w:val="Prrafodelista"/>
        <w:widowControl w:val="0"/>
        <w:numPr>
          <w:ilvl w:val="0"/>
          <w:numId w:val="29"/>
        </w:numPr>
        <w:tabs>
          <w:tab w:val="left" w:pos="-720"/>
        </w:tabs>
        <w:autoSpaceDE w:val="0"/>
        <w:autoSpaceDN w:val="0"/>
        <w:adjustRightInd w:val="0"/>
        <w:spacing w:line="360" w:lineRule="auto"/>
        <w:ind w:left="680"/>
        <w:contextualSpacing/>
        <w:jc w:val="both"/>
        <w:rPr>
          <w:rFonts w:ascii="Book Antiqua" w:hAnsi="Book Antiqua"/>
          <w:lang w:val="es-CR"/>
        </w:rPr>
      </w:pPr>
      <w:r w:rsidRPr="001B6C45">
        <w:rPr>
          <w:rFonts w:ascii="Book Antiqua" w:hAnsi="Book Antiqua"/>
          <w:lang w:val="es-CR"/>
        </w:rPr>
        <w:t>Seguimiento de la Ejecución de los recursos por parte del Macroproceso Financiero Contable</w:t>
      </w:r>
      <w:r w:rsidR="003C3DD5" w:rsidRPr="001B6C45">
        <w:rPr>
          <w:rFonts w:ascii="Book Antiqua" w:hAnsi="Book Antiqua"/>
          <w:lang w:val="es-CR"/>
        </w:rPr>
        <w:t>, y después del posterior análisis, de ser necesario serán reutilizados</w:t>
      </w:r>
      <w:r w:rsidRPr="001B6C45">
        <w:rPr>
          <w:rFonts w:ascii="Book Antiqua" w:hAnsi="Book Antiqua"/>
          <w:lang w:val="es-CR"/>
        </w:rPr>
        <w:t xml:space="preserve"> en otras necesidades institucionales.</w:t>
      </w:r>
    </w:p>
    <w:p w:rsidR="000D6371" w:rsidRPr="001B6C45" w:rsidRDefault="000D6371" w:rsidP="00F93C38">
      <w:pPr>
        <w:pStyle w:val="Prrafodelista"/>
        <w:widowControl w:val="0"/>
        <w:numPr>
          <w:ilvl w:val="0"/>
          <w:numId w:val="29"/>
        </w:numPr>
        <w:tabs>
          <w:tab w:val="left" w:pos="-720"/>
        </w:tabs>
        <w:autoSpaceDE w:val="0"/>
        <w:autoSpaceDN w:val="0"/>
        <w:adjustRightInd w:val="0"/>
        <w:spacing w:line="360" w:lineRule="auto"/>
        <w:ind w:left="680"/>
        <w:contextualSpacing/>
        <w:jc w:val="both"/>
        <w:rPr>
          <w:rFonts w:ascii="Book Antiqua" w:hAnsi="Book Antiqua"/>
          <w:lang w:val="es-CR"/>
        </w:rPr>
      </w:pPr>
      <w:r w:rsidRPr="001B6C45">
        <w:rPr>
          <w:rFonts w:ascii="Book Antiqua" w:hAnsi="Book Antiqua"/>
          <w:lang w:val="es-CR"/>
        </w:rPr>
        <w:t>Se efectuarán las requisiciones para proceder con la contratación correspondiente, así como, revisiones periódicas para dar seguimientos al proceso de compras en trámite ante la Proveeduría, además, se realizarán nuevas contrataciones de consultorías.</w:t>
      </w:r>
    </w:p>
    <w:p w:rsidR="000D6371" w:rsidRPr="001B6C45" w:rsidRDefault="000D6371" w:rsidP="000D6371">
      <w:pPr>
        <w:pStyle w:val="Prrafodelista"/>
        <w:widowControl w:val="0"/>
        <w:numPr>
          <w:ilvl w:val="0"/>
          <w:numId w:val="29"/>
        </w:numPr>
        <w:tabs>
          <w:tab w:val="left" w:pos="-720"/>
        </w:tabs>
        <w:autoSpaceDE w:val="0"/>
        <w:autoSpaceDN w:val="0"/>
        <w:adjustRightInd w:val="0"/>
        <w:spacing w:line="360" w:lineRule="auto"/>
        <w:ind w:left="680"/>
        <w:contextualSpacing/>
        <w:jc w:val="both"/>
        <w:rPr>
          <w:rFonts w:ascii="Book Antiqua" w:hAnsi="Book Antiqua"/>
          <w:lang w:val="es-CR"/>
        </w:rPr>
      </w:pPr>
      <w:r w:rsidRPr="001B6C45">
        <w:rPr>
          <w:rFonts w:ascii="Book Antiqua" w:hAnsi="Book Antiqua"/>
          <w:lang w:val="es-CR"/>
        </w:rPr>
        <w:t xml:space="preserve">Con respecto al pago de viáticos, se da un seguimiento constante de la ejecución por parte de los centros gestores, </w:t>
      </w:r>
      <w:r w:rsidR="007D3AD2">
        <w:rPr>
          <w:rFonts w:ascii="Book Antiqua" w:hAnsi="Book Antiqua"/>
          <w:lang w:val="es-CR"/>
        </w:rPr>
        <w:t xml:space="preserve">se propone </w:t>
      </w:r>
      <w:r w:rsidRPr="001B6C45">
        <w:rPr>
          <w:rFonts w:ascii="Book Antiqua" w:hAnsi="Book Antiqua"/>
          <w:lang w:val="es-CR"/>
        </w:rPr>
        <w:t xml:space="preserve">efectuar con más regularidad sesiones de seguimiento del presupuesto para tomar acciones en los momentos adecuados. </w:t>
      </w:r>
    </w:p>
    <w:p w:rsidR="000D6371" w:rsidRPr="001B6C45" w:rsidRDefault="000D6371" w:rsidP="000D6371">
      <w:pPr>
        <w:pStyle w:val="Prrafodelista"/>
        <w:widowControl w:val="0"/>
        <w:numPr>
          <w:ilvl w:val="0"/>
          <w:numId w:val="29"/>
        </w:numPr>
        <w:tabs>
          <w:tab w:val="left" w:pos="-720"/>
        </w:tabs>
        <w:autoSpaceDE w:val="0"/>
        <w:autoSpaceDN w:val="0"/>
        <w:adjustRightInd w:val="0"/>
        <w:spacing w:line="360" w:lineRule="auto"/>
        <w:ind w:left="680"/>
        <w:contextualSpacing/>
        <w:jc w:val="both"/>
        <w:rPr>
          <w:rFonts w:ascii="Book Antiqua" w:hAnsi="Book Antiqua"/>
          <w:lang w:val="es-CR"/>
        </w:rPr>
      </w:pPr>
      <w:r w:rsidRPr="001B6C45">
        <w:rPr>
          <w:rFonts w:ascii="Book Antiqua" w:hAnsi="Book Antiqua"/>
          <w:lang w:val="es-CR"/>
        </w:rPr>
        <w:t xml:space="preserve">Determinación oportuna de especificaciones técnicas, planificación oportuna de los </w:t>
      </w:r>
      <w:r w:rsidRPr="008B4008">
        <w:rPr>
          <w:rFonts w:ascii="Book Antiqua" w:hAnsi="Book Antiqua"/>
          <w:lang w:val="es-CR"/>
        </w:rPr>
        <w:t>cursos</w:t>
      </w:r>
      <w:r w:rsidR="008B4008" w:rsidRPr="008B4008">
        <w:rPr>
          <w:rFonts w:ascii="Book Antiqua" w:hAnsi="Book Antiqua"/>
          <w:lang w:val="es-CR"/>
        </w:rPr>
        <w:t>de capacitación</w:t>
      </w:r>
      <w:r w:rsidRPr="008B4008">
        <w:rPr>
          <w:rFonts w:ascii="Book Antiqua" w:hAnsi="Book Antiqua"/>
          <w:lang w:val="es-CR"/>
        </w:rPr>
        <w:t xml:space="preserve"> durante el año, </w:t>
      </w:r>
      <w:r w:rsidR="009317A5" w:rsidRPr="008B4008">
        <w:rPr>
          <w:rFonts w:ascii="Book Antiqua" w:hAnsi="Book Antiqua"/>
          <w:lang w:val="es-CR"/>
        </w:rPr>
        <w:t xml:space="preserve"> por medio de r</w:t>
      </w:r>
      <w:r w:rsidRPr="008B4008">
        <w:rPr>
          <w:rFonts w:ascii="Book Antiqua" w:hAnsi="Book Antiqua"/>
          <w:lang w:val="es-CR"/>
        </w:rPr>
        <w:t>egistro y archivo de la documentación</w:t>
      </w:r>
      <w:r w:rsidRPr="001B6C45">
        <w:rPr>
          <w:rFonts w:ascii="Book Antiqua" w:hAnsi="Book Antiqua"/>
          <w:lang w:val="es-CR"/>
        </w:rPr>
        <w:t xml:space="preserve"> tramitada este año </w:t>
      </w:r>
      <w:r w:rsidR="009317A5" w:rsidRPr="001B6C45">
        <w:rPr>
          <w:rFonts w:ascii="Book Antiqua" w:hAnsi="Book Antiqua"/>
          <w:lang w:val="es-CR"/>
        </w:rPr>
        <w:t xml:space="preserve">para </w:t>
      </w:r>
      <w:r w:rsidRPr="001B6C45">
        <w:rPr>
          <w:rFonts w:ascii="Book Antiqua" w:hAnsi="Book Antiqua"/>
          <w:lang w:val="es-CR"/>
        </w:rPr>
        <w:t>que sirva de base para las</w:t>
      </w:r>
      <w:r w:rsidR="009317A5" w:rsidRPr="001B6C45">
        <w:rPr>
          <w:rFonts w:ascii="Book Antiqua" w:hAnsi="Book Antiqua"/>
          <w:lang w:val="es-CR"/>
        </w:rPr>
        <w:t xml:space="preserve"> necesidades del siguiente año: </w:t>
      </w:r>
      <w:r w:rsidRPr="001B6C45">
        <w:rPr>
          <w:rFonts w:ascii="Book Antiqua" w:hAnsi="Book Antiqua"/>
          <w:lang w:val="es-CR"/>
        </w:rPr>
        <w:t xml:space="preserve">Diagnóstico 2018 planificado desde el 2017. </w:t>
      </w:r>
    </w:p>
    <w:p w:rsidR="000D6371" w:rsidRPr="001B6C45" w:rsidRDefault="000D6371" w:rsidP="00F93C38">
      <w:pPr>
        <w:pStyle w:val="Prrafodelista"/>
        <w:widowControl w:val="0"/>
        <w:numPr>
          <w:ilvl w:val="0"/>
          <w:numId w:val="29"/>
        </w:numPr>
        <w:tabs>
          <w:tab w:val="left" w:pos="-720"/>
        </w:tabs>
        <w:autoSpaceDE w:val="0"/>
        <w:autoSpaceDN w:val="0"/>
        <w:adjustRightInd w:val="0"/>
        <w:spacing w:line="360" w:lineRule="auto"/>
        <w:ind w:left="680"/>
        <w:contextualSpacing/>
        <w:jc w:val="both"/>
        <w:rPr>
          <w:rFonts w:ascii="Book Antiqua" w:hAnsi="Book Antiqua"/>
          <w:lang w:val="es-CR"/>
        </w:rPr>
      </w:pPr>
      <w:r w:rsidRPr="001B6C45">
        <w:rPr>
          <w:rFonts w:ascii="Book Antiqua" w:hAnsi="Book Antiqua"/>
          <w:lang w:val="es-CR"/>
        </w:rPr>
        <w:t xml:space="preserve">Se dará seguimiento al expediente para certificar los recursos apenas se encuentre en firme el contrato. </w:t>
      </w:r>
      <w:r w:rsidR="009317A5" w:rsidRPr="001B6C45">
        <w:rPr>
          <w:rFonts w:ascii="Book Antiqua" w:hAnsi="Book Antiqua"/>
          <w:lang w:val="es-CR"/>
        </w:rPr>
        <w:t>Se dará un s</w:t>
      </w:r>
      <w:r w:rsidRPr="001B6C45">
        <w:rPr>
          <w:rFonts w:ascii="Book Antiqua" w:hAnsi="Book Antiqua"/>
          <w:lang w:val="es-CR"/>
        </w:rPr>
        <w:t xml:space="preserve">eguimiento </w:t>
      </w:r>
      <w:r w:rsidR="009317A5" w:rsidRPr="001B6C45">
        <w:rPr>
          <w:rFonts w:ascii="Book Antiqua" w:hAnsi="Book Antiqua"/>
          <w:lang w:val="es-CR"/>
        </w:rPr>
        <w:t>continuo</w:t>
      </w:r>
      <w:r w:rsidRPr="001B6C45">
        <w:rPr>
          <w:rFonts w:ascii="Book Antiqua" w:hAnsi="Book Antiqua"/>
          <w:lang w:val="es-CR"/>
        </w:rPr>
        <w:t xml:space="preserve"> sobre el proceso de contratación.</w:t>
      </w:r>
    </w:p>
    <w:p w:rsidR="0021118B" w:rsidRPr="001B6C45" w:rsidRDefault="0021118B" w:rsidP="00F93C38">
      <w:pPr>
        <w:tabs>
          <w:tab w:val="left" w:pos="-720"/>
        </w:tabs>
        <w:spacing w:line="360" w:lineRule="auto"/>
        <w:ind w:left="320"/>
        <w:jc w:val="both"/>
        <w:rPr>
          <w:rFonts w:ascii="Book Antiqua" w:hAnsi="Book Antiqua" w:cs="Arial"/>
          <w:sz w:val="24"/>
          <w:szCs w:val="24"/>
        </w:rPr>
      </w:pPr>
    </w:p>
    <w:p w:rsidR="0021118B" w:rsidRPr="001B6C45" w:rsidRDefault="0021118B" w:rsidP="00F93C38">
      <w:pPr>
        <w:tabs>
          <w:tab w:val="left" w:pos="-720"/>
        </w:tabs>
        <w:spacing w:line="360" w:lineRule="auto"/>
        <w:jc w:val="both"/>
        <w:rPr>
          <w:rFonts w:ascii="Book Antiqua" w:hAnsi="Book Antiqua" w:cs="Arial"/>
          <w:sz w:val="24"/>
          <w:szCs w:val="24"/>
        </w:rPr>
      </w:pPr>
      <w:r w:rsidRPr="001B6C45">
        <w:rPr>
          <w:rFonts w:ascii="Book Antiqua" w:hAnsi="Book Antiqua" w:cs="Arial"/>
          <w:sz w:val="24"/>
          <w:szCs w:val="24"/>
        </w:rPr>
        <w:t xml:space="preserve">En cuanto a la </w:t>
      </w:r>
      <w:r w:rsidRPr="001B6C45">
        <w:rPr>
          <w:rFonts w:ascii="Book Antiqua" w:hAnsi="Book Antiqua" w:cs="Arial"/>
          <w:b/>
          <w:sz w:val="24"/>
          <w:szCs w:val="24"/>
        </w:rPr>
        <w:t>partida 2 “Materiales y Suministros</w:t>
      </w:r>
      <w:r w:rsidRPr="001B6C45">
        <w:rPr>
          <w:rFonts w:ascii="Book Antiqua" w:hAnsi="Book Antiqua" w:cs="Arial"/>
          <w:sz w:val="24"/>
          <w:szCs w:val="24"/>
        </w:rPr>
        <w:t>” se mencionan algunos factores que afectaron su ejecución:</w:t>
      </w:r>
    </w:p>
    <w:p w:rsidR="0021118B" w:rsidRPr="001B6C45" w:rsidRDefault="0021118B" w:rsidP="00F93C38">
      <w:pPr>
        <w:tabs>
          <w:tab w:val="left" w:pos="-720"/>
        </w:tabs>
        <w:spacing w:line="360" w:lineRule="auto"/>
        <w:jc w:val="both"/>
        <w:rPr>
          <w:rFonts w:ascii="Book Antiqua" w:hAnsi="Book Antiqua" w:cs="Arial"/>
          <w:sz w:val="24"/>
          <w:szCs w:val="24"/>
        </w:rPr>
      </w:pPr>
    </w:p>
    <w:p w:rsidR="0021118B" w:rsidRPr="001B6C45" w:rsidRDefault="00CE6794" w:rsidP="00F93C38">
      <w:pPr>
        <w:pStyle w:val="Prrafodelista"/>
        <w:widowControl w:val="0"/>
        <w:numPr>
          <w:ilvl w:val="0"/>
          <w:numId w:val="31"/>
        </w:numPr>
        <w:tabs>
          <w:tab w:val="left" w:pos="-720"/>
        </w:tabs>
        <w:autoSpaceDE w:val="0"/>
        <w:autoSpaceDN w:val="0"/>
        <w:adjustRightInd w:val="0"/>
        <w:spacing w:line="360" w:lineRule="auto"/>
        <w:contextualSpacing/>
        <w:jc w:val="both"/>
        <w:rPr>
          <w:rFonts w:ascii="Book Antiqua" w:hAnsi="Book Antiqua"/>
          <w:lang w:val="es-CR"/>
        </w:rPr>
      </w:pPr>
      <w:r w:rsidRPr="001B6C45">
        <w:rPr>
          <w:rFonts w:ascii="Book Antiqua" w:hAnsi="Book Antiqua"/>
          <w:lang w:val="es-CR"/>
        </w:rPr>
        <w:t xml:space="preserve">Se encuentran montos disponibles importantes en contratos según demanda para la compra de tóner y tintas de impresora, compra de llantas y baterías </w:t>
      </w:r>
      <w:r w:rsidRPr="001B6C45">
        <w:rPr>
          <w:rFonts w:ascii="Book Antiqua" w:hAnsi="Book Antiqua"/>
          <w:lang w:val="es-CR"/>
        </w:rPr>
        <w:lastRenderedPageBreak/>
        <w:t xml:space="preserve">para vehículos livianos y motocicletas, compra de guantes descartables, productos de papel, compra de uniformes, productos de limpieza, contrato según demanda para compra de cables UTP, contrato según demanda para compra de bolsas para cadáveres, entre otros, por lo que los recursos se </w:t>
      </w:r>
      <w:r w:rsidR="007D3AD2" w:rsidRPr="001B6C45">
        <w:rPr>
          <w:rFonts w:ascii="Book Antiqua" w:hAnsi="Book Antiqua"/>
          <w:lang w:val="es-CR"/>
        </w:rPr>
        <w:t>ejecutar</w:t>
      </w:r>
      <w:r w:rsidR="007D3AD2">
        <w:rPr>
          <w:rFonts w:ascii="Book Antiqua" w:hAnsi="Book Antiqua"/>
          <w:lang w:val="es-CR"/>
        </w:rPr>
        <w:t>á</w:t>
      </w:r>
      <w:r w:rsidR="007D3AD2" w:rsidRPr="001B6C45">
        <w:rPr>
          <w:rFonts w:ascii="Book Antiqua" w:hAnsi="Book Antiqua"/>
          <w:lang w:val="es-CR"/>
        </w:rPr>
        <w:t xml:space="preserve">n </w:t>
      </w:r>
      <w:r w:rsidRPr="001B6C45">
        <w:rPr>
          <w:rFonts w:ascii="Book Antiqua" w:hAnsi="Book Antiqua"/>
          <w:lang w:val="es-CR"/>
        </w:rPr>
        <w:t>en los próximos meses. Además, en la partida 2 se asignaron recursos para hacerle frente a la compra de diferentes materiales y suministros para atender la Reforma Procesal Laboral que inici</w:t>
      </w:r>
      <w:r w:rsidR="0015059D">
        <w:rPr>
          <w:rFonts w:ascii="Book Antiqua" w:hAnsi="Book Antiqua"/>
          <w:lang w:val="es-CR"/>
        </w:rPr>
        <w:t xml:space="preserve">o el 25 de julio e impacta el gasto </w:t>
      </w:r>
      <w:r w:rsidRPr="001B6C45">
        <w:rPr>
          <w:rFonts w:ascii="Book Antiqua" w:hAnsi="Book Antiqua"/>
          <w:lang w:val="es-CR"/>
        </w:rPr>
        <w:t xml:space="preserve"> en el segundo semestre del año.</w:t>
      </w:r>
    </w:p>
    <w:p w:rsidR="00CE6794" w:rsidRPr="001B6C45" w:rsidRDefault="003D6371" w:rsidP="00F93C38">
      <w:pPr>
        <w:pStyle w:val="Prrafodelista"/>
        <w:widowControl w:val="0"/>
        <w:numPr>
          <w:ilvl w:val="0"/>
          <w:numId w:val="31"/>
        </w:numPr>
        <w:tabs>
          <w:tab w:val="left" w:pos="-720"/>
        </w:tabs>
        <w:autoSpaceDE w:val="0"/>
        <w:autoSpaceDN w:val="0"/>
        <w:adjustRightInd w:val="0"/>
        <w:spacing w:line="360" w:lineRule="auto"/>
        <w:contextualSpacing/>
        <w:jc w:val="both"/>
        <w:rPr>
          <w:rFonts w:ascii="Book Antiqua" w:hAnsi="Book Antiqua"/>
          <w:lang w:val="es-CR"/>
        </w:rPr>
      </w:pPr>
      <w:r w:rsidRPr="001B6C45">
        <w:rPr>
          <w:rFonts w:ascii="Book Antiqua" w:hAnsi="Book Antiqua"/>
          <w:lang w:val="es-CR"/>
        </w:rPr>
        <w:t>El requerimiento para compra de discos duros está en proceso de estudio de mercado, el cual se ha visto afectado, debido a que los discos que se requieren son para los equipos de grabación de los videos de cámaras de vigilancia y estos son difíciles de encontrar en el mercado nacional.</w:t>
      </w:r>
    </w:p>
    <w:p w:rsidR="003D6371" w:rsidRPr="001B6C45" w:rsidRDefault="003D6371" w:rsidP="00F93C38">
      <w:pPr>
        <w:pStyle w:val="Prrafodelista"/>
        <w:widowControl w:val="0"/>
        <w:numPr>
          <w:ilvl w:val="0"/>
          <w:numId w:val="31"/>
        </w:numPr>
        <w:tabs>
          <w:tab w:val="left" w:pos="-720"/>
        </w:tabs>
        <w:autoSpaceDE w:val="0"/>
        <w:autoSpaceDN w:val="0"/>
        <w:adjustRightInd w:val="0"/>
        <w:spacing w:line="360" w:lineRule="auto"/>
        <w:contextualSpacing/>
        <w:jc w:val="both"/>
        <w:rPr>
          <w:rFonts w:ascii="Book Antiqua" w:hAnsi="Book Antiqua"/>
          <w:lang w:val="es-CR"/>
        </w:rPr>
      </w:pPr>
      <w:r w:rsidRPr="001B6C45">
        <w:rPr>
          <w:rFonts w:ascii="Book Antiqua" w:hAnsi="Book Antiqua"/>
          <w:lang w:val="es-CR"/>
        </w:rPr>
        <w:t xml:space="preserve">Se visualizan recursos pendientes de ejecución en la subpartida 2.01.02 "Productos farmacéuticos y medicinales" el cual obedece a </w:t>
      </w:r>
      <w:r w:rsidR="007D3AD2">
        <w:rPr>
          <w:rFonts w:ascii="Book Antiqua" w:hAnsi="Book Antiqua"/>
          <w:lang w:val="es-CR"/>
        </w:rPr>
        <w:t xml:space="preserve">un </w:t>
      </w:r>
      <w:r w:rsidRPr="001B6C45">
        <w:rPr>
          <w:rFonts w:ascii="Book Antiqua" w:hAnsi="Book Antiqua"/>
          <w:lang w:val="es-CR"/>
        </w:rPr>
        <w:t>proceso de compra pendiente sobre medicamentos</w:t>
      </w:r>
      <w:r w:rsidR="00FA52A5">
        <w:rPr>
          <w:rFonts w:ascii="Book Antiqua" w:hAnsi="Book Antiqua"/>
          <w:lang w:val="es-CR"/>
        </w:rPr>
        <w:t>.</w:t>
      </w:r>
      <w:r w:rsidRPr="001B6C45">
        <w:rPr>
          <w:rFonts w:ascii="Book Antiqua" w:hAnsi="Book Antiqua"/>
          <w:lang w:val="es-CR"/>
        </w:rPr>
        <w:t>.</w:t>
      </w:r>
    </w:p>
    <w:p w:rsidR="003D6371" w:rsidRPr="001B6C45" w:rsidRDefault="003D6371" w:rsidP="00F93C38">
      <w:pPr>
        <w:pStyle w:val="Prrafodelista"/>
        <w:widowControl w:val="0"/>
        <w:numPr>
          <w:ilvl w:val="0"/>
          <w:numId w:val="31"/>
        </w:numPr>
        <w:tabs>
          <w:tab w:val="left" w:pos="-720"/>
        </w:tabs>
        <w:autoSpaceDE w:val="0"/>
        <w:autoSpaceDN w:val="0"/>
        <w:adjustRightInd w:val="0"/>
        <w:spacing w:line="360" w:lineRule="auto"/>
        <w:contextualSpacing/>
        <w:jc w:val="both"/>
        <w:rPr>
          <w:rFonts w:ascii="Book Antiqua" w:hAnsi="Book Antiqua"/>
          <w:lang w:val="es-CR"/>
        </w:rPr>
      </w:pPr>
      <w:r w:rsidRPr="001B6C45">
        <w:rPr>
          <w:rFonts w:ascii="Book Antiqua" w:hAnsi="Book Antiqua"/>
          <w:lang w:val="es-CR"/>
        </w:rPr>
        <w:t>Con respecto a un remanente de recursos no ejecutados de combustibles y lubricantes, según la Proveeduría Judicial los recursos serán ejecutados en los próximos meses, tomando en cuenta la variación en el precio en los combustibles y el consumo que depende de la programación de actividades de las oficinas, incluyendo imprevistos.  Asimismo, se dispone de  recursos importantes para repuestos y accesorios en caso de ser necesarios en las reparaciones de la flotilla del Ministerio Público y el Organismo de Investigación Judicial</w:t>
      </w:r>
      <w:r w:rsidR="007D3AD2">
        <w:rPr>
          <w:rFonts w:ascii="Book Antiqua" w:hAnsi="Book Antiqua"/>
          <w:lang w:val="es-CR"/>
        </w:rPr>
        <w:t>;</w:t>
      </w:r>
      <w:r w:rsidRPr="001B6C45">
        <w:rPr>
          <w:rFonts w:ascii="Book Antiqua" w:hAnsi="Book Antiqua"/>
          <w:lang w:val="es-CR"/>
        </w:rPr>
        <w:t xml:space="preserve"> al tratarse de artículos imprevisibles están sujetos a los criterios técnicos de los peritos y las revisiones de los talleres autorizados, estas contrataciones se van gestionando según necesidad.</w:t>
      </w:r>
    </w:p>
    <w:p w:rsidR="0021118B" w:rsidRPr="001B6C45" w:rsidRDefault="0021118B" w:rsidP="00AD1D71">
      <w:pPr>
        <w:shd w:val="clear" w:color="auto" w:fill="FFFFFF" w:themeFill="background1"/>
        <w:tabs>
          <w:tab w:val="left" w:pos="-720"/>
        </w:tabs>
        <w:spacing w:line="360" w:lineRule="auto"/>
        <w:jc w:val="both"/>
        <w:rPr>
          <w:rFonts w:ascii="Book Antiqua" w:hAnsi="Book Antiqua" w:cs="Arial"/>
          <w:sz w:val="24"/>
          <w:szCs w:val="24"/>
        </w:rPr>
      </w:pPr>
    </w:p>
    <w:p w:rsidR="0021118B" w:rsidRPr="001B6C45" w:rsidRDefault="0021118B" w:rsidP="00AD1D71">
      <w:pPr>
        <w:shd w:val="clear" w:color="auto" w:fill="FFFFFF" w:themeFill="background1"/>
        <w:tabs>
          <w:tab w:val="left" w:pos="-720"/>
        </w:tabs>
        <w:spacing w:line="360" w:lineRule="auto"/>
        <w:jc w:val="both"/>
        <w:rPr>
          <w:rFonts w:ascii="Book Antiqua" w:hAnsi="Book Antiqua" w:cs="Arial"/>
          <w:sz w:val="24"/>
          <w:szCs w:val="24"/>
        </w:rPr>
      </w:pPr>
      <w:r w:rsidRPr="001B6C45">
        <w:rPr>
          <w:rFonts w:ascii="Book Antiqua" w:hAnsi="Book Antiqua" w:cs="Arial"/>
          <w:sz w:val="24"/>
          <w:szCs w:val="24"/>
        </w:rPr>
        <w:lastRenderedPageBreak/>
        <w:t>Estas son algunas acciones correctivas para disminuir o eliminar el factor que afecta alcanzar el porcentaje de ejecución:</w:t>
      </w:r>
    </w:p>
    <w:p w:rsidR="0021118B" w:rsidRPr="001B6C45" w:rsidRDefault="0021118B" w:rsidP="00F93C38">
      <w:pPr>
        <w:tabs>
          <w:tab w:val="left" w:pos="-720"/>
        </w:tabs>
        <w:spacing w:line="360" w:lineRule="auto"/>
        <w:jc w:val="both"/>
        <w:rPr>
          <w:rFonts w:ascii="Book Antiqua" w:hAnsi="Book Antiqua" w:cs="Arial"/>
          <w:sz w:val="24"/>
          <w:szCs w:val="24"/>
        </w:rPr>
      </w:pPr>
    </w:p>
    <w:p w:rsidR="0021118B" w:rsidRPr="001B6C45" w:rsidRDefault="00480DFB" w:rsidP="00F93C38">
      <w:pPr>
        <w:pStyle w:val="Prrafodelista"/>
        <w:widowControl w:val="0"/>
        <w:numPr>
          <w:ilvl w:val="0"/>
          <w:numId w:val="33"/>
        </w:numPr>
        <w:tabs>
          <w:tab w:val="left" w:pos="-720"/>
        </w:tabs>
        <w:autoSpaceDE w:val="0"/>
        <w:autoSpaceDN w:val="0"/>
        <w:adjustRightInd w:val="0"/>
        <w:spacing w:line="360" w:lineRule="auto"/>
        <w:contextualSpacing/>
        <w:jc w:val="both"/>
        <w:rPr>
          <w:rFonts w:ascii="Book Antiqua" w:hAnsi="Book Antiqua"/>
          <w:lang w:val="es-CR"/>
        </w:rPr>
      </w:pPr>
      <w:r w:rsidRPr="001B6C45">
        <w:rPr>
          <w:rFonts w:ascii="Book Antiqua" w:hAnsi="Book Antiqua"/>
          <w:lang w:val="es-CR"/>
        </w:rPr>
        <w:t xml:space="preserve">Confección de requisiciones y seguimiento de los niveles de ejecución para destinar posibles sobrantes a atender otras necesidades a nivel Institucional, así como de su ejecución oportuna, </w:t>
      </w:r>
      <w:r w:rsidR="001B6C45" w:rsidRPr="001B6C45">
        <w:rPr>
          <w:rFonts w:ascii="Book Antiqua" w:hAnsi="Book Antiqua"/>
          <w:lang w:val="es-CR"/>
        </w:rPr>
        <w:t xml:space="preserve">así como comunicaciones periódicas a las oficinas para la confección de las requisiciones, seguimiento en el avance de las compras </w:t>
      </w:r>
      <w:r w:rsidRPr="001B6C45">
        <w:rPr>
          <w:rFonts w:ascii="Book Antiqua" w:hAnsi="Book Antiqua"/>
          <w:lang w:val="es-CR"/>
        </w:rPr>
        <w:t>para reutilizarlos si procede en la última modificación presupuestaria por decreto.</w:t>
      </w:r>
    </w:p>
    <w:p w:rsidR="0021118B" w:rsidRPr="001B6C45" w:rsidRDefault="00AD1D71" w:rsidP="00F93C38">
      <w:pPr>
        <w:pStyle w:val="Prrafodelista"/>
        <w:widowControl w:val="0"/>
        <w:numPr>
          <w:ilvl w:val="0"/>
          <w:numId w:val="33"/>
        </w:numPr>
        <w:tabs>
          <w:tab w:val="left" w:pos="-720"/>
        </w:tabs>
        <w:autoSpaceDE w:val="0"/>
        <w:autoSpaceDN w:val="0"/>
        <w:adjustRightInd w:val="0"/>
        <w:spacing w:line="360" w:lineRule="auto"/>
        <w:contextualSpacing/>
        <w:jc w:val="both"/>
        <w:rPr>
          <w:rFonts w:ascii="Book Antiqua" w:hAnsi="Book Antiqua"/>
          <w:lang w:val="es-CR"/>
        </w:rPr>
      </w:pPr>
      <w:r w:rsidRPr="001B6C45">
        <w:rPr>
          <w:rFonts w:ascii="Book Antiqua" w:hAnsi="Book Antiqua"/>
          <w:lang w:val="es-CR"/>
        </w:rPr>
        <w:t>La Proveeduría Judicial procederá a analizar el comportamiento de la ejecución en los próximos meses para determinar posibles sobrantes que sean utilizados para otros fines</w:t>
      </w:r>
      <w:r w:rsidR="001B6C45" w:rsidRPr="001B6C45">
        <w:rPr>
          <w:rFonts w:ascii="Book Antiqua" w:hAnsi="Book Antiqua"/>
          <w:lang w:val="es-CR"/>
        </w:rPr>
        <w:t>.</w:t>
      </w:r>
    </w:p>
    <w:p w:rsidR="00AD1D71" w:rsidRPr="001B6C45" w:rsidRDefault="00AD1D71" w:rsidP="00AD1D71">
      <w:pPr>
        <w:pStyle w:val="Prrafodelista"/>
        <w:widowControl w:val="0"/>
        <w:tabs>
          <w:tab w:val="left" w:pos="-720"/>
        </w:tabs>
        <w:autoSpaceDE w:val="0"/>
        <w:autoSpaceDN w:val="0"/>
        <w:adjustRightInd w:val="0"/>
        <w:spacing w:line="360" w:lineRule="auto"/>
        <w:ind w:left="720"/>
        <w:contextualSpacing/>
        <w:jc w:val="both"/>
        <w:rPr>
          <w:rFonts w:ascii="Book Antiqua" w:hAnsi="Book Antiqua"/>
        </w:rPr>
      </w:pPr>
    </w:p>
    <w:p w:rsidR="0021118B" w:rsidRPr="001B6C45" w:rsidRDefault="0021118B" w:rsidP="00F93C38">
      <w:pPr>
        <w:tabs>
          <w:tab w:val="left" w:pos="-720"/>
        </w:tabs>
        <w:spacing w:line="360" w:lineRule="auto"/>
        <w:jc w:val="both"/>
        <w:rPr>
          <w:rFonts w:ascii="Book Antiqua" w:hAnsi="Book Antiqua" w:cs="Arial"/>
          <w:sz w:val="24"/>
          <w:szCs w:val="24"/>
        </w:rPr>
      </w:pPr>
      <w:r w:rsidRPr="001B6C45">
        <w:rPr>
          <w:rFonts w:ascii="Book Antiqua" w:hAnsi="Book Antiqua" w:cs="Arial"/>
          <w:sz w:val="24"/>
          <w:szCs w:val="24"/>
        </w:rPr>
        <w:t xml:space="preserve">Para la </w:t>
      </w:r>
      <w:r w:rsidRPr="001B6C45">
        <w:rPr>
          <w:rFonts w:ascii="Book Antiqua" w:hAnsi="Book Antiqua" w:cs="Arial"/>
          <w:b/>
          <w:sz w:val="24"/>
          <w:szCs w:val="24"/>
        </w:rPr>
        <w:t>partida5 “Bienes Duraderos”</w:t>
      </w:r>
      <w:r w:rsidRPr="001B6C45">
        <w:rPr>
          <w:rFonts w:ascii="Book Antiqua" w:hAnsi="Book Antiqua" w:cs="Arial"/>
          <w:sz w:val="24"/>
          <w:szCs w:val="24"/>
        </w:rPr>
        <w:t xml:space="preserve"> se citan algunos factores que han afectado lograr el porcentaje deseado:</w:t>
      </w:r>
    </w:p>
    <w:p w:rsidR="0021118B" w:rsidRPr="001B6C45" w:rsidRDefault="0021118B" w:rsidP="0040392B">
      <w:pPr>
        <w:pStyle w:val="Prrafodelista"/>
        <w:widowControl w:val="0"/>
        <w:tabs>
          <w:tab w:val="left" w:pos="-720"/>
        </w:tabs>
        <w:autoSpaceDE w:val="0"/>
        <w:autoSpaceDN w:val="0"/>
        <w:adjustRightInd w:val="0"/>
        <w:spacing w:line="360" w:lineRule="auto"/>
        <w:ind w:left="720"/>
        <w:contextualSpacing/>
        <w:jc w:val="both"/>
        <w:rPr>
          <w:rFonts w:ascii="Book Antiqua" w:hAnsi="Book Antiqua"/>
          <w:lang w:val="es-CR"/>
        </w:rPr>
      </w:pPr>
    </w:p>
    <w:p w:rsidR="00AD1D71" w:rsidRPr="001B6C45" w:rsidRDefault="00AD1D71" w:rsidP="0040392B">
      <w:pPr>
        <w:pStyle w:val="Prrafodelista"/>
        <w:widowControl w:val="0"/>
        <w:numPr>
          <w:ilvl w:val="2"/>
          <w:numId w:val="30"/>
        </w:numPr>
        <w:tabs>
          <w:tab w:val="left" w:pos="-720"/>
        </w:tabs>
        <w:autoSpaceDE w:val="0"/>
        <w:autoSpaceDN w:val="0"/>
        <w:adjustRightInd w:val="0"/>
        <w:spacing w:line="360" w:lineRule="auto"/>
        <w:ind w:left="709" w:hanging="283"/>
        <w:contextualSpacing/>
        <w:jc w:val="both"/>
        <w:rPr>
          <w:rFonts w:ascii="Book Antiqua" w:hAnsi="Book Antiqua"/>
          <w:lang w:val="es-CR"/>
        </w:rPr>
      </w:pPr>
      <w:r w:rsidRPr="001B6C45">
        <w:rPr>
          <w:rFonts w:ascii="Book Antiqua" w:hAnsi="Book Antiqua"/>
          <w:lang w:val="es-CR"/>
        </w:rPr>
        <w:t>Los proyectos de obra de Gran Impacto, se han venido tramitando desde el año 2016 por empresas consultoras, razón por la cual la entrega de especificaciones, planos y otros, se espera sea para el transcurso del periodo 2017. Algunos ya fueron adjudicados, pero su inicio depende de la respuesta que brinde la Contraloría General de la República</w:t>
      </w:r>
      <w:r w:rsidR="00FA52A5">
        <w:rPr>
          <w:rFonts w:ascii="Book Antiqua" w:hAnsi="Book Antiqua"/>
          <w:lang w:val="es-CR"/>
        </w:rPr>
        <w:t>.</w:t>
      </w:r>
    </w:p>
    <w:p w:rsidR="00C44546" w:rsidRPr="001B6C45" w:rsidRDefault="00AD1D71" w:rsidP="00C44546">
      <w:pPr>
        <w:pStyle w:val="Prrafodelista"/>
        <w:widowControl w:val="0"/>
        <w:numPr>
          <w:ilvl w:val="2"/>
          <w:numId w:val="30"/>
        </w:numPr>
        <w:tabs>
          <w:tab w:val="left" w:pos="-720"/>
        </w:tabs>
        <w:autoSpaceDE w:val="0"/>
        <w:autoSpaceDN w:val="0"/>
        <w:adjustRightInd w:val="0"/>
        <w:spacing w:line="360" w:lineRule="auto"/>
        <w:ind w:left="709"/>
        <w:contextualSpacing/>
        <w:jc w:val="both"/>
        <w:rPr>
          <w:rFonts w:ascii="Book Antiqua" w:hAnsi="Book Antiqua"/>
        </w:rPr>
      </w:pPr>
      <w:r w:rsidRPr="001B6C45">
        <w:rPr>
          <w:rFonts w:ascii="Book Antiqua" w:hAnsi="Book Antiqua"/>
        </w:rPr>
        <w:t>Se detecta que se formula recursos para compra de Pistolas 9mm, circuito cerrado por TV, radios de comunicación, detectores de metal, armarios de seguridad, control de acceso para sala Constitucional, máquina de rayos X, y otros artículos que están pendientes de finiquitar y en algunos casos se volvió a gestionar el requerimiento</w:t>
      </w:r>
      <w:r w:rsidR="001B6C45" w:rsidRPr="001B6C45">
        <w:rPr>
          <w:rFonts w:ascii="Book Antiqua" w:hAnsi="Book Antiqua"/>
        </w:rPr>
        <w:t xml:space="preserve"> de compra</w:t>
      </w:r>
      <w:r w:rsidRPr="001B6C45">
        <w:rPr>
          <w:rFonts w:ascii="Book Antiqua" w:hAnsi="Book Antiqua"/>
        </w:rPr>
        <w:t>.</w:t>
      </w:r>
    </w:p>
    <w:p w:rsidR="00C44546" w:rsidRPr="001B6C45" w:rsidRDefault="00AD1D71" w:rsidP="00C44546">
      <w:pPr>
        <w:pStyle w:val="Prrafodelista"/>
        <w:widowControl w:val="0"/>
        <w:numPr>
          <w:ilvl w:val="2"/>
          <w:numId w:val="30"/>
        </w:numPr>
        <w:tabs>
          <w:tab w:val="left" w:pos="-720"/>
        </w:tabs>
        <w:autoSpaceDE w:val="0"/>
        <w:autoSpaceDN w:val="0"/>
        <w:adjustRightInd w:val="0"/>
        <w:spacing w:line="360" w:lineRule="auto"/>
        <w:ind w:left="709"/>
        <w:contextualSpacing/>
        <w:jc w:val="both"/>
        <w:rPr>
          <w:rFonts w:ascii="Book Antiqua" w:hAnsi="Book Antiqua"/>
        </w:rPr>
      </w:pPr>
      <w:r w:rsidRPr="001B6C45">
        <w:rPr>
          <w:rFonts w:ascii="Book Antiqua" w:hAnsi="Book Antiqua"/>
          <w:lang w:val="es-CR"/>
        </w:rPr>
        <w:t xml:space="preserve">Se encuentran proyectos en la subpartida 50101 "Maquinaria y equipo para </w:t>
      </w:r>
      <w:r w:rsidRPr="001B6C45">
        <w:rPr>
          <w:rFonts w:ascii="Book Antiqua" w:hAnsi="Book Antiqua"/>
          <w:lang w:val="es-CR"/>
        </w:rPr>
        <w:lastRenderedPageBreak/>
        <w:t>la producción" pendientes de las especificaciones técnicas para su ejecución, tales como, compra de extractor de aire del baño del Juzgado de Ejecución de la Pena, en el Centro de Conciliación, Edificio de Tribunales de San José.</w:t>
      </w:r>
    </w:p>
    <w:p w:rsidR="00C44546" w:rsidRPr="001B6C45" w:rsidRDefault="00AD1D71" w:rsidP="00C44546">
      <w:pPr>
        <w:pStyle w:val="Prrafodelista"/>
        <w:widowControl w:val="0"/>
        <w:numPr>
          <w:ilvl w:val="2"/>
          <w:numId w:val="30"/>
        </w:numPr>
        <w:tabs>
          <w:tab w:val="left" w:pos="-720"/>
        </w:tabs>
        <w:autoSpaceDE w:val="0"/>
        <w:autoSpaceDN w:val="0"/>
        <w:adjustRightInd w:val="0"/>
        <w:spacing w:line="360" w:lineRule="auto"/>
        <w:ind w:left="709"/>
        <w:contextualSpacing/>
        <w:jc w:val="both"/>
        <w:rPr>
          <w:rFonts w:ascii="Book Antiqua" w:hAnsi="Book Antiqua"/>
        </w:rPr>
      </w:pPr>
      <w:r w:rsidRPr="001B6C45">
        <w:rPr>
          <w:rFonts w:ascii="Book Antiqua" w:hAnsi="Book Antiqua"/>
          <w:lang w:val="es-CR"/>
        </w:rPr>
        <w:t>Se tiene en proceso de trámite las licitaciones para la sustitución y aumento de flotilla vehicular a nivel Institucional, la cual tiene plazos de entrega de hasta 110 días hábiles.</w:t>
      </w:r>
    </w:p>
    <w:p w:rsidR="00C44546" w:rsidRPr="001B6C45" w:rsidRDefault="00463696" w:rsidP="00C44546">
      <w:pPr>
        <w:pStyle w:val="Prrafodelista"/>
        <w:widowControl w:val="0"/>
        <w:numPr>
          <w:ilvl w:val="2"/>
          <w:numId w:val="30"/>
        </w:numPr>
        <w:tabs>
          <w:tab w:val="left" w:pos="-720"/>
        </w:tabs>
        <w:autoSpaceDE w:val="0"/>
        <w:autoSpaceDN w:val="0"/>
        <w:adjustRightInd w:val="0"/>
        <w:spacing w:line="360" w:lineRule="auto"/>
        <w:ind w:left="709"/>
        <w:contextualSpacing/>
        <w:jc w:val="both"/>
        <w:rPr>
          <w:rFonts w:ascii="Book Antiqua" w:hAnsi="Book Antiqua"/>
        </w:rPr>
      </w:pPr>
      <w:r w:rsidRPr="001B6C45">
        <w:rPr>
          <w:rFonts w:ascii="Book Antiqua" w:hAnsi="Book Antiqua"/>
          <w:lang w:val="es-CR"/>
        </w:rPr>
        <w:t>El disponible no ejecutado en la subpartida 50103 "Equipo de comunicación" se requiere para dar inicio a la contratación de radios con señal digital requeridos para atender las brigadas médicas a nivel nacional. Se está generando un contrato según demanda para compra de equipo de comunicación para el Organismo de Investigación Judicial, sin embargo, al estar en proceso no se ha podido tramitar la compra.</w:t>
      </w:r>
    </w:p>
    <w:p w:rsidR="00463696" w:rsidRPr="001B6C45" w:rsidRDefault="00463696" w:rsidP="00C44546">
      <w:pPr>
        <w:pStyle w:val="Prrafodelista"/>
        <w:widowControl w:val="0"/>
        <w:numPr>
          <w:ilvl w:val="2"/>
          <w:numId w:val="30"/>
        </w:numPr>
        <w:tabs>
          <w:tab w:val="left" w:pos="-720"/>
        </w:tabs>
        <w:autoSpaceDE w:val="0"/>
        <w:autoSpaceDN w:val="0"/>
        <w:adjustRightInd w:val="0"/>
        <w:spacing w:line="360" w:lineRule="auto"/>
        <w:ind w:left="709"/>
        <w:contextualSpacing/>
        <w:jc w:val="both"/>
        <w:rPr>
          <w:rFonts w:ascii="Book Antiqua" w:hAnsi="Book Antiqua"/>
        </w:rPr>
      </w:pPr>
      <w:r w:rsidRPr="001B6C45">
        <w:rPr>
          <w:rFonts w:ascii="Book Antiqua" w:hAnsi="Book Antiqua"/>
          <w:lang w:val="es-CR"/>
        </w:rPr>
        <w:t>Los recursos en la subpartida 50104 "Equipo y Mobiliario de Oficina"  se tienen disponibles para la confección de muebles modulares para el área administrativa y el personal técnico supernumerario de la Administración Regional de Pococí, actualmente no se han separado los recursos,  por cuanto se está a la espera   del informe técnico por parte del profesional de Salud Ocupacional, en el cual se valorar</w:t>
      </w:r>
      <w:r w:rsidR="007D3AD2">
        <w:rPr>
          <w:rFonts w:ascii="Book Antiqua" w:hAnsi="Book Antiqua"/>
          <w:lang w:val="es-CR"/>
        </w:rPr>
        <w:t>á</w:t>
      </w:r>
      <w:r w:rsidRPr="001B6C45">
        <w:rPr>
          <w:rFonts w:ascii="Book Antiqua" w:hAnsi="Book Antiqua"/>
          <w:lang w:val="es-CR"/>
        </w:rPr>
        <w:t>n las condiciones de espacio físico</w:t>
      </w:r>
      <w:r w:rsidR="007D3AD2">
        <w:rPr>
          <w:rFonts w:ascii="Book Antiqua" w:hAnsi="Book Antiqua"/>
          <w:lang w:val="es-CR"/>
        </w:rPr>
        <w:t>.  E</w:t>
      </w:r>
      <w:r w:rsidRPr="001B6C45">
        <w:rPr>
          <w:rFonts w:ascii="Book Antiqua" w:hAnsi="Book Antiqua"/>
          <w:lang w:val="es-CR"/>
        </w:rPr>
        <w:t>l disponible obedece a compras pendientes de Mesas de trabajo para varias oficinas de la Dirección de Gestión Humana previstas para ejecutar en el II semestre del 2017, compras de aires acondicionados para diferentes Centros Gestores del todo el país.</w:t>
      </w:r>
    </w:p>
    <w:p w:rsidR="00AD1D71" w:rsidRPr="001B6C45" w:rsidRDefault="00AD1D71" w:rsidP="00AD1D71">
      <w:pPr>
        <w:widowControl w:val="0"/>
        <w:autoSpaceDE w:val="0"/>
        <w:autoSpaceDN w:val="0"/>
        <w:adjustRightInd w:val="0"/>
        <w:spacing w:line="360" w:lineRule="auto"/>
        <w:contextualSpacing/>
        <w:jc w:val="both"/>
        <w:rPr>
          <w:rFonts w:ascii="Book Antiqua" w:hAnsi="Book Antiqua"/>
        </w:rPr>
      </w:pPr>
    </w:p>
    <w:p w:rsidR="0021118B" w:rsidRPr="001B6C45" w:rsidRDefault="0021118B" w:rsidP="00F93C38">
      <w:pPr>
        <w:tabs>
          <w:tab w:val="left" w:pos="-720"/>
        </w:tabs>
        <w:spacing w:line="360" w:lineRule="auto"/>
        <w:jc w:val="both"/>
        <w:rPr>
          <w:rFonts w:ascii="Book Antiqua" w:hAnsi="Book Antiqua" w:cs="Arial"/>
          <w:sz w:val="24"/>
          <w:szCs w:val="24"/>
        </w:rPr>
      </w:pPr>
      <w:r w:rsidRPr="001B6C45">
        <w:rPr>
          <w:rFonts w:ascii="Book Antiqua" w:hAnsi="Book Antiqua" w:cs="Arial"/>
          <w:sz w:val="24"/>
          <w:szCs w:val="24"/>
        </w:rPr>
        <w:t>De seguido se muestran algunas acciones correctivas para alcanzar el porcentaje de ejecución:</w:t>
      </w:r>
    </w:p>
    <w:p w:rsidR="0021118B" w:rsidRPr="001B6C45" w:rsidRDefault="0021118B" w:rsidP="00F93C38">
      <w:pPr>
        <w:tabs>
          <w:tab w:val="left" w:pos="-720"/>
        </w:tabs>
        <w:spacing w:line="360" w:lineRule="auto"/>
        <w:jc w:val="both"/>
        <w:rPr>
          <w:rFonts w:ascii="Book Antiqua" w:hAnsi="Book Antiqua" w:cs="Arial"/>
          <w:sz w:val="24"/>
          <w:szCs w:val="24"/>
        </w:rPr>
      </w:pPr>
    </w:p>
    <w:p w:rsidR="00463696" w:rsidRPr="001B6C45" w:rsidRDefault="00463696" w:rsidP="00F93C38">
      <w:pPr>
        <w:pStyle w:val="Prrafodelista"/>
        <w:widowControl w:val="0"/>
        <w:numPr>
          <w:ilvl w:val="0"/>
          <w:numId w:val="35"/>
        </w:numPr>
        <w:tabs>
          <w:tab w:val="left" w:pos="-720"/>
        </w:tabs>
        <w:autoSpaceDE w:val="0"/>
        <w:autoSpaceDN w:val="0"/>
        <w:adjustRightInd w:val="0"/>
        <w:spacing w:line="360" w:lineRule="auto"/>
        <w:contextualSpacing/>
        <w:jc w:val="both"/>
        <w:rPr>
          <w:rFonts w:ascii="Book Antiqua" w:hAnsi="Book Antiqua"/>
          <w:lang w:val="es-CR"/>
        </w:rPr>
      </w:pPr>
      <w:r w:rsidRPr="001B6C45">
        <w:rPr>
          <w:rFonts w:ascii="Book Antiqua" w:hAnsi="Book Antiqua"/>
          <w:lang w:val="es-CR"/>
        </w:rPr>
        <w:t xml:space="preserve">Que las oficinas gestoras de proyecto velen por el acatamiento de la circular </w:t>
      </w:r>
      <w:r w:rsidRPr="001B6C45">
        <w:rPr>
          <w:rFonts w:ascii="Book Antiqua" w:hAnsi="Book Antiqua"/>
          <w:lang w:val="es-CR"/>
        </w:rPr>
        <w:lastRenderedPageBreak/>
        <w:t>N°111-2016 de esta Dirección Ejecutiva, a fin que el Departamento de Proveeduría reciba en el plazo máximo de 3 días hábiles los oficios de decisión inicial y requisiciones. Las oficinas gestoras de los proyectos deben ser más rigurosas a la hora de presentar las especificaciones técnicas y / o legales, así como velar por que la estimación presupuestaria se ajuste a la necesidad real de cada proyecto, además de la correcta remisión e inclusión de las requisiciones, con el fin de optimizar los tiempos de las diferentes etapas del proceso de contratación</w:t>
      </w:r>
      <w:r w:rsidR="00E40220">
        <w:rPr>
          <w:rFonts w:ascii="Book Antiqua" w:hAnsi="Book Antiqua"/>
          <w:lang w:val="es-CR"/>
        </w:rPr>
        <w:t>.</w:t>
      </w:r>
    </w:p>
    <w:p w:rsidR="0021118B" w:rsidRPr="001B6C45" w:rsidRDefault="0021118B" w:rsidP="00F93C38">
      <w:pPr>
        <w:pStyle w:val="Prrafodelista"/>
        <w:widowControl w:val="0"/>
        <w:numPr>
          <w:ilvl w:val="0"/>
          <w:numId w:val="35"/>
        </w:numPr>
        <w:tabs>
          <w:tab w:val="left" w:pos="-720"/>
        </w:tabs>
        <w:autoSpaceDE w:val="0"/>
        <w:autoSpaceDN w:val="0"/>
        <w:adjustRightInd w:val="0"/>
        <w:spacing w:line="360" w:lineRule="auto"/>
        <w:contextualSpacing/>
        <w:jc w:val="both"/>
        <w:rPr>
          <w:rFonts w:ascii="Book Antiqua" w:hAnsi="Book Antiqua"/>
        </w:rPr>
      </w:pPr>
      <w:r w:rsidRPr="001B6C45">
        <w:rPr>
          <w:rFonts w:ascii="Book Antiqua" w:hAnsi="Book Antiqua"/>
        </w:rPr>
        <w:t>La Dirección Ejecutiva emite recomendaciones a las Oficinas Gestoras de los proyectos con el fin de optimizar los tiempos en las diferentes etapas del proceso de contratación.</w:t>
      </w:r>
    </w:p>
    <w:p w:rsidR="00463696" w:rsidRPr="001B6C45" w:rsidRDefault="00463696" w:rsidP="00F93C38">
      <w:pPr>
        <w:pStyle w:val="Prrafodelista"/>
        <w:widowControl w:val="0"/>
        <w:numPr>
          <w:ilvl w:val="0"/>
          <w:numId w:val="35"/>
        </w:numPr>
        <w:tabs>
          <w:tab w:val="left" w:pos="-720"/>
        </w:tabs>
        <w:autoSpaceDE w:val="0"/>
        <w:autoSpaceDN w:val="0"/>
        <w:adjustRightInd w:val="0"/>
        <w:spacing w:line="360" w:lineRule="auto"/>
        <w:contextualSpacing/>
        <w:jc w:val="both"/>
        <w:rPr>
          <w:rFonts w:ascii="Book Antiqua" w:hAnsi="Book Antiqua"/>
        </w:rPr>
      </w:pPr>
      <w:r w:rsidRPr="001B6C45">
        <w:rPr>
          <w:rFonts w:ascii="Book Antiqua" w:hAnsi="Book Antiqua"/>
        </w:rPr>
        <w:t xml:space="preserve">Se está coordinando con las Agencias correspondientes para la entrega de los vehículos, se espera que se ejecuten durante el </w:t>
      </w:r>
      <w:r w:rsidR="001B6C45" w:rsidRPr="001B6C45">
        <w:rPr>
          <w:rFonts w:ascii="Book Antiqua" w:hAnsi="Book Antiqua"/>
        </w:rPr>
        <w:t>segundo</w:t>
      </w:r>
      <w:r w:rsidRPr="001B6C45">
        <w:rPr>
          <w:rFonts w:ascii="Book Antiqua" w:hAnsi="Book Antiqua"/>
        </w:rPr>
        <w:t xml:space="preserve"> semestre 2017. Además, se analizarán saldos para reutilizarlos en otras necesidades institucionales si procede en la última modificación presupuestaria por decreto.</w:t>
      </w:r>
    </w:p>
    <w:p w:rsidR="00463696" w:rsidRPr="001B6C45" w:rsidRDefault="00463696" w:rsidP="00F93C38">
      <w:pPr>
        <w:pStyle w:val="Prrafodelista"/>
        <w:widowControl w:val="0"/>
        <w:numPr>
          <w:ilvl w:val="0"/>
          <w:numId w:val="35"/>
        </w:numPr>
        <w:tabs>
          <w:tab w:val="left" w:pos="-720"/>
        </w:tabs>
        <w:autoSpaceDE w:val="0"/>
        <w:autoSpaceDN w:val="0"/>
        <w:adjustRightInd w:val="0"/>
        <w:spacing w:line="360" w:lineRule="auto"/>
        <w:contextualSpacing/>
        <w:jc w:val="both"/>
        <w:rPr>
          <w:rFonts w:ascii="Book Antiqua" w:hAnsi="Book Antiqua"/>
        </w:rPr>
      </w:pPr>
      <w:r w:rsidRPr="001B6C45">
        <w:rPr>
          <w:rFonts w:ascii="Book Antiqua" w:hAnsi="Book Antiqua"/>
        </w:rPr>
        <w:t>Se realiza programación de compras y se hace reunión mensual para darle seguimiento por encargado</w:t>
      </w:r>
      <w:r w:rsidR="00E40220">
        <w:rPr>
          <w:rFonts w:ascii="Book Antiqua" w:hAnsi="Book Antiqua"/>
        </w:rPr>
        <w:t>,</w:t>
      </w:r>
      <w:r w:rsidRPr="001B6C45">
        <w:rPr>
          <w:rFonts w:ascii="Book Antiqua" w:hAnsi="Book Antiqua"/>
        </w:rPr>
        <w:t xml:space="preserve"> además de revisiones periódicas para dar seguimientos al proceso de compras en trámite ante la Proveeduría con el fin de que los recursos se ejecuten en el segundo semestre del año</w:t>
      </w:r>
      <w:r w:rsidR="00E40220">
        <w:rPr>
          <w:rFonts w:ascii="Book Antiqua" w:hAnsi="Book Antiqua"/>
        </w:rPr>
        <w:t>.</w:t>
      </w:r>
    </w:p>
    <w:p w:rsidR="0021118B" w:rsidRPr="001B6C45" w:rsidRDefault="0021118B" w:rsidP="00F93C38">
      <w:pPr>
        <w:pStyle w:val="Prrafodelista"/>
        <w:tabs>
          <w:tab w:val="left" w:pos="-720"/>
        </w:tabs>
        <w:spacing w:line="360" w:lineRule="auto"/>
        <w:jc w:val="both"/>
        <w:rPr>
          <w:rFonts w:ascii="Book Antiqua" w:hAnsi="Book Antiqua"/>
        </w:rPr>
      </w:pPr>
    </w:p>
    <w:p w:rsidR="0021118B" w:rsidRPr="001B6C45" w:rsidRDefault="0021118B" w:rsidP="0040392B">
      <w:pPr>
        <w:spacing w:line="360" w:lineRule="auto"/>
        <w:jc w:val="both"/>
        <w:rPr>
          <w:rFonts w:ascii="Book Antiqua" w:hAnsi="Book Antiqua" w:cs="Arial"/>
          <w:sz w:val="24"/>
          <w:szCs w:val="24"/>
        </w:rPr>
      </w:pPr>
      <w:r w:rsidRPr="001B6C45">
        <w:rPr>
          <w:rFonts w:ascii="Book Antiqua" w:hAnsi="Book Antiqua" w:cs="Arial"/>
          <w:sz w:val="24"/>
          <w:szCs w:val="24"/>
        </w:rPr>
        <w:t>Es importante mencionar que el Consejo Superior en sesión N°36-16 del 14 de marzo de 2016 artículo XXVI, aprobó el oficio 255-PLA-2016 de la Dirección de Planificación denominado “Propuesta de Política e Informes de Gestión de la Ejecución Presupuestaria”, que presenta a nivel institucional una serie de recomendaciones encaminadas a lograr una mejor ejecución presupuestaria.</w:t>
      </w:r>
    </w:p>
    <w:p w:rsidR="0021118B" w:rsidRPr="001B6C45" w:rsidRDefault="0021118B" w:rsidP="00F93C38">
      <w:pPr>
        <w:pStyle w:val="Prrafodelista"/>
        <w:tabs>
          <w:tab w:val="left" w:pos="-720"/>
        </w:tabs>
        <w:spacing w:line="360" w:lineRule="auto"/>
        <w:jc w:val="both"/>
        <w:rPr>
          <w:rFonts w:ascii="Book Antiqua" w:hAnsi="Book Antiqua"/>
        </w:rPr>
      </w:pPr>
    </w:p>
    <w:p w:rsidR="0021118B" w:rsidRPr="001B6C45" w:rsidRDefault="0021118B" w:rsidP="00F93C38">
      <w:pPr>
        <w:tabs>
          <w:tab w:val="left" w:pos="-720"/>
        </w:tabs>
        <w:spacing w:line="360" w:lineRule="auto"/>
        <w:jc w:val="both"/>
        <w:rPr>
          <w:rFonts w:ascii="Book Antiqua" w:hAnsi="Book Antiqua" w:cs="Arial"/>
          <w:sz w:val="24"/>
          <w:szCs w:val="24"/>
        </w:rPr>
      </w:pPr>
      <w:r w:rsidRPr="001B6C45">
        <w:rPr>
          <w:rFonts w:ascii="Book Antiqua" w:hAnsi="Book Antiqua" w:cs="Arial"/>
          <w:sz w:val="24"/>
          <w:szCs w:val="24"/>
        </w:rPr>
        <w:lastRenderedPageBreak/>
        <w:t>En concordancia con la información anterior se adjunta el documento elaborado por el Macroproceso Financiero Contable con el detalle de los factores que afectaron el cumplimiento del porcentaje deseado y las acciones correctivas que se están implementando a nivel institucional.</w:t>
      </w:r>
    </w:p>
    <w:p w:rsidR="0021118B" w:rsidRPr="001B6C45" w:rsidRDefault="0021118B" w:rsidP="00F93C38">
      <w:pPr>
        <w:tabs>
          <w:tab w:val="left" w:pos="-720"/>
        </w:tabs>
        <w:spacing w:line="360" w:lineRule="auto"/>
        <w:jc w:val="both"/>
        <w:rPr>
          <w:rFonts w:ascii="Book Antiqua" w:hAnsi="Book Antiqua" w:cs="Arial"/>
          <w:sz w:val="24"/>
          <w:szCs w:val="24"/>
        </w:rPr>
      </w:pPr>
    </w:p>
    <w:p w:rsidR="0021118B" w:rsidRPr="001B6C45" w:rsidRDefault="0040392B" w:rsidP="00A43981">
      <w:pPr>
        <w:tabs>
          <w:tab w:val="left" w:pos="-720"/>
        </w:tabs>
        <w:spacing w:line="360" w:lineRule="auto"/>
        <w:jc w:val="center"/>
        <w:rPr>
          <w:rFonts w:ascii="Book Antiqua" w:hAnsi="Book Antiqua" w:cs="Arial"/>
          <w:sz w:val="24"/>
          <w:szCs w:val="24"/>
        </w:rPr>
      </w:pPr>
      <w:r w:rsidRPr="001B6C45">
        <w:rPr>
          <w:rFonts w:ascii="Book Antiqua" w:hAnsi="Book Antiqua" w:cs="Arial"/>
          <w:sz w:val="24"/>
          <w:szCs w:val="24"/>
        </w:rPr>
        <w:object w:dxaOrig="1513"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6pt;height:48pt" o:ole="">
            <v:imagedata r:id="rId11" o:title=""/>
          </v:shape>
          <o:OLEObject Type="Embed" ProgID="AcroExch.Document.DC" ShapeID="_x0000_i1026" DrawAspect="Icon" ObjectID="_1581770863" r:id="rId12"/>
        </w:object>
      </w:r>
    </w:p>
    <w:p w:rsidR="0021118B" w:rsidRPr="001B6C45" w:rsidRDefault="0021118B" w:rsidP="00F93C38">
      <w:pPr>
        <w:tabs>
          <w:tab w:val="left" w:pos="-720"/>
        </w:tabs>
        <w:spacing w:line="360" w:lineRule="auto"/>
        <w:jc w:val="both"/>
        <w:rPr>
          <w:rFonts w:ascii="Book Antiqua" w:hAnsi="Book Antiqua" w:cs="Arial"/>
          <w:sz w:val="24"/>
          <w:szCs w:val="24"/>
        </w:rPr>
      </w:pPr>
    </w:p>
    <w:p w:rsidR="0021118B" w:rsidRPr="001B6C45" w:rsidRDefault="0021118B" w:rsidP="00F93C38">
      <w:pPr>
        <w:pStyle w:val="Textoindependiente"/>
        <w:numPr>
          <w:ilvl w:val="0"/>
          <w:numId w:val="27"/>
        </w:numPr>
        <w:spacing w:after="0" w:line="360" w:lineRule="auto"/>
        <w:jc w:val="both"/>
        <w:outlineLvl w:val="0"/>
        <w:rPr>
          <w:rFonts w:ascii="Book Antiqua" w:hAnsi="Book Antiqua" w:cs="Arial"/>
          <w:b/>
          <w:sz w:val="24"/>
          <w:szCs w:val="24"/>
        </w:rPr>
      </w:pPr>
      <w:r w:rsidRPr="001B6C45">
        <w:rPr>
          <w:rFonts w:ascii="Book Antiqua" w:hAnsi="Book Antiqua" w:cs="Arial"/>
          <w:b/>
          <w:sz w:val="24"/>
          <w:szCs w:val="24"/>
        </w:rPr>
        <w:t>APARTADO PROGRAMÁTICO</w:t>
      </w:r>
    </w:p>
    <w:p w:rsidR="0021118B" w:rsidRPr="001B6C45" w:rsidRDefault="0021118B" w:rsidP="00F93C38">
      <w:pPr>
        <w:spacing w:line="360" w:lineRule="auto"/>
        <w:jc w:val="both"/>
        <w:rPr>
          <w:rFonts w:ascii="Book Antiqua" w:hAnsi="Book Antiqua" w:cs="Arial"/>
          <w:sz w:val="24"/>
          <w:szCs w:val="24"/>
        </w:rPr>
      </w:pPr>
    </w:p>
    <w:p w:rsidR="0021118B" w:rsidRPr="001B6C45" w:rsidRDefault="0021118B" w:rsidP="00F93C38">
      <w:pPr>
        <w:tabs>
          <w:tab w:val="left" w:pos="8460"/>
          <w:tab w:val="left" w:pos="8640"/>
          <w:tab w:val="left" w:pos="8820"/>
        </w:tabs>
        <w:spacing w:line="360" w:lineRule="auto"/>
        <w:jc w:val="both"/>
        <w:rPr>
          <w:rFonts w:ascii="Book Antiqua" w:hAnsi="Book Antiqua" w:cs="Arial"/>
          <w:sz w:val="24"/>
          <w:szCs w:val="24"/>
        </w:rPr>
      </w:pPr>
      <w:r w:rsidRPr="001B6C45">
        <w:rPr>
          <w:rFonts w:ascii="Book Antiqua" w:hAnsi="Book Antiqua" w:cs="Arial"/>
          <w:sz w:val="24"/>
          <w:szCs w:val="24"/>
        </w:rPr>
        <w:t>Este apartado tiene como objetivo, conocer el avance de la gestión física y financiera del programa o subprograma dur</w:t>
      </w:r>
      <w:r w:rsidR="00F93C38" w:rsidRPr="001B6C45">
        <w:rPr>
          <w:rFonts w:ascii="Book Antiqua" w:hAnsi="Book Antiqua" w:cs="Arial"/>
          <w:sz w:val="24"/>
          <w:szCs w:val="24"/>
        </w:rPr>
        <w:t>ante el primer semestre del 2017</w:t>
      </w:r>
      <w:r w:rsidRPr="001B6C45">
        <w:rPr>
          <w:rFonts w:ascii="Book Antiqua" w:hAnsi="Book Antiqua" w:cs="Arial"/>
          <w:sz w:val="24"/>
          <w:szCs w:val="24"/>
        </w:rPr>
        <w:t xml:space="preserve"> y es realizado por los encargados de los programas:</w:t>
      </w:r>
    </w:p>
    <w:p w:rsidR="0021118B" w:rsidRPr="001B6C45" w:rsidRDefault="0021118B" w:rsidP="00F93C38">
      <w:pPr>
        <w:tabs>
          <w:tab w:val="left" w:pos="8460"/>
          <w:tab w:val="left" w:pos="8640"/>
          <w:tab w:val="left" w:pos="8820"/>
        </w:tabs>
        <w:spacing w:line="360" w:lineRule="auto"/>
        <w:jc w:val="both"/>
        <w:rPr>
          <w:rFonts w:ascii="Book Antiqua" w:hAnsi="Book Antiqua" w:cs="Arial"/>
          <w:sz w:val="24"/>
          <w:szCs w:val="24"/>
        </w:rPr>
      </w:pPr>
    </w:p>
    <w:p w:rsidR="0021118B" w:rsidRPr="001B6C45" w:rsidRDefault="0021118B" w:rsidP="00F93C38">
      <w:pPr>
        <w:tabs>
          <w:tab w:val="left" w:pos="790"/>
        </w:tabs>
        <w:spacing w:line="360" w:lineRule="auto"/>
        <w:ind w:left="425"/>
        <w:jc w:val="both"/>
        <w:rPr>
          <w:rFonts w:ascii="Book Antiqua" w:hAnsi="Book Antiqua" w:cs="Arial"/>
          <w:sz w:val="24"/>
          <w:szCs w:val="24"/>
        </w:rPr>
      </w:pPr>
      <w:r w:rsidRPr="001B6C45">
        <w:rPr>
          <w:rFonts w:ascii="Book Antiqua" w:hAnsi="Book Antiqua" w:cs="Arial"/>
          <w:sz w:val="24"/>
          <w:szCs w:val="24"/>
        </w:rPr>
        <w:t>927: Servicio Jurisdiccional.</w:t>
      </w:r>
    </w:p>
    <w:p w:rsidR="0021118B" w:rsidRPr="001B6C45" w:rsidRDefault="0021118B" w:rsidP="00F93C38">
      <w:pPr>
        <w:tabs>
          <w:tab w:val="left" w:pos="790"/>
        </w:tabs>
        <w:spacing w:line="360" w:lineRule="auto"/>
        <w:ind w:left="425"/>
        <w:jc w:val="both"/>
        <w:rPr>
          <w:rFonts w:ascii="Book Antiqua" w:hAnsi="Book Antiqua" w:cs="Arial"/>
          <w:sz w:val="24"/>
          <w:szCs w:val="24"/>
        </w:rPr>
      </w:pPr>
      <w:r w:rsidRPr="001B6C45">
        <w:rPr>
          <w:rFonts w:ascii="Book Antiqua" w:hAnsi="Book Antiqua" w:cs="Arial"/>
          <w:sz w:val="24"/>
          <w:szCs w:val="24"/>
        </w:rPr>
        <w:t xml:space="preserve">930: Defensa Pública. </w:t>
      </w:r>
    </w:p>
    <w:p w:rsidR="0021118B" w:rsidRPr="001B6C45" w:rsidRDefault="0021118B" w:rsidP="00F93C38">
      <w:pPr>
        <w:tabs>
          <w:tab w:val="left" w:pos="790"/>
        </w:tabs>
        <w:spacing w:line="360" w:lineRule="auto"/>
        <w:ind w:left="900" w:hanging="475"/>
        <w:jc w:val="both"/>
        <w:rPr>
          <w:rFonts w:ascii="Book Antiqua" w:hAnsi="Book Antiqua" w:cs="Arial"/>
          <w:sz w:val="24"/>
          <w:szCs w:val="24"/>
          <w:lang w:val="es-MX"/>
        </w:rPr>
      </w:pPr>
      <w:r w:rsidRPr="001B6C45">
        <w:rPr>
          <w:rFonts w:ascii="Book Antiqua" w:hAnsi="Book Antiqua" w:cs="Arial"/>
          <w:sz w:val="24"/>
          <w:szCs w:val="24"/>
        </w:rPr>
        <w:t>950:</w:t>
      </w:r>
      <w:r w:rsidRPr="001B6C45">
        <w:rPr>
          <w:rFonts w:ascii="Book Antiqua" w:hAnsi="Book Antiqua" w:cs="Arial"/>
          <w:sz w:val="24"/>
          <w:szCs w:val="24"/>
          <w:lang w:val="es-MX"/>
        </w:rPr>
        <w:t xml:space="preserve"> Servicio de Atención y Protección de Víctimas y Testigos.</w:t>
      </w:r>
    </w:p>
    <w:p w:rsidR="0021118B" w:rsidRPr="001B6C45" w:rsidRDefault="0021118B" w:rsidP="00F93C38">
      <w:pPr>
        <w:spacing w:line="360" w:lineRule="auto"/>
        <w:jc w:val="both"/>
        <w:rPr>
          <w:rFonts w:ascii="Book Antiqua" w:hAnsi="Book Antiqua" w:cs="Arial"/>
          <w:b/>
          <w:sz w:val="24"/>
          <w:szCs w:val="24"/>
        </w:rPr>
      </w:pPr>
    </w:p>
    <w:p w:rsidR="0021118B" w:rsidRPr="001B6C45" w:rsidRDefault="0021118B" w:rsidP="00F93C38">
      <w:pPr>
        <w:spacing w:line="360" w:lineRule="auto"/>
        <w:jc w:val="both"/>
        <w:rPr>
          <w:rFonts w:ascii="Book Antiqua" w:hAnsi="Book Antiqua" w:cs="Arial"/>
          <w:b/>
          <w:sz w:val="24"/>
          <w:szCs w:val="24"/>
        </w:rPr>
      </w:pPr>
      <w:r w:rsidRPr="001B6C45">
        <w:rPr>
          <w:rFonts w:ascii="Book Antiqua" w:hAnsi="Book Antiqua" w:cs="Arial"/>
          <w:b/>
          <w:sz w:val="24"/>
          <w:szCs w:val="24"/>
        </w:rPr>
        <w:t>2.1 Avances obtenidos</w:t>
      </w:r>
    </w:p>
    <w:p w:rsidR="0021118B" w:rsidRPr="001B6C45" w:rsidRDefault="0021118B" w:rsidP="00F93C38">
      <w:pPr>
        <w:spacing w:line="360" w:lineRule="auto"/>
        <w:jc w:val="both"/>
        <w:rPr>
          <w:rFonts w:ascii="Book Antiqua" w:hAnsi="Book Antiqua" w:cs="Arial"/>
          <w:sz w:val="24"/>
          <w:szCs w:val="24"/>
        </w:rPr>
      </w:pPr>
    </w:p>
    <w:p w:rsidR="0021118B" w:rsidRPr="001B6C45" w:rsidRDefault="0021118B" w:rsidP="00F93C38">
      <w:pPr>
        <w:spacing w:line="360" w:lineRule="auto"/>
        <w:jc w:val="both"/>
        <w:rPr>
          <w:rFonts w:ascii="Book Antiqua" w:hAnsi="Book Antiqua" w:cs="Arial"/>
          <w:sz w:val="24"/>
          <w:szCs w:val="24"/>
        </w:rPr>
      </w:pPr>
      <w:r w:rsidRPr="001B6C45">
        <w:rPr>
          <w:rFonts w:ascii="Book Antiqua" w:hAnsi="Book Antiqua" w:cs="Arial"/>
          <w:sz w:val="24"/>
          <w:szCs w:val="24"/>
        </w:rPr>
        <w:t xml:space="preserve">Como parte de los avances obtenidos de los diferentes programas institucionales, se adjuntan los informes con el detalle del avance según el porcentaje alcanzado de las metas de los indicadores por </w:t>
      </w:r>
      <w:r w:rsidR="00F93C38" w:rsidRPr="001B6C45">
        <w:rPr>
          <w:rFonts w:ascii="Book Antiqua" w:hAnsi="Book Antiqua" w:cs="Arial"/>
          <w:sz w:val="24"/>
          <w:szCs w:val="24"/>
        </w:rPr>
        <w:t>programa para el Primer Semestre 2017</w:t>
      </w:r>
      <w:r w:rsidRPr="001B6C45">
        <w:rPr>
          <w:rFonts w:ascii="Book Antiqua" w:hAnsi="Book Antiqua" w:cs="Arial"/>
          <w:sz w:val="24"/>
          <w:szCs w:val="24"/>
        </w:rPr>
        <w:t>.</w:t>
      </w:r>
    </w:p>
    <w:p w:rsidR="001B6C45" w:rsidRPr="001B6C45" w:rsidRDefault="001B6C45" w:rsidP="00F93C38">
      <w:pPr>
        <w:spacing w:line="360" w:lineRule="auto"/>
        <w:jc w:val="both"/>
        <w:rPr>
          <w:rFonts w:ascii="Book Antiqua" w:hAnsi="Book Antiqua" w:cs="Arial"/>
          <w:sz w:val="24"/>
          <w:szCs w:val="24"/>
        </w:rPr>
      </w:pPr>
    </w:p>
    <w:p w:rsidR="001B6C45" w:rsidRPr="001B6C45" w:rsidRDefault="001B6C45" w:rsidP="00F93C38">
      <w:pPr>
        <w:spacing w:line="360" w:lineRule="auto"/>
        <w:jc w:val="both"/>
        <w:rPr>
          <w:rFonts w:ascii="Book Antiqua" w:hAnsi="Book Antiqua" w:cs="Arial"/>
          <w:sz w:val="24"/>
          <w:szCs w:val="24"/>
        </w:rPr>
      </w:pPr>
    </w:p>
    <w:p w:rsidR="0021118B" w:rsidRPr="001B6C45" w:rsidRDefault="0021118B" w:rsidP="00A43981">
      <w:pPr>
        <w:spacing w:line="360" w:lineRule="auto"/>
        <w:jc w:val="center"/>
        <w:rPr>
          <w:rFonts w:ascii="Book Antiqua" w:hAnsi="Book Antiqua" w:cs="Arial"/>
          <w:b/>
          <w:szCs w:val="24"/>
        </w:rPr>
      </w:pPr>
    </w:p>
    <w:p w:rsidR="0021118B" w:rsidRPr="001B6C45" w:rsidRDefault="0021118B" w:rsidP="00A43981">
      <w:pPr>
        <w:spacing w:line="360" w:lineRule="auto"/>
        <w:jc w:val="center"/>
        <w:rPr>
          <w:rFonts w:ascii="Book Antiqua" w:hAnsi="Book Antiqua" w:cs="Arial"/>
          <w:b/>
          <w:szCs w:val="24"/>
        </w:rPr>
      </w:pPr>
      <w:r w:rsidRPr="001B6C45">
        <w:rPr>
          <w:rFonts w:ascii="Book Antiqua" w:hAnsi="Book Antiqua" w:cs="Arial"/>
          <w:b/>
          <w:szCs w:val="24"/>
        </w:rPr>
        <w:t>927: Servicio Jurisdiccional</w:t>
      </w:r>
      <w:r w:rsidRPr="001B6C45">
        <w:rPr>
          <w:rFonts w:ascii="Book Antiqua" w:hAnsi="Book Antiqua" w:cs="Arial"/>
          <w:b/>
          <w:szCs w:val="24"/>
        </w:rPr>
        <w:tab/>
        <w:t>930: Defensa Pública</w:t>
      </w:r>
      <w:r w:rsidRPr="001B6C45">
        <w:rPr>
          <w:rFonts w:ascii="Book Antiqua" w:hAnsi="Book Antiqua" w:cs="Arial"/>
          <w:b/>
          <w:szCs w:val="24"/>
        </w:rPr>
        <w:tab/>
        <w:t>950: Servicio de Atención y Protección</w:t>
      </w:r>
    </w:p>
    <w:bookmarkStart w:id="1" w:name="_MON_1561624030"/>
    <w:bookmarkStart w:id="2" w:name="_MON_1530528471"/>
    <w:bookmarkEnd w:id="1"/>
    <w:bookmarkEnd w:id="2"/>
    <w:p w:rsidR="0021118B" w:rsidRPr="001B6C45" w:rsidRDefault="00FA52A5" w:rsidP="00F93C38">
      <w:pPr>
        <w:spacing w:line="360" w:lineRule="auto"/>
        <w:jc w:val="both"/>
        <w:rPr>
          <w:rFonts w:ascii="Book Antiqua" w:hAnsi="Book Antiqua" w:cs="Arial"/>
          <w:sz w:val="24"/>
          <w:szCs w:val="24"/>
        </w:rPr>
      </w:pPr>
      <w:r w:rsidRPr="001B6C45">
        <w:rPr>
          <w:rFonts w:ascii="Book Antiqua" w:hAnsi="Book Antiqua" w:cs="Arial"/>
          <w:sz w:val="24"/>
          <w:szCs w:val="24"/>
        </w:rPr>
        <w:object w:dxaOrig="2520" w:dyaOrig="1600">
          <v:shape id="_x0000_i1027" type="#_x0000_t75" style="width:126pt;height:79.8pt" o:ole="">
            <v:imagedata r:id="rId13" o:title=""/>
          </v:shape>
          <o:OLEObject Type="Embed" ProgID="AcroExch.Document.DC" ShapeID="_x0000_i1027" DrawAspect="Icon" ObjectID="_1581770864" r:id="rId14"/>
        </w:object>
      </w:r>
      <w:r w:rsidR="0037093E" w:rsidRPr="001B6C45">
        <w:rPr>
          <w:rFonts w:ascii="Book Antiqua" w:hAnsi="Book Antiqua" w:cs="Arial"/>
          <w:sz w:val="24"/>
          <w:szCs w:val="24"/>
        </w:rPr>
        <w:object w:dxaOrig="1513" w:dyaOrig="960">
          <v:shape id="_x0000_i1028" type="#_x0000_t75" style="width:75.6pt;height:48pt" o:ole="">
            <v:imagedata r:id="rId15" o:title=""/>
          </v:shape>
          <o:OLEObject Type="Embed" ProgID="AcroExch.Document.DC" ShapeID="_x0000_i1028" DrawAspect="Icon" ObjectID="_1581770865" r:id="rId16"/>
        </w:object>
      </w:r>
      <w:r w:rsidR="0037093E" w:rsidRPr="001B6C45">
        <w:rPr>
          <w:rFonts w:ascii="Book Antiqua" w:hAnsi="Book Antiqua" w:cs="Arial"/>
          <w:sz w:val="24"/>
          <w:szCs w:val="24"/>
        </w:rPr>
        <w:object w:dxaOrig="1513" w:dyaOrig="960">
          <v:shape id="_x0000_i1029" type="#_x0000_t75" style="width:75.6pt;height:48pt" o:ole="">
            <v:imagedata r:id="rId17" o:title=""/>
          </v:shape>
          <o:OLEObject Type="Embed" ProgID="AcroExch.Document.DC" ShapeID="_x0000_i1029" DrawAspect="Icon" ObjectID="_1581770866" r:id="rId18"/>
        </w:object>
      </w:r>
    </w:p>
    <w:p w:rsidR="0021118B" w:rsidRPr="001B6C45" w:rsidRDefault="0021118B" w:rsidP="00F93C38">
      <w:pPr>
        <w:spacing w:line="360" w:lineRule="auto"/>
        <w:jc w:val="both"/>
        <w:rPr>
          <w:rFonts w:ascii="Book Antiqua" w:hAnsi="Book Antiqua" w:cs="Arial"/>
          <w:sz w:val="24"/>
          <w:szCs w:val="24"/>
        </w:rPr>
      </w:pPr>
    </w:p>
    <w:p w:rsidR="00035AE0" w:rsidRPr="001B6C45" w:rsidRDefault="00035AE0" w:rsidP="00F93C38">
      <w:pPr>
        <w:spacing w:line="360" w:lineRule="auto"/>
        <w:jc w:val="both"/>
        <w:rPr>
          <w:rFonts w:ascii="Book Antiqua" w:hAnsi="Book Antiqua" w:cs="Arial"/>
          <w:sz w:val="24"/>
          <w:szCs w:val="24"/>
        </w:rPr>
      </w:pPr>
    </w:p>
    <w:p w:rsidR="00035AE0" w:rsidRPr="001B6C45" w:rsidRDefault="00035AE0" w:rsidP="00F93C38">
      <w:pPr>
        <w:spacing w:line="360" w:lineRule="auto"/>
        <w:jc w:val="both"/>
        <w:rPr>
          <w:rFonts w:ascii="Book Antiqua" w:hAnsi="Book Antiqua" w:cs="Arial"/>
          <w:sz w:val="24"/>
          <w:szCs w:val="24"/>
        </w:rPr>
      </w:pPr>
    </w:p>
    <w:p w:rsidR="0021118B" w:rsidRPr="00A172B3" w:rsidRDefault="0021118B" w:rsidP="00F93C38">
      <w:pPr>
        <w:pStyle w:val="Prrafodelista"/>
        <w:widowControl w:val="0"/>
        <w:numPr>
          <w:ilvl w:val="1"/>
          <w:numId w:val="36"/>
        </w:numPr>
        <w:autoSpaceDE w:val="0"/>
        <w:autoSpaceDN w:val="0"/>
        <w:adjustRightInd w:val="0"/>
        <w:spacing w:line="360" w:lineRule="auto"/>
        <w:contextualSpacing/>
        <w:jc w:val="both"/>
        <w:rPr>
          <w:rFonts w:ascii="Book Antiqua" w:hAnsi="Book Antiqua"/>
          <w:lang w:val="es-CR"/>
        </w:rPr>
      </w:pPr>
      <w:r w:rsidRPr="001B6C45">
        <w:rPr>
          <w:rFonts w:ascii="Book Antiqua" w:hAnsi="Book Antiqua"/>
          <w:b/>
          <w:lang w:val="es-CR"/>
        </w:rPr>
        <w:t>Observaciones:</w:t>
      </w:r>
    </w:p>
    <w:p w:rsidR="00EF39D5" w:rsidRPr="00A172B3" w:rsidRDefault="00EF39D5" w:rsidP="00A172B3">
      <w:pPr>
        <w:widowControl w:val="0"/>
        <w:autoSpaceDE w:val="0"/>
        <w:autoSpaceDN w:val="0"/>
        <w:adjustRightInd w:val="0"/>
        <w:spacing w:line="360" w:lineRule="auto"/>
        <w:contextualSpacing/>
        <w:jc w:val="both"/>
        <w:rPr>
          <w:rFonts w:ascii="Book Antiqua" w:hAnsi="Book Antiqua"/>
        </w:rPr>
      </w:pPr>
    </w:p>
    <w:p w:rsidR="00724E9E" w:rsidRDefault="0021118B" w:rsidP="00F93C38">
      <w:pPr>
        <w:spacing w:line="360" w:lineRule="auto"/>
        <w:jc w:val="both"/>
        <w:rPr>
          <w:rFonts w:ascii="Book Antiqua" w:hAnsi="Book Antiqua" w:cs="Arial"/>
          <w:sz w:val="24"/>
          <w:szCs w:val="24"/>
        </w:rPr>
      </w:pPr>
      <w:r w:rsidRPr="001B6C45">
        <w:rPr>
          <w:rFonts w:ascii="Book Antiqua" w:hAnsi="Book Antiqua" w:cs="Arial"/>
          <w:sz w:val="24"/>
          <w:szCs w:val="24"/>
        </w:rPr>
        <w:t xml:space="preserve">Dentro de las recomendaciones y observaciones indicadas por la Dirección General de Presupuesto Nacional </w:t>
      </w:r>
      <w:r w:rsidR="00724E9E">
        <w:rPr>
          <w:rFonts w:ascii="Book Antiqua" w:hAnsi="Book Antiqua" w:cs="Arial"/>
          <w:sz w:val="24"/>
          <w:szCs w:val="24"/>
        </w:rPr>
        <w:t xml:space="preserve">(DGPN) </w:t>
      </w:r>
      <w:r w:rsidRPr="001B6C45">
        <w:rPr>
          <w:rFonts w:ascii="Book Antiqua" w:hAnsi="Book Antiqua" w:cs="Arial"/>
          <w:sz w:val="24"/>
          <w:szCs w:val="24"/>
        </w:rPr>
        <w:t xml:space="preserve">acerca del informe anual para el </w:t>
      </w:r>
      <w:r w:rsidR="00035AE0" w:rsidRPr="001B6C45">
        <w:rPr>
          <w:rFonts w:ascii="Book Antiqua" w:hAnsi="Book Antiqua" w:cs="Arial"/>
          <w:sz w:val="24"/>
          <w:szCs w:val="24"/>
        </w:rPr>
        <w:t>2016</w:t>
      </w:r>
      <w:r w:rsidRPr="001B6C45">
        <w:rPr>
          <w:rFonts w:ascii="Book Antiqua" w:hAnsi="Book Antiqua" w:cs="Arial"/>
          <w:sz w:val="24"/>
          <w:szCs w:val="24"/>
        </w:rPr>
        <w:t xml:space="preserve">, mencionaban que </w:t>
      </w:r>
      <w:r w:rsidR="00035AE0" w:rsidRPr="001B6C45">
        <w:rPr>
          <w:rFonts w:ascii="Book Antiqua" w:hAnsi="Book Antiqua" w:cs="Arial"/>
          <w:sz w:val="24"/>
          <w:szCs w:val="24"/>
        </w:rPr>
        <w:t xml:space="preserve">se reconoce el esfuerzo de la institución por acatar la recomendación de años anteriores de no incluir información abundante, reiterativa, ni actividades operativas o internas. </w:t>
      </w:r>
    </w:p>
    <w:p w:rsidR="00724E9E" w:rsidRDefault="00724E9E" w:rsidP="00F93C38">
      <w:pPr>
        <w:spacing w:line="360" w:lineRule="auto"/>
        <w:jc w:val="both"/>
        <w:rPr>
          <w:rFonts w:ascii="Book Antiqua" w:hAnsi="Book Antiqua" w:cs="Arial"/>
          <w:sz w:val="24"/>
          <w:szCs w:val="24"/>
        </w:rPr>
      </w:pPr>
    </w:p>
    <w:p w:rsidR="00035AE0" w:rsidRPr="001B6C45" w:rsidRDefault="00035AE0" w:rsidP="00F93C38">
      <w:pPr>
        <w:spacing w:line="360" w:lineRule="auto"/>
        <w:jc w:val="both"/>
        <w:rPr>
          <w:rFonts w:ascii="Book Antiqua" w:hAnsi="Book Antiqua" w:cs="Arial"/>
          <w:sz w:val="24"/>
          <w:szCs w:val="24"/>
        </w:rPr>
      </w:pPr>
      <w:r w:rsidRPr="001B6C45">
        <w:rPr>
          <w:rFonts w:ascii="Book Antiqua" w:hAnsi="Book Antiqua" w:cs="Arial"/>
          <w:sz w:val="24"/>
          <w:szCs w:val="24"/>
        </w:rPr>
        <w:t>Sin embargo, se reiter</w:t>
      </w:r>
      <w:r w:rsidR="00EF39D5">
        <w:rPr>
          <w:rFonts w:ascii="Book Antiqua" w:hAnsi="Book Antiqua" w:cs="Arial"/>
          <w:sz w:val="24"/>
          <w:szCs w:val="24"/>
        </w:rPr>
        <w:t>ó</w:t>
      </w:r>
      <w:r w:rsidRPr="001B6C45">
        <w:rPr>
          <w:rFonts w:ascii="Book Antiqua" w:hAnsi="Book Antiqua" w:cs="Arial"/>
          <w:sz w:val="24"/>
          <w:szCs w:val="24"/>
        </w:rPr>
        <w:t xml:space="preserve"> la solicitud de que para los siguientes procesos de seguimiento y evaluación, se apeg</w:t>
      </w:r>
      <w:r w:rsidR="00EF39D5">
        <w:rPr>
          <w:rFonts w:ascii="Book Antiqua" w:hAnsi="Book Antiqua" w:cs="Arial"/>
          <w:sz w:val="24"/>
          <w:szCs w:val="24"/>
        </w:rPr>
        <w:t>aran</w:t>
      </w:r>
      <w:r w:rsidRPr="001B6C45">
        <w:rPr>
          <w:rFonts w:ascii="Book Antiqua" w:hAnsi="Book Antiqua" w:cs="Arial"/>
          <w:sz w:val="24"/>
          <w:szCs w:val="24"/>
        </w:rPr>
        <w:t xml:space="preserve"> estrictamente a lo solicitado por la D</w:t>
      </w:r>
      <w:r w:rsidR="00724E9E">
        <w:rPr>
          <w:rFonts w:ascii="Book Antiqua" w:hAnsi="Book Antiqua" w:cs="Arial"/>
          <w:sz w:val="24"/>
          <w:szCs w:val="24"/>
        </w:rPr>
        <w:t>GPN</w:t>
      </w:r>
      <w:r w:rsidRPr="001B6C45">
        <w:rPr>
          <w:rFonts w:ascii="Book Antiqua" w:hAnsi="Book Antiqua" w:cs="Arial"/>
          <w:sz w:val="24"/>
          <w:szCs w:val="24"/>
        </w:rPr>
        <w:t xml:space="preserve"> y no</w:t>
      </w:r>
      <w:r w:rsidR="00EF39D5">
        <w:rPr>
          <w:rFonts w:ascii="Book Antiqua" w:hAnsi="Book Antiqua" w:cs="Arial"/>
          <w:sz w:val="24"/>
          <w:szCs w:val="24"/>
        </w:rPr>
        <w:t xml:space="preserve"> se</w:t>
      </w:r>
      <w:r w:rsidRPr="001B6C45">
        <w:rPr>
          <w:rFonts w:ascii="Book Antiqua" w:hAnsi="Book Antiqua" w:cs="Arial"/>
          <w:sz w:val="24"/>
          <w:szCs w:val="24"/>
        </w:rPr>
        <w:t xml:space="preserve"> remit</w:t>
      </w:r>
      <w:r w:rsidR="00EF39D5">
        <w:rPr>
          <w:rFonts w:ascii="Book Antiqua" w:hAnsi="Book Antiqua" w:cs="Arial"/>
          <w:sz w:val="24"/>
          <w:szCs w:val="24"/>
        </w:rPr>
        <w:t>iera</w:t>
      </w:r>
      <w:r w:rsidRPr="001B6C45">
        <w:rPr>
          <w:rFonts w:ascii="Book Antiqua" w:hAnsi="Book Antiqua" w:cs="Arial"/>
          <w:sz w:val="24"/>
          <w:szCs w:val="24"/>
        </w:rPr>
        <w:t xml:space="preserve"> información adicional, a menos que se solicit</w:t>
      </w:r>
      <w:r w:rsidR="00EF39D5">
        <w:rPr>
          <w:rFonts w:ascii="Book Antiqua" w:hAnsi="Book Antiqua" w:cs="Arial"/>
          <w:sz w:val="24"/>
          <w:szCs w:val="24"/>
        </w:rPr>
        <w:t>ara</w:t>
      </w:r>
      <w:r w:rsidRPr="001B6C45">
        <w:rPr>
          <w:rFonts w:ascii="Book Antiqua" w:hAnsi="Book Antiqua" w:cs="Arial"/>
          <w:sz w:val="24"/>
          <w:szCs w:val="24"/>
        </w:rPr>
        <w:t xml:space="preserve"> con posterioridad; en este sentido</w:t>
      </w:r>
      <w:r w:rsidR="00741EA0">
        <w:rPr>
          <w:rFonts w:ascii="Book Antiqua" w:hAnsi="Book Antiqua" w:cs="Arial"/>
          <w:sz w:val="24"/>
          <w:szCs w:val="24"/>
        </w:rPr>
        <w:t>,</w:t>
      </w:r>
      <w:r w:rsidRPr="001B6C45">
        <w:rPr>
          <w:rFonts w:ascii="Book Antiqua" w:hAnsi="Book Antiqua" w:cs="Arial"/>
          <w:sz w:val="24"/>
          <w:szCs w:val="24"/>
        </w:rPr>
        <w:t xml:space="preserve"> las </w:t>
      </w:r>
      <w:r w:rsidR="00EA1843" w:rsidRPr="00724E9E">
        <w:rPr>
          <w:rFonts w:ascii="Book Antiqua" w:hAnsi="Book Antiqua" w:cs="Arial"/>
          <w:sz w:val="24"/>
          <w:szCs w:val="24"/>
        </w:rPr>
        <w:t xml:space="preserve">liquidaciones presupuestarias </w:t>
      </w:r>
      <w:r w:rsidR="00EF39D5" w:rsidRPr="00A172B3">
        <w:rPr>
          <w:rFonts w:ascii="Book Antiqua" w:hAnsi="Book Antiqua" w:cs="Arial"/>
          <w:sz w:val="24"/>
          <w:szCs w:val="24"/>
        </w:rPr>
        <w:t>que se incluyeron en el informe anual</w:t>
      </w:r>
      <w:r w:rsidR="00EA1843" w:rsidRPr="00724E9E">
        <w:rPr>
          <w:rFonts w:ascii="Book Antiqua" w:hAnsi="Book Antiqua" w:cs="Arial"/>
          <w:sz w:val="24"/>
          <w:szCs w:val="24"/>
        </w:rPr>
        <w:t xml:space="preserve"> institucional no eran necesarias</w:t>
      </w:r>
      <w:r w:rsidR="00EF39D5">
        <w:rPr>
          <w:rFonts w:ascii="Book Antiqua" w:hAnsi="Book Antiqua" w:cs="Arial"/>
          <w:sz w:val="24"/>
          <w:szCs w:val="24"/>
        </w:rPr>
        <w:t>.En virtud de lo anterior, e</w:t>
      </w:r>
      <w:r w:rsidR="000061F2">
        <w:rPr>
          <w:rFonts w:ascii="Book Antiqua" w:hAnsi="Book Antiqua" w:cs="Arial"/>
          <w:sz w:val="24"/>
          <w:szCs w:val="24"/>
        </w:rPr>
        <w:t>sta situación ha sido debidamente atendida en este informe</w:t>
      </w:r>
      <w:r w:rsidR="00EF39D5">
        <w:rPr>
          <w:rFonts w:ascii="Book Antiqua" w:hAnsi="Book Antiqua" w:cs="Arial"/>
          <w:sz w:val="24"/>
          <w:szCs w:val="24"/>
        </w:rPr>
        <w:t xml:space="preserve"> de seguimiento semestral.</w:t>
      </w:r>
    </w:p>
    <w:p w:rsidR="00035AE0" w:rsidRPr="001B6C45" w:rsidRDefault="00035AE0" w:rsidP="00F93C38">
      <w:pPr>
        <w:spacing w:line="360" w:lineRule="auto"/>
        <w:jc w:val="both"/>
        <w:rPr>
          <w:rFonts w:ascii="Book Antiqua" w:hAnsi="Book Antiqua" w:cs="Arial"/>
          <w:sz w:val="24"/>
          <w:szCs w:val="24"/>
        </w:rPr>
      </w:pPr>
    </w:p>
    <w:p w:rsidR="00035AE0" w:rsidRPr="001B6C45" w:rsidRDefault="00035AE0" w:rsidP="00F93C38">
      <w:pPr>
        <w:spacing w:line="360" w:lineRule="auto"/>
        <w:jc w:val="both"/>
        <w:rPr>
          <w:rFonts w:ascii="Book Antiqua" w:hAnsi="Book Antiqua" w:cs="Arial"/>
          <w:sz w:val="24"/>
          <w:szCs w:val="24"/>
        </w:rPr>
      </w:pPr>
      <w:r w:rsidRPr="001B6C45">
        <w:rPr>
          <w:rFonts w:ascii="Book Antiqua" w:hAnsi="Book Antiqua" w:cs="Arial"/>
          <w:sz w:val="24"/>
          <w:szCs w:val="24"/>
        </w:rPr>
        <w:t xml:space="preserve">Asimismo, es necesario que se basen en la información actualizada de la Ley de Presupuesto Ordinario y Extraordinario del año evaluado, con el fin de brindar los datos completos y correctos para llevar a cabo el proceso de rendición de cuentas; puesto que en su autoevaluación hubieron algunas diferencias de lo presentado con la Ley actualizada, como la omisión de la unidad de medida de la producción </w:t>
      </w:r>
      <w:r w:rsidRPr="001B6C45">
        <w:rPr>
          <w:rFonts w:ascii="Book Antiqua" w:hAnsi="Book Antiqua" w:cs="Arial"/>
          <w:sz w:val="24"/>
          <w:szCs w:val="24"/>
        </w:rPr>
        <w:lastRenderedPageBreak/>
        <w:t>del programa Servicio Jurisdiccional.</w:t>
      </w:r>
      <w:r w:rsidR="006956C4" w:rsidRPr="001B6C45">
        <w:rPr>
          <w:rFonts w:ascii="Book Antiqua" w:hAnsi="Book Antiqua" w:cs="Arial"/>
          <w:sz w:val="24"/>
          <w:szCs w:val="24"/>
        </w:rPr>
        <w:t xml:space="preserve"> Se informa con respecto a este</w:t>
      </w:r>
      <w:r w:rsidRPr="001B6C45">
        <w:rPr>
          <w:rFonts w:ascii="Book Antiqua" w:hAnsi="Book Antiqua" w:cs="Arial"/>
          <w:sz w:val="24"/>
          <w:szCs w:val="24"/>
        </w:rPr>
        <w:t xml:space="preserve"> punto anterior, que </w:t>
      </w:r>
      <w:r w:rsidR="006956C4" w:rsidRPr="001B6C45">
        <w:rPr>
          <w:rFonts w:ascii="Book Antiqua" w:hAnsi="Book Antiqua" w:cs="Arial"/>
          <w:sz w:val="24"/>
          <w:szCs w:val="24"/>
        </w:rPr>
        <w:t xml:space="preserve">este aspecto </w:t>
      </w:r>
      <w:r w:rsidRPr="001B6C45">
        <w:rPr>
          <w:rFonts w:ascii="Book Antiqua" w:hAnsi="Book Antiqua" w:cs="Arial"/>
          <w:sz w:val="24"/>
          <w:szCs w:val="24"/>
        </w:rPr>
        <w:t xml:space="preserve">fue debidamente subsanado para </w:t>
      </w:r>
      <w:r w:rsidR="004E4680">
        <w:rPr>
          <w:rFonts w:ascii="Book Antiqua" w:hAnsi="Book Antiqua" w:cs="Arial"/>
          <w:sz w:val="24"/>
          <w:szCs w:val="24"/>
        </w:rPr>
        <w:t xml:space="preserve">estaprimera </w:t>
      </w:r>
      <w:r w:rsidRPr="001B6C45">
        <w:rPr>
          <w:rFonts w:ascii="Book Antiqua" w:hAnsi="Book Antiqua" w:cs="Arial"/>
          <w:sz w:val="24"/>
          <w:szCs w:val="24"/>
        </w:rPr>
        <w:t>evaluación semestral del 2017.</w:t>
      </w:r>
    </w:p>
    <w:p w:rsidR="00035AE0" w:rsidRDefault="00035AE0" w:rsidP="00F93C38">
      <w:pPr>
        <w:spacing w:line="360" w:lineRule="auto"/>
        <w:jc w:val="both"/>
        <w:rPr>
          <w:rFonts w:ascii="Book Antiqua" w:hAnsi="Book Antiqua" w:cs="Arial"/>
          <w:sz w:val="24"/>
          <w:szCs w:val="24"/>
        </w:rPr>
      </w:pPr>
    </w:p>
    <w:p w:rsidR="00D4010F" w:rsidRPr="00F93C38" w:rsidRDefault="00D4010F" w:rsidP="00F93C38">
      <w:pPr>
        <w:spacing w:line="360" w:lineRule="auto"/>
        <w:jc w:val="both"/>
        <w:rPr>
          <w:rFonts w:ascii="Book Antiqua" w:hAnsi="Book Antiqua" w:cs="Arial"/>
          <w:sz w:val="24"/>
          <w:szCs w:val="24"/>
          <w:lang w:val="es-ES_tradnl"/>
        </w:rPr>
      </w:pPr>
    </w:p>
    <w:sectPr w:rsidR="00D4010F" w:rsidRPr="00F93C38" w:rsidSect="008729A2">
      <w:headerReference w:type="default" r:id="rId19"/>
      <w:footerReference w:type="default" r:id="rId20"/>
      <w:pgSz w:w="12240" w:h="15840"/>
      <w:pgMar w:top="2268" w:right="1701" w:bottom="1134" w:left="1701" w:header="709" w:footer="709"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25D0" w:rsidRDefault="00AC25D0">
      <w:r>
        <w:separator/>
      </w:r>
    </w:p>
  </w:endnote>
  <w:endnote w:type="continuationSeparator" w:id="0">
    <w:p w:rsidR="00AC25D0" w:rsidRDefault="00AC25D0">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98D" w:rsidRDefault="00336E0E" w:rsidP="008729A2">
    <w:pPr>
      <w:pStyle w:val="Piedepgina"/>
      <w:framePr w:wrap="auto" w:vAnchor="text" w:hAnchor="page" w:x="10702" w:y="49"/>
      <w:rPr>
        <w:rStyle w:val="Nmerodepgina"/>
      </w:rPr>
    </w:pPr>
    <w:r>
      <w:rPr>
        <w:rStyle w:val="Nmerodepgina"/>
      </w:rPr>
      <w:fldChar w:fldCharType="begin"/>
    </w:r>
    <w:r w:rsidR="0069798D">
      <w:rPr>
        <w:rStyle w:val="Nmerodepgina"/>
      </w:rPr>
      <w:instrText xml:space="preserve">PAGE  </w:instrText>
    </w:r>
    <w:r>
      <w:rPr>
        <w:rStyle w:val="Nmerodepgina"/>
      </w:rPr>
      <w:fldChar w:fldCharType="separate"/>
    </w:r>
    <w:r w:rsidR="00E54D63">
      <w:rPr>
        <w:rStyle w:val="Nmerodepgina"/>
        <w:noProof/>
      </w:rPr>
      <w:t>1</w:t>
    </w:r>
    <w:r>
      <w:rPr>
        <w:rStyle w:val="Nmerodepgina"/>
      </w:rPr>
      <w:fldChar w:fldCharType="end"/>
    </w:r>
  </w:p>
  <w:p w:rsidR="0069798D" w:rsidRPr="0036463A" w:rsidRDefault="0069798D" w:rsidP="00F64821">
    <w:pPr>
      <w:pBdr>
        <w:top w:val="single" w:sz="4" w:space="1" w:color="auto"/>
      </w:pBdr>
      <w:ind w:right="360"/>
      <w:jc w:val="center"/>
      <w:rPr>
        <w:rFonts w:ascii="Book Antiqua" w:hAnsi="Book Antiqua"/>
        <w:b/>
        <w:bCs/>
        <w:color w:val="000000"/>
        <w:sz w:val="24"/>
        <w:szCs w:val="24"/>
      </w:rPr>
    </w:pPr>
    <w:r w:rsidRPr="0036463A">
      <w:rPr>
        <w:rFonts w:ascii="Book Antiqua" w:hAnsi="Book Antiqua"/>
        <w:b/>
        <w:bCs/>
        <w:color w:val="000000"/>
        <w:sz w:val="24"/>
        <w:szCs w:val="24"/>
      </w:rPr>
      <w:t>Trabajamos por el desarrollo de la administración de justicia                               con proyección e innovación</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42E" w:rsidRDefault="00336E0E" w:rsidP="008729A2">
    <w:pPr>
      <w:pStyle w:val="Piedepgina"/>
      <w:framePr w:wrap="auto" w:vAnchor="text" w:hAnchor="page" w:x="10702" w:y="49"/>
      <w:rPr>
        <w:rStyle w:val="Nmerodepgina"/>
      </w:rPr>
    </w:pPr>
    <w:r>
      <w:rPr>
        <w:rStyle w:val="Nmerodepgina"/>
      </w:rPr>
      <w:fldChar w:fldCharType="begin"/>
    </w:r>
    <w:r w:rsidR="00E8142E">
      <w:rPr>
        <w:rStyle w:val="Nmerodepgina"/>
      </w:rPr>
      <w:instrText xml:space="preserve">PAGE  </w:instrText>
    </w:r>
    <w:r>
      <w:rPr>
        <w:rStyle w:val="Nmerodepgina"/>
      </w:rPr>
      <w:fldChar w:fldCharType="separate"/>
    </w:r>
    <w:r w:rsidR="00E54D63">
      <w:rPr>
        <w:rStyle w:val="Nmerodepgina"/>
        <w:noProof/>
      </w:rPr>
      <w:t>15</w:t>
    </w:r>
    <w:r>
      <w:rPr>
        <w:rStyle w:val="Nmerodepgina"/>
      </w:rPr>
      <w:fldChar w:fldCharType="end"/>
    </w:r>
  </w:p>
  <w:p w:rsidR="00E8142E" w:rsidRPr="0036463A" w:rsidRDefault="00E8142E" w:rsidP="00F64821">
    <w:pPr>
      <w:pBdr>
        <w:top w:val="single" w:sz="4" w:space="1" w:color="auto"/>
      </w:pBdr>
      <w:ind w:right="360"/>
      <w:jc w:val="center"/>
      <w:rPr>
        <w:rFonts w:ascii="Book Antiqua" w:hAnsi="Book Antiqua"/>
        <w:b/>
        <w:bCs/>
        <w:color w:val="000000"/>
        <w:sz w:val="24"/>
        <w:szCs w:val="24"/>
      </w:rPr>
    </w:pPr>
    <w:r w:rsidRPr="0036463A">
      <w:rPr>
        <w:rFonts w:ascii="Book Antiqua" w:hAnsi="Book Antiqua"/>
        <w:b/>
        <w:bCs/>
        <w:color w:val="000000"/>
        <w:sz w:val="24"/>
        <w:szCs w:val="24"/>
      </w:rPr>
      <w:t>Trabajamos por el desarrollo de la administración de justicia                               con proyección e innovación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25D0" w:rsidRDefault="00AC25D0">
      <w:r>
        <w:separator/>
      </w:r>
    </w:p>
  </w:footnote>
  <w:footnote w:type="continuationSeparator" w:id="0">
    <w:p w:rsidR="00AC25D0" w:rsidRDefault="00AC25D0">
      <w:r>
        <w:continuationSeparator/>
      </w:r>
    </w:p>
  </w:footnote>
  <w:footnote w:id="1">
    <w:p w:rsidR="0021118B" w:rsidRPr="00E83D27" w:rsidRDefault="0021118B" w:rsidP="00A172B3">
      <w:pPr>
        <w:rPr>
          <w:rFonts w:ascii="Book Antiqua" w:hAnsi="Book Antiqua" w:cs="Book Antiqua"/>
          <w:sz w:val="18"/>
          <w:szCs w:val="18"/>
        </w:rPr>
      </w:pPr>
      <w:r>
        <w:rPr>
          <w:rFonts w:ascii="Book Antiqua" w:hAnsi="Book Antiqua" w:cs="Book Antiqua"/>
          <w:sz w:val="18"/>
          <w:szCs w:val="18"/>
          <w:vertAlign w:val="superscript"/>
        </w:rPr>
        <w:t>1</w:t>
      </w:r>
      <w:r>
        <w:rPr>
          <w:rFonts w:ascii="Book Antiqua" w:hAnsi="Book Antiqua" w:cs="Book Antiqua"/>
          <w:sz w:val="18"/>
          <w:szCs w:val="18"/>
        </w:rPr>
        <w:t xml:space="preserve"> En el caso de los programas 926 “Dirección, Administración y otros Órganos de Apoyo Jurisdiccional”, 928: “Organismo de Investigación Judicial” y 929: “Ministerio Público”; con base e</w:t>
      </w:r>
      <w:r w:rsidR="000061F2">
        <w:rPr>
          <w:rFonts w:ascii="Book Antiqua" w:hAnsi="Book Antiqua" w:cs="Book Antiqua"/>
          <w:sz w:val="18"/>
          <w:szCs w:val="18"/>
        </w:rPr>
        <w:t xml:space="preserve">n lineamiento emitido por el Ministerio de Hacienda desde periodos anteriores, y que fue confirmado </w:t>
      </w:r>
      <w:r>
        <w:rPr>
          <w:rFonts w:ascii="Book Antiqua" w:hAnsi="Book Antiqua" w:cs="Book Antiqua"/>
          <w:sz w:val="18"/>
          <w:szCs w:val="18"/>
        </w:rPr>
        <w:t xml:space="preserve">por </w:t>
      </w:r>
      <w:r w:rsidR="0027096F">
        <w:rPr>
          <w:rFonts w:ascii="Book Antiqua" w:hAnsi="Book Antiqua" w:cs="Book Antiqua"/>
          <w:sz w:val="18"/>
          <w:szCs w:val="18"/>
        </w:rPr>
        <w:t xml:space="preserve">la </w:t>
      </w:r>
      <w:r>
        <w:rPr>
          <w:rFonts w:ascii="Book Antiqua" w:hAnsi="Book Antiqua" w:cs="Book Antiqua"/>
          <w:sz w:val="18"/>
          <w:szCs w:val="18"/>
        </w:rPr>
        <w:t>Lic</w:t>
      </w:r>
      <w:r w:rsidR="0027096F">
        <w:rPr>
          <w:rFonts w:ascii="Book Antiqua" w:hAnsi="Book Antiqua" w:cs="Book Antiqua"/>
          <w:sz w:val="18"/>
          <w:szCs w:val="18"/>
        </w:rPr>
        <w:t>da</w:t>
      </w:r>
      <w:r>
        <w:rPr>
          <w:rFonts w:ascii="Book Antiqua" w:hAnsi="Book Antiqua" w:cs="Book Antiqua"/>
          <w:sz w:val="18"/>
          <w:szCs w:val="18"/>
        </w:rPr>
        <w:t xml:space="preserve">. </w:t>
      </w:r>
      <w:r w:rsidR="0027096F" w:rsidRPr="00A172B3">
        <w:rPr>
          <w:rFonts w:ascii="Book Antiqua" w:hAnsi="Book Antiqua" w:cs="Book Antiqua"/>
          <w:sz w:val="18"/>
          <w:szCs w:val="18"/>
        </w:rPr>
        <w:t>Hailyn Núñez Valerio</w:t>
      </w:r>
      <w:r>
        <w:rPr>
          <w:rFonts w:ascii="Book Antiqua" w:hAnsi="Book Antiqua" w:cs="Book Antiqua"/>
          <w:sz w:val="18"/>
          <w:szCs w:val="18"/>
        </w:rPr>
        <w:t xml:space="preserve">de la Unidad de Análisis Presupuestario de Poderes Dirección General de Presupuesto Nacional, no se deben incluir en el presente informe, por ser programas “intermedios” o de apoyo para los otros programas presupuestarios, donde se alcanza los objetivos y metas institucionales </w:t>
      </w:r>
      <w:r w:rsidR="002B590E">
        <w:rPr>
          <w:rFonts w:ascii="Book Antiqua" w:hAnsi="Book Antiqua" w:cs="Book Antiqua"/>
          <w:sz w:val="18"/>
          <w:szCs w:val="18"/>
        </w:rPr>
        <w:t>vinculadas</w:t>
      </w:r>
      <w:r>
        <w:rPr>
          <w:rFonts w:ascii="Book Antiqua" w:hAnsi="Book Antiqua" w:cs="Book Antiqua"/>
          <w:sz w:val="18"/>
          <w:szCs w:val="18"/>
        </w:rPr>
        <w:t xml:space="preserve"> a los productos finales.</w:t>
      </w:r>
    </w:p>
  </w:footnote>
  <w:footnote w:id="2">
    <w:p w:rsidR="0021118B" w:rsidRPr="005F773C" w:rsidRDefault="0021118B" w:rsidP="0021118B">
      <w:pPr>
        <w:jc w:val="both"/>
        <w:rPr>
          <w:rFonts w:ascii="Book Antiqua" w:hAnsi="Book Antiqua" w:cs="Book Antiqua"/>
          <w:sz w:val="18"/>
          <w:szCs w:val="18"/>
        </w:rPr>
      </w:pPr>
      <w:r w:rsidRPr="005F773C">
        <w:rPr>
          <w:rFonts w:ascii="Book Antiqua" w:hAnsi="Book Antiqua" w:cs="Book Antiqua"/>
          <w:sz w:val="18"/>
          <w:szCs w:val="18"/>
        </w:rPr>
        <w:t>2 Esta es la misión ap</w:t>
      </w:r>
      <w:r w:rsidRPr="00DB1741">
        <w:rPr>
          <w:rFonts w:ascii="Book Antiqua" w:hAnsi="Book Antiqua" w:cs="Book Antiqua"/>
          <w:sz w:val="18"/>
          <w:szCs w:val="18"/>
        </w:rPr>
        <w:t>robada por Corte Plena en la sesión No. 38-12 del 05 de noviembre de 2012, art. XXV y ratificada en sesión de Corte Plena 12-14 celebrada el 24 de marzo de 2014, artículo XXII.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798D" w:rsidRDefault="0069798D" w:rsidP="008729A2">
    <w:pPr>
      <w:framePr w:w="640" w:hSpace="141" w:wrap="auto" w:vAnchor="text" w:hAnchor="margin" w:x="8456" w:y="-91"/>
    </w:pPr>
  </w:p>
  <w:p w:rsidR="0069798D" w:rsidRDefault="0069798D" w:rsidP="00261B26">
    <w:pPr>
      <w:pStyle w:val="Encabezado"/>
    </w:pPr>
  </w:p>
  <w:p w:rsidR="0069798D" w:rsidRDefault="0069798D" w:rsidP="0083174F">
    <w:pPr>
      <w:pStyle w:val="Encabezado"/>
      <w:tabs>
        <w:tab w:val="clear" w:pos="4252"/>
        <w:tab w:val="clear" w:pos="8504"/>
        <w:tab w:val="center" w:pos="8804"/>
        <w:tab w:val="right" w:pos="8875"/>
      </w:tabs>
      <w:jc w:val="center"/>
      <w:rPr>
        <w:rFonts w:ascii="Book Antiqua" w:hAnsi="Book Antiqua" w:cs="Book Antiqua"/>
        <w:i/>
        <w:iCs/>
        <w:sz w:val="18"/>
        <w:szCs w:val="18"/>
      </w:rPr>
    </w:pPr>
    <w:r>
      <w:rPr>
        <w:rFonts w:ascii="Book Antiqua" w:hAnsi="Book Antiqua" w:cs="Book Antiqua"/>
        <w:i/>
        <w:iCs/>
        <w:sz w:val="18"/>
        <w:szCs w:val="18"/>
      </w:rPr>
      <w:t>Dirección  de Planificación</w:t>
    </w:r>
    <w:r w:rsidRPr="005E1974">
      <w:rPr>
        <w:sz w:val="24"/>
        <w:szCs w:val="24"/>
      </w:rPr>
      <w:object w:dxaOrig="1845" w:dyaOrig="2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31.8pt" o:ole="">
          <v:imagedata r:id="rId1" o:title=""/>
        </v:shape>
        <o:OLEObject Type="Embed" ProgID="PBrush" ShapeID="_x0000_i1025" DrawAspect="Content" ObjectID="_1581770867" r:id="rId2"/>
      </w:object>
    </w:r>
  </w:p>
  <w:p w:rsidR="0069798D" w:rsidRDefault="0069798D" w:rsidP="0083174F">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rsidR="0069798D" w:rsidRPr="005B3B0C" w:rsidRDefault="0069798D" w:rsidP="0083174F">
    <w:pPr>
      <w:pStyle w:val="Encabezado"/>
      <w:jc w:val="center"/>
      <w:rPr>
        <w:lang w:val="en-US"/>
      </w:rPr>
    </w:pPr>
    <w:r w:rsidRPr="00190583">
      <w:rPr>
        <w:rFonts w:ascii="Book Antiqua" w:hAnsi="Book Antiqua" w:cs="Book Antiqua"/>
        <w:i/>
        <w:iCs/>
        <w:sz w:val="18"/>
        <w:szCs w:val="18"/>
        <w:lang w:val="en-US"/>
      </w:rPr>
      <w:t xml:space="preserve">Telf.   </w:t>
    </w:r>
    <w:r w:rsidRPr="005B3B0C">
      <w:rPr>
        <w:rFonts w:ascii="Book Antiqua" w:hAnsi="Book Antiqua" w:cs="Book Antiqua"/>
        <w:i/>
        <w:iCs/>
        <w:sz w:val="18"/>
        <w:szCs w:val="18"/>
        <w:lang w:val="en-US"/>
      </w:rPr>
      <w:t>2295-3600 / 3599  Fax. 2257-</w:t>
    </w:r>
    <w:r>
      <w:rPr>
        <w:rFonts w:ascii="Book Antiqua" w:hAnsi="Book Antiqua" w:cs="Book Antiqua"/>
        <w:i/>
        <w:iCs/>
        <w:sz w:val="18"/>
        <w:szCs w:val="18"/>
        <w:lang w:val="en-US"/>
      </w:rPr>
      <w:t xml:space="preserve">5633   / Apdo.  95-1003  / </w:t>
    </w:r>
    <w:r w:rsidRPr="005B3B0C">
      <w:rPr>
        <w:rFonts w:ascii="Book Antiqua" w:hAnsi="Book Antiqua" w:cs="Book Antiqua"/>
        <w:i/>
        <w:iCs/>
        <w:sz w:val="18"/>
        <w:szCs w:val="18"/>
        <w:lang w:val="en-US"/>
      </w:rPr>
      <w:t>planificacion@poder-judicial.go.cr</w:t>
    </w:r>
  </w:p>
  <w:p w:rsidR="0069798D" w:rsidRPr="005B3B0C" w:rsidRDefault="0069798D" w:rsidP="0083174F">
    <w:pPr>
      <w:pBdr>
        <w:bottom w:val="single" w:sz="6" w:space="0" w:color="auto"/>
      </w:pBdr>
      <w:spacing w:after="20"/>
      <w:jc w:val="center"/>
      <w:rPr>
        <w:lang w:val="en-US"/>
      </w:rPr>
    </w:pPr>
  </w:p>
  <w:p w:rsidR="0069798D" w:rsidRPr="00190583" w:rsidRDefault="0069798D" w:rsidP="0083174F">
    <w:pPr>
      <w:pStyle w:val="Encabezado"/>
      <w:jc w:val="center"/>
      <w:rPr>
        <w:sz w:val="18"/>
        <w:szCs w:val="18"/>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42E" w:rsidRDefault="00E8142E" w:rsidP="008729A2">
    <w:pPr>
      <w:framePr w:w="640" w:hSpace="141" w:wrap="auto" w:vAnchor="text" w:hAnchor="margin" w:x="8456" w:y="-91"/>
    </w:pPr>
  </w:p>
  <w:p w:rsidR="0069798D" w:rsidRDefault="0069798D" w:rsidP="0069798D">
    <w:pPr>
      <w:pStyle w:val="Encabezado"/>
      <w:tabs>
        <w:tab w:val="clear" w:pos="4252"/>
        <w:tab w:val="clear" w:pos="8504"/>
        <w:tab w:val="center" w:pos="8804"/>
        <w:tab w:val="right" w:pos="8875"/>
      </w:tabs>
      <w:jc w:val="center"/>
      <w:rPr>
        <w:rFonts w:ascii="Book Antiqua" w:hAnsi="Book Antiqua" w:cs="Book Antiqua"/>
        <w:i/>
        <w:iCs/>
        <w:sz w:val="18"/>
        <w:szCs w:val="18"/>
      </w:rPr>
    </w:pPr>
    <w:r>
      <w:rPr>
        <w:rFonts w:ascii="Book Antiqua" w:hAnsi="Book Antiqua" w:cs="Book Antiqua"/>
        <w:i/>
        <w:iCs/>
        <w:sz w:val="18"/>
        <w:szCs w:val="18"/>
      </w:rPr>
      <w:t>Dirección  de Planificación</w:t>
    </w:r>
    <w:r w:rsidRPr="005E1974">
      <w:rPr>
        <w:sz w:val="24"/>
        <w:szCs w:val="24"/>
      </w:rPr>
      <w:object w:dxaOrig="1845" w:dyaOrig="2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5.2pt;height:31.8pt" o:ole="">
          <v:imagedata r:id="rId1" o:title=""/>
        </v:shape>
        <o:OLEObject Type="Embed" ProgID="PBrush" ShapeID="_x0000_i1030" DrawAspect="Content" ObjectID="_1581770868" r:id="rId2"/>
      </w:object>
    </w:r>
  </w:p>
  <w:p w:rsidR="0069798D" w:rsidRDefault="0069798D" w:rsidP="0069798D">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rsidR="0069798D" w:rsidRPr="005B3B0C" w:rsidRDefault="0069798D" w:rsidP="0069798D">
    <w:pPr>
      <w:pStyle w:val="Encabezado"/>
      <w:jc w:val="center"/>
      <w:rPr>
        <w:lang w:val="en-US"/>
      </w:rPr>
    </w:pPr>
    <w:r w:rsidRPr="00190583">
      <w:rPr>
        <w:rFonts w:ascii="Book Antiqua" w:hAnsi="Book Antiqua" w:cs="Book Antiqua"/>
        <w:i/>
        <w:iCs/>
        <w:sz w:val="18"/>
        <w:szCs w:val="18"/>
        <w:lang w:val="en-US"/>
      </w:rPr>
      <w:t xml:space="preserve">Telf.   </w:t>
    </w:r>
    <w:r w:rsidRPr="005B3B0C">
      <w:rPr>
        <w:rFonts w:ascii="Book Antiqua" w:hAnsi="Book Antiqua" w:cs="Book Antiqua"/>
        <w:i/>
        <w:iCs/>
        <w:sz w:val="18"/>
        <w:szCs w:val="18"/>
        <w:lang w:val="en-US"/>
      </w:rPr>
      <w:t>2295-3600 / 3599  Fax. 2257-</w:t>
    </w:r>
    <w:r>
      <w:rPr>
        <w:rFonts w:ascii="Book Antiqua" w:hAnsi="Book Antiqua" w:cs="Book Antiqua"/>
        <w:i/>
        <w:iCs/>
        <w:sz w:val="18"/>
        <w:szCs w:val="18"/>
        <w:lang w:val="en-US"/>
      </w:rPr>
      <w:t xml:space="preserve">5633   / Apdo.  95-1003  / </w:t>
    </w:r>
    <w:r w:rsidRPr="005B3B0C">
      <w:rPr>
        <w:rFonts w:ascii="Book Antiqua" w:hAnsi="Book Antiqua" w:cs="Book Antiqua"/>
        <w:i/>
        <w:iCs/>
        <w:sz w:val="18"/>
        <w:szCs w:val="18"/>
        <w:lang w:val="en-US"/>
      </w:rPr>
      <w:t>planificacion@poder-judicial.go.cr</w:t>
    </w:r>
  </w:p>
  <w:p w:rsidR="0069798D" w:rsidRPr="005B3B0C" w:rsidRDefault="0069798D" w:rsidP="0069798D">
    <w:pPr>
      <w:pBdr>
        <w:bottom w:val="single" w:sz="6" w:space="0" w:color="auto"/>
      </w:pBdr>
      <w:spacing w:after="20"/>
      <w:jc w:val="center"/>
      <w:rPr>
        <w:lang w:val="en-US"/>
      </w:rPr>
    </w:pPr>
  </w:p>
  <w:p w:rsidR="0069798D" w:rsidRPr="00190583" w:rsidRDefault="0069798D" w:rsidP="0069798D">
    <w:pPr>
      <w:pStyle w:val="Encabezado"/>
      <w:jc w:val="center"/>
      <w:rPr>
        <w:sz w:val="18"/>
        <w:szCs w:val="18"/>
        <w:lang w:val="en-US"/>
      </w:rPr>
    </w:pPr>
  </w:p>
  <w:p w:rsidR="00E8142E" w:rsidRPr="005B3B0C" w:rsidRDefault="00E8142E" w:rsidP="0069798D">
    <w:pPr>
      <w:pStyle w:val="Encabezado"/>
      <w:tabs>
        <w:tab w:val="clear" w:pos="4252"/>
        <w:tab w:val="clear" w:pos="8504"/>
        <w:tab w:val="center" w:pos="8804"/>
        <w:tab w:val="right" w:pos="8875"/>
      </w:tabs>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0"/>
        </w:tabs>
      </w:pPr>
      <w:rPr>
        <w:rFonts w:ascii="Arial" w:hAnsi="Arial" w:cs="Arial"/>
        <w:sz w:val="24"/>
        <w:szCs w:val="24"/>
      </w:rPr>
    </w:lvl>
    <w:lvl w:ilvl="1">
      <w:start w:val="1"/>
      <w:numFmt w:val="bullet"/>
      <w:lvlText w:val="ü"/>
      <w:lvlJc w:val="left"/>
      <w:pPr>
        <w:tabs>
          <w:tab w:val="num" w:pos="0"/>
        </w:tabs>
      </w:pPr>
      <w:rPr>
        <w:rFonts w:ascii="Wingdings" w:hAnsi="Wingdings"/>
        <w:sz w:val="24"/>
      </w:rPr>
    </w:lvl>
    <w:lvl w:ilvl="2">
      <w:start w:val="1"/>
      <w:numFmt w:val="decimal"/>
      <w:lvlText w:val="%3."/>
      <w:lvlJc w:val="left"/>
      <w:pPr>
        <w:tabs>
          <w:tab w:val="num" w:pos="0"/>
        </w:tabs>
      </w:pPr>
      <w:rPr>
        <w:rFonts w:ascii="Arial" w:hAnsi="Arial" w:cs="Arial"/>
        <w:sz w:val="24"/>
        <w:szCs w:val="24"/>
      </w:rPr>
    </w:lvl>
    <w:lvl w:ilvl="3">
      <w:start w:val="1"/>
      <w:numFmt w:val="decimal"/>
      <w:lvlText w:val="%4."/>
      <w:lvlJc w:val="left"/>
      <w:pPr>
        <w:tabs>
          <w:tab w:val="num" w:pos="0"/>
        </w:tabs>
      </w:pPr>
      <w:rPr>
        <w:rFonts w:ascii="Arial" w:hAnsi="Arial" w:cs="Arial"/>
        <w:sz w:val="24"/>
        <w:szCs w:val="24"/>
      </w:rPr>
    </w:lvl>
    <w:lvl w:ilvl="4">
      <w:start w:val="1"/>
      <w:numFmt w:val="decimal"/>
      <w:lvlText w:val="%5."/>
      <w:lvlJc w:val="left"/>
      <w:pPr>
        <w:tabs>
          <w:tab w:val="num" w:pos="0"/>
        </w:tabs>
      </w:pPr>
      <w:rPr>
        <w:rFonts w:ascii="Arial" w:hAnsi="Arial" w:cs="Arial"/>
        <w:sz w:val="24"/>
        <w:szCs w:val="24"/>
      </w:rPr>
    </w:lvl>
    <w:lvl w:ilvl="5">
      <w:start w:val="1"/>
      <w:numFmt w:val="decimal"/>
      <w:lvlText w:val="%6."/>
      <w:lvlJc w:val="left"/>
      <w:pPr>
        <w:tabs>
          <w:tab w:val="num" w:pos="0"/>
        </w:tabs>
      </w:pPr>
      <w:rPr>
        <w:rFonts w:ascii="Arial" w:hAnsi="Arial" w:cs="Arial"/>
        <w:sz w:val="24"/>
        <w:szCs w:val="24"/>
      </w:rPr>
    </w:lvl>
    <w:lvl w:ilvl="6">
      <w:start w:val="1"/>
      <w:numFmt w:val="decimal"/>
      <w:lvlText w:val="%7."/>
      <w:lvlJc w:val="left"/>
      <w:pPr>
        <w:tabs>
          <w:tab w:val="num" w:pos="0"/>
        </w:tabs>
      </w:pPr>
      <w:rPr>
        <w:rFonts w:ascii="Arial" w:hAnsi="Arial" w:cs="Arial"/>
        <w:sz w:val="24"/>
        <w:szCs w:val="24"/>
      </w:rPr>
    </w:lvl>
    <w:lvl w:ilvl="7">
      <w:start w:val="1"/>
      <w:numFmt w:val="decimal"/>
      <w:lvlText w:val="%8."/>
      <w:lvlJc w:val="left"/>
      <w:pPr>
        <w:tabs>
          <w:tab w:val="num" w:pos="0"/>
        </w:tabs>
      </w:pPr>
      <w:rPr>
        <w:rFonts w:ascii="Arial" w:hAnsi="Arial" w:cs="Arial"/>
        <w:sz w:val="24"/>
        <w:szCs w:val="24"/>
      </w:rPr>
    </w:lvl>
    <w:lvl w:ilvl="8">
      <w:start w:val="1"/>
      <w:numFmt w:val="decimal"/>
      <w:lvlText w:val="%9."/>
      <w:lvlJc w:val="left"/>
      <w:pPr>
        <w:tabs>
          <w:tab w:val="num" w:pos="0"/>
        </w:tabs>
      </w:pPr>
      <w:rPr>
        <w:rFonts w:ascii="Arial" w:hAnsi="Arial" w:cs="Arial"/>
        <w:sz w:val="24"/>
        <w:szCs w:val="24"/>
      </w:rPr>
    </w:lvl>
  </w:abstractNum>
  <w:abstractNum w:abstractNumId="1">
    <w:nsid w:val="00F7282C"/>
    <w:multiLevelType w:val="hybridMultilevel"/>
    <w:tmpl w:val="B46AB96A"/>
    <w:lvl w:ilvl="0" w:tplc="140A0017">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nsid w:val="016E15C4"/>
    <w:multiLevelType w:val="hybridMultilevel"/>
    <w:tmpl w:val="686C8D8E"/>
    <w:lvl w:ilvl="0" w:tplc="140A000D">
      <w:start w:val="1"/>
      <w:numFmt w:val="bullet"/>
      <w:lvlText w:val=""/>
      <w:lvlJc w:val="left"/>
      <w:pPr>
        <w:ind w:left="720" w:hanging="360"/>
      </w:pPr>
      <w:rPr>
        <w:rFonts w:ascii="Wingdings" w:hAnsi="Wingdings" w:hint="default"/>
      </w:rPr>
    </w:lvl>
    <w:lvl w:ilvl="1" w:tplc="140A000D">
      <w:start w:val="1"/>
      <w:numFmt w:val="bullet"/>
      <w:lvlText w:val=""/>
      <w:lvlJc w:val="left"/>
      <w:pPr>
        <w:ind w:left="1440" w:hanging="360"/>
      </w:pPr>
      <w:rPr>
        <w:rFonts w:ascii="Wingdings" w:hAnsi="Wingdings"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nsid w:val="036E373D"/>
    <w:multiLevelType w:val="hybridMultilevel"/>
    <w:tmpl w:val="ABFC7D4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3F45F4F"/>
    <w:multiLevelType w:val="hybridMultilevel"/>
    <w:tmpl w:val="37AE649C"/>
    <w:lvl w:ilvl="0" w:tplc="140A0017">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nsid w:val="06825EB4"/>
    <w:multiLevelType w:val="hybridMultilevel"/>
    <w:tmpl w:val="E8E41D86"/>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6">
    <w:nsid w:val="06D542EC"/>
    <w:multiLevelType w:val="hybridMultilevel"/>
    <w:tmpl w:val="85825A00"/>
    <w:lvl w:ilvl="0" w:tplc="670A554E">
      <w:start w:val="1"/>
      <w:numFmt w:val="decimal"/>
      <w:lvlText w:val="%1."/>
      <w:lvlJc w:val="left"/>
      <w:pPr>
        <w:tabs>
          <w:tab w:val="num" w:pos="720"/>
        </w:tabs>
        <w:ind w:left="720" w:hanging="360"/>
      </w:pPr>
      <w:rPr>
        <w:rFonts w:cs="Times New Roman" w:hint="default"/>
        <w:b w:val="0"/>
        <w:color w:val="auto"/>
      </w:rPr>
    </w:lvl>
    <w:lvl w:ilvl="1" w:tplc="D982C868">
      <w:start w:val="1"/>
      <w:numFmt w:val="bullet"/>
      <w:lvlText w:val=""/>
      <w:lvlJc w:val="left"/>
      <w:pPr>
        <w:tabs>
          <w:tab w:val="num" w:pos="1440"/>
        </w:tabs>
        <w:ind w:left="1440" w:hanging="360"/>
      </w:pPr>
      <w:rPr>
        <w:rFonts w:ascii="Symbol" w:hAnsi="Symbol" w:hint="default"/>
        <w:b w:val="0"/>
        <w:color w:val="auto"/>
      </w:rPr>
    </w:lvl>
    <w:lvl w:ilvl="2" w:tplc="BD98E1D2">
      <w:start w:val="1"/>
      <w:numFmt w:val="lowerLetter"/>
      <w:lvlText w:val="%3)"/>
      <w:lvlJc w:val="left"/>
      <w:pPr>
        <w:ind w:left="2340" w:hanging="360"/>
      </w:pPr>
      <w:rPr>
        <w:rFonts w:hint="default"/>
      </w:rPr>
    </w:lvl>
    <w:lvl w:ilvl="3" w:tplc="0D1EAA46">
      <w:start w:val="2"/>
      <w:numFmt w:val="upperLetter"/>
      <w:lvlText w:val="%4)"/>
      <w:lvlJc w:val="left"/>
      <w:pPr>
        <w:ind w:left="2880" w:hanging="360"/>
      </w:pPr>
      <w:rPr>
        <w:rFonts w:hint="default"/>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
    <w:nsid w:val="0C066DDA"/>
    <w:multiLevelType w:val="hybridMultilevel"/>
    <w:tmpl w:val="3E8AAD26"/>
    <w:lvl w:ilvl="0" w:tplc="0C0A000D">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8">
    <w:nsid w:val="0F24040C"/>
    <w:multiLevelType w:val="hybridMultilevel"/>
    <w:tmpl w:val="C5CEE84A"/>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nsid w:val="1A1016CA"/>
    <w:multiLevelType w:val="hybridMultilevel"/>
    <w:tmpl w:val="F3CA4A88"/>
    <w:lvl w:ilvl="0" w:tplc="FAC8538A">
      <w:start w:val="4"/>
      <w:numFmt w:val="upperRoman"/>
      <w:lvlText w:val="%1."/>
      <w:lvlJc w:val="right"/>
      <w:pPr>
        <w:tabs>
          <w:tab w:val="num" w:pos="1800"/>
        </w:tabs>
        <w:ind w:left="1800" w:hanging="360"/>
      </w:pPr>
      <w:rPr>
        <w:rFonts w:hint="default"/>
      </w:rPr>
    </w:lvl>
    <w:lvl w:ilvl="1" w:tplc="0C0A0019">
      <w:start w:val="1"/>
      <w:numFmt w:val="lowerLetter"/>
      <w:lvlText w:val="%2."/>
      <w:lvlJc w:val="left"/>
      <w:pPr>
        <w:tabs>
          <w:tab w:val="num" w:pos="2160"/>
        </w:tabs>
        <w:ind w:left="2160" w:hanging="360"/>
      </w:pPr>
    </w:lvl>
    <w:lvl w:ilvl="2" w:tplc="0C0A001B">
      <w:start w:val="1"/>
      <w:numFmt w:val="lowerRoman"/>
      <w:lvlText w:val="%3."/>
      <w:lvlJc w:val="right"/>
      <w:pPr>
        <w:tabs>
          <w:tab w:val="num" w:pos="2880"/>
        </w:tabs>
        <w:ind w:left="2880" w:hanging="180"/>
      </w:pPr>
    </w:lvl>
    <w:lvl w:ilvl="3" w:tplc="0C0A000F">
      <w:start w:val="1"/>
      <w:numFmt w:val="decimal"/>
      <w:lvlText w:val="%4."/>
      <w:lvlJc w:val="left"/>
      <w:pPr>
        <w:tabs>
          <w:tab w:val="num" w:pos="3600"/>
        </w:tabs>
        <w:ind w:left="3600" w:hanging="360"/>
      </w:pPr>
    </w:lvl>
    <w:lvl w:ilvl="4" w:tplc="0C0A0019">
      <w:start w:val="1"/>
      <w:numFmt w:val="lowerLetter"/>
      <w:lvlText w:val="%5."/>
      <w:lvlJc w:val="left"/>
      <w:pPr>
        <w:tabs>
          <w:tab w:val="num" w:pos="4320"/>
        </w:tabs>
        <w:ind w:left="4320" w:hanging="360"/>
      </w:pPr>
    </w:lvl>
    <w:lvl w:ilvl="5" w:tplc="0C0A001B">
      <w:start w:val="1"/>
      <w:numFmt w:val="lowerRoman"/>
      <w:lvlText w:val="%6."/>
      <w:lvlJc w:val="right"/>
      <w:pPr>
        <w:tabs>
          <w:tab w:val="num" w:pos="5040"/>
        </w:tabs>
        <w:ind w:left="5040" w:hanging="180"/>
      </w:pPr>
    </w:lvl>
    <w:lvl w:ilvl="6" w:tplc="0C0A000F">
      <w:start w:val="1"/>
      <w:numFmt w:val="decimal"/>
      <w:lvlText w:val="%7."/>
      <w:lvlJc w:val="left"/>
      <w:pPr>
        <w:tabs>
          <w:tab w:val="num" w:pos="5760"/>
        </w:tabs>
        <w:ind w:left="5760" w:hanging="360"/>
      </w:pPr>
    </w:lvl>
    <w:lvl w:ilvl="7" w:tplc="0C0A0019">
      <w:start w:val="1"/>
      <w:numFmt w:val="lowerLetter"/>
      <w:lvlText w:val="%8."/>
      <w:lvlJc w:val="left"/>
      <w:pPr>
        <w:tabs>
          <w:tab w:val="num" w:pos="6480"/>
        </w:tabs>
        <w:ind w:left="6480" w:hanging="360"/>
      </w:pPr>
    </w:lvl>
    <w:lvl w:ilvl="8" w:tplc="0C0A001B">
      <w:start w:val="1"/>
      <w:numFmt w:val="lowerRoman"/>
      <w:lvlText w:val="%9."/>
      <w:lvlJc w:val="right"/>
      <w:pPr>
        <w:tabs>
          <w:tab w:val="num" w:pos="7200"/>
        </w:tabs>
        <w:ind w:left="7200" w:hanging="180"/>
      </w:pPr>
    </w:lvl>
  </w:abstractNum>
  <w:abstractNum w:abstractNumId="10">
    <w:nsid w:val="1AEC1005"/>
    <w:multiLevelType w:val="hybridMultilevel"/>
    <w:tmpl w:val="7B028536"/>
    <w:lvl w:ilvl="0" w:tplc="140A0001">
      <w:start w:val="1"/>
      <w:numFmt w:val="bullet"/>
      <w:lvlText w:val=""/>
      <w:lvlJc w:val="left"/>
      <w:pPr>
        <w:ind w:left="768" w:hanging="360"/>
      </w:pPr>
      <w:rPr>
        <w:rFonts w:ascii="Symbol" w:hAnsi="Symbol" w:hint="default"/>
      </w:rPr>
    </w:lvl>
    <w:lvl w:ilvl="1" w:tplc="140A0003" w:tentative="1">
      <w:start w:val="1"/>
      <w:numFmt w:val="bullet"/>
      <w:lvlText w:val="o"/>
      <w:lvlJc w:val="left"/>
      <w:pPr>
        <w:ind w:left="1488" w:hanging="360"/>
      </w:pPr>
      <w:rPr>
        <w:rFonts w:ascii="Courier New" w:hAnsi="Courier New" w:cs="Courier New" w:hint="default"/>
      </w:rPr>
    </w:lvl>
    <w:lvl w:ilvl="2" w:tplc="140A0005" w:tentative="1">
      <w:start w:val="1"/>
      <w:numFmt w:val="bullet"/>
      <w:lvlText w:val=""/>
      <w:lvlJc w:val="left"/>
      <w:pPr>
        <w:ind w:left="2208" w:hanging="360"/>
      </w:pPr>
      <w:rPr>
        <w:rFonts w:ascii="Wingdings" w:hAnsi="Wingdings" w:hint="default"/>
      </w:rPr>
    </w:lvl>
    <w:lvl w:ilvl="3" w:tplc="140A0001" w:tentative="1">
      <w:start w:val="1"/>
      <w:numFmt w:val="bullet"/>
      <w:lvlText w:val=""/>
      <w:lvlJc w:val="left"/>
      <w:pPr>
        <w:ind w:left="2928" w:hanging="360"/>
      </w:pPr>
      <w:rPr>
        <w:rFonts w:ascii="Symbol" w:hAnsi="Symbol" w:hint="default"/>
      </w:rPr>
    </w:lvl>
    <w:lvl w:ilvl="4" w:tplc="140A0003" w:tentative="1">
      <w:start w:val="1"/>
      <w:numFmt w:val="bullet"/>
      <w:lvlText w:val="o"/>
      <w:lvlJc w:val="left"/>
      <w:pPr>
        <w:ind w:left="3648" w:hanging="360"/>
      </w:pPr>
      <w:rPr>
        <w:rFonts w:ascii="Courier New" w:hAnsi="Courier New" w:cs="Courier New" w:hint="default"/>
      </w:rPr>
    </w:lvl>
    <w:lvl w:ilvl="5" w:tplc="140A0005" w:tentative="1">
      <w:start w:val="1"/>
      <w:numFmt w:val="bullet"/>
      <w:lvlText w:val=""/>
      <w:lvlJc w:val="left"/>
      <w:pPr>
        <w:ind w:left="4368" w:hanging="360"/>
      </w:pPr>
      <w:rPr>
        <w:rFonts w:ascii="Wingdings" w:hAnsi="Wingdings" w:hint="default"/>
      </w:rPr>
    </w:lvl>
    <w:lvl w:ilvl="6" w:tplc="140A0001" w:tentative="1">
      <w:start w:val="1"/>
      <w:numFmt w:val="bullet"/>
      <w:lvlText w:val=""/>
      <w:lvlJc w:val="left"/>
      <w:pPr>
        <w:ind w:left="5088" w:hanging="360"/>
      </w:pPr>
      <w:rPr>
        <w:rFonts w:ascii="Symbol" w:hAnsi="Symbol" w:hint="default"/>
      </w:rPr>
    </w:lvl>
    <w:lvl w:ilvl="7" w:tplc="140A0003" w:tentative="1">
      <w:start w:val="1"/>
      <w:numFmt w:val="bullet"/>
      <w:lvlText w:val="o"/>
      <w:lvlJc w:val="left"/>
      <w:pPr>
        <w:ind w:left="5808" w:hanging="360"/>
      </w:pPr>
      <w:rPr>
        <w:rFonts w:ascii="Courier New" w:hAnsi="Courier New" w:cs="Courier New" w:hint="default"/>
      </w:rPr>
    </w:lvl>
    <w:lvl w:ilvl="8" w:tplc="140A0005" w:tentative="1">
      <w:start w:val="1"/>
      <w:numFmt w:val="bullet"/>
      <w:lvlText w:val=""/>
      <w:lvlJc w:val="left"/>
      <w:pPr>
        <w:ind w:left="6528" w:hanging="360"/>
      </w:pPr>
      <w:rPr>
        <w:rFonts w:ascii="Wingdings" w:hAnsi="Wingdings" w:hint="default"/>
      </w:rPr>
    </w:lvl>
  </w:abstractNum>
  <w:abstractNum w:abstractNumId="11">
    <w:nsid w:val="1BA52E98"/>
    <w:multiLevelType w:val="multilevel"/>
    <w:tmpl w:val="75BAF31E"/>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2">
    <w:nsid w:val="1FA53C0C"/>
    <w:multiLevelType w:val="hybridMultilevel"/>
    <w:tmpl w:val="1BEA3060"/>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3">
    <w:nsid w:val="21590ADC"/>
    <w:multiLevelType w:val="hybridMultilevel"/>
    <w:tmpl w:val="ACAA9AC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60D6AAA"/>
    <w:multiLevelType w:val="hybridMultilevel"/>
    <w:tmpl w:val="95E6437A"/>
    <w:lvl w:ilvl="0" w:tplc="140A0001">
      <w:start w:val="1"/>
      <w:numFmt w:val="bullet"/>
      <w:lvlText w:val=""/>
      <w:lvlJc w:val="left"/>
      <w:pPr>
        <w:ind w:left="720" w:hanging="360"/>
      </w:pPr>
      <w:rPr>
        <w:rFonts w:ascii="Symbol" w:hAnsi="Symbol" w:hint="default"/>
      </w:rPr>
    </w:lvl>
    <w:lvl w:ilvl="1" w:tplc="140A0003">
      <w:start w:val="1"/>
      <w:numFmt w:val="decimal"/>
      <w:lvlText w:val="%2."/>
      <w:lvlJc w:val="left"/>
      <w:pPr>
        <w:tabs>
          <w:tab w:val="num" w:pos="1440"/>
        </w:tabs>
        <w:ind w:left="1440" w:hanging="360"/>
      </w:pPr>
    </w:lvl>
    <w:lvl w:ilvl="2" w:tplc="140A0005">
      <w:start w:val="1"/>
      <w:numFmt w:val="decimal"/>
      <w:lvlText w:val="%3."/>
      <w:lvlJc w:val="left"/>
      <w:pPr>
        <w:tabs>
          <w:tab w:val="num" w:pos="2160"/>
        </w:tabs>
        <w:ind w:left="2160" w:hanging="360"/>
      </w:pPr>
    </w:lvl>
    <w:lvl w:ilvl="3" w:tplc="140A0001">
      <w:start w:val="1"/>
      <w:numFmt w:val="decimal"/>
      <w:lvlText w:val="%4."/>
      <w:lvlJc w:val="left"/>
      <w:pPr>
        <w:tabs>
          <w:tab w:val="num" w:pos="2880"/>
        </w:tabs>
        <w:ind w:left="2880" w:hanging="360"/>
      </w:pPr>
    </w:lvl>
    <w:lvl w:ilvl="4" w:tplc="140A0003">
      <w:start w:val="1"/>
      <w:numFmt w:val="decimal"/>
      <w:lvlText w:val="%5."/>
      <w:lvlJc w:val="left"/>
      <w:pPr>
        <w:tabs>
          <w:tab w:val="num" w:pos="3600"/>
        </w:tabs>
        <w:ind w:left="3600" w:hanging="360"/>
      </w:pPr>
    </w:lvl>
    <w:lvl w:ilvl="5" w:tplc="140A0005">
      <w:start w:val="1"/>
      <w:numFmt w:val="decimal"/>
      <w:lvlText w:val="%6."/>
      <w:lvlJc w:val="left"/>
      <w:pPr>
        <w:tabs>
          <w:tab w:val="num" w:pos="4320"/>
        </w:tabs>
        <w:ind w:left="4320" w:hanging="360"/>
      </w:pPr>
    </w:lvl>
    <w:lvl w:ilvl="6" w:tplc="140A0001">
      <w:start w:val="1"/>
      <w:numFmt w:val="decimal"/>
      <w:lvlText w:val="%7."/>
      <w:lvlJc w:val="left"/>
      <w:pPr>
        <w:tabs>
          <w:tab w:val="num" w:pos="5040"/>
        </w:tabs>
        <w:ind w:left="5040" w:hanging="360"/>
      </w:pPr>
    </w:lvl>
    <w:lvl w:ilvl="7" w:tplc="140A0003">
      <w:start w:val="1"/>
      <w:numFmt w:val="decimal"/>
      <w:lvlText w:val="%8."/>
      <w:lvlJc w:val="left"/>
      <w:pPr>
        <w:tabs>
          <w:tab w:val="num" w:pos="5760"/>
        </w:tabs>
        <w:ind w:left="5760" w:hanging="360"/>
      </w:pPr>
    </w:lvl>
    <w:lvl w:ilvl="8" w:tplc="140A0005">
      <w:start w:val="1"/>
      <w:numFmt w:val="decimal"/>
      <w:lvlText w:val="%9."/>
      <w:lvlJc w:val="left"/>
      <w:pPr>
        <w:tabs>
          <w:tab w:val="num" w:pos="6480"/>
        </w:tabs>
        <w:ind w:left="6480" w:hanging="360"/>
      </w:pPr>
    </w:lvl>
  </w:abstractNum>
  <w:abstractNum w:abstractNumId="15">
    <w:nsid w:val="261C358E"/>
    <w:multiLevelType w:val="hybridMultilevel"/>
    <w:tmpl w:val="BA500276"/>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6">
    <w:nsid w:val="294E60E1"/>
    <w:multiLevelType w:val="hybridMultilevel"/>
    <w:tmpl w:val="C4F6CABE"/>
    <w:lvl w:ilvl="0" w:tplc="140A0017">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nsid w:val="2BED64B9"/>
    <w:multiLevelType w:val="hybridMultilevel"/>
    <w:tmpl w:val="97D673C0"/>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D832CA8"/>
    <w:multiLevelType w:val="hybridMultilevel"/>
    <w:tmpl w:val="C96CBD7A"/>
    <w:lvl w:ilvl="0" w:tplc="140A0017">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nsid w:val="32B7654E"/>
    <w:multiLevelType w:val="hybridMultilevel"/>
    <w:tmpl w:val="7EC26568"/>
    <w:lvl w:ilvl="0" w:tplc="0C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3E632C05"/>
    <w:multiLevelType w:val="hybridMultilevel"/>
    <w:tmpl w:val="24F2B7AA"/>
    <w:lvl w:ilvl="0" w:tplc="0C0A000F">
      <w:start w:val="1"/>
      <w:numFmt w:val="decimal"/>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1">
    <w:nsid w:val="40664C71"/>
    <w:multiLevelType w:val="hybridMultilevel"/>
    <w:tmpl w:val="069A9456"/>
    <w:lvl w:ilvl="0" w:tplc="140A0001">
      <w:start w:val="1"/>
      <w:numFmt w:val="bullet"/>
      <w:lvlText w:val=""/>
      <w:lvlJc w:val="left"/>
      <w:pPr>
        <w:ind w:left="720" w:hanging="360"/>
      </w:pPr>
      <w:rPr>
        <w:rFonts w:ascii="Symbol" w:hAnsi="Symbol" w:hint="default"/>
      </w:rPr>
    </w:lvl>
    <w:lvl w:ilvl="1" w:tplc="3716B886">
      <w:numFmt w:val="bullet"/>
      <w:lvlText w:val="•"/>
      <w:lvlJc w:val="left"/>
      <w:pPr>
        <w:ind w:left="1778" w:hanging="698"/>
      </w:pPr>
      <w:rPr>
        <w:rFonts w:ascii="Book Antiqua" w:eastAsia="Calibri" w:hAnsi="Book Antiqua" w:cs="Times New Roman"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nsid w:val="478D2A68"/>
    <w:multiLevelType w:val="hybridMultilevel"/>
    <w:tmpl w:val="31585454"/>
    <w:lvl w:ilvl="0" w:tplc="140A0017">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nsid w:val="54921D2F"/>
    <w:multiLevelType w:val="hybridMultilevel"/>
    <w:tmpl w:val="54B660DE"/>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4">
    <w:nsid w:val="57F467A3"/>
    <w:multiLevelType w:val="hybridMultilevel"/>
    <w:tmpl w:val="44E0B0DE"/>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82F52F4"/>
    <w:multiLevelType w:val="hybridMultilevel"/>
    <w:tmpl w:val="62D056FE"/>
    <w:lvl w:ilvl="0" w:tplc="DBBA1654">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5A5A716F"/>
    <w:multiLevelType w:val="hybridMultilevel"/>
    <w:tmpl w:val="EB1C485C"/>
    <w:lvl w:ilvl="0" w:tplc="0C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5A606265"/>
    <w:multiLevelType w:val="hybridMultilevel"/>
    <w:tmpl w:val="A4AE122E"/>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8">
    <w:nsid w:val="5E604F3C"/>
    <w:multiLevelType w:val="hybridMultilevel"/>
    <w:tmpl w:val="E146C2F2"/>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9">
    <w:nsid w:val="5EBC2D07"/>
    <w:multiLevelType w:val="hybridMultilevel"/>
    <w:tmpl w:val="32A6893E"/>
    <w:lvl w:ilvl="0" w:tplc="DBBA1654">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5F91798B"/>
    <w:multiLevelType w:val="hybridMultilevel"/>
    <w:tmpl w:val="272872EE"/>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1">
    <w:nsid w:val="6065602F"/>
    <w:multiLevelType w:val="hybridMultilevel"/>
    <w:tmpl w:val="4A809D8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76133A9"/>
    <w:multiLevelType w:val="hybridMultilevel"/>
    <w:tmpl w:val="1F02E7E8"/>
    <w:lvl w:ilvl="0" w:tplc="AEEAEEE6">
      <w:start w:val="5"/>
      <w:numFmt w:val="upperRoman"/>
      <w:lvlText w:val="%1."/>
      <w:lvlJc w:val="left"/>
      <w:pPr>
        <w:tabs>
          <w:tab w:val="num" w:pos="720"/>
        </w:tabs>
        <w:ind w:left="720" w:hanging="720"/>
      </w:pPr>
      <w:rPr>
        <w:rFonts w:hint="default"/>
      </w:rPr>
    </w:lvl>
    <w:lvl w:ilvl="1" w:tplc="61C2D50E">
      <w:start w:val="1"/>
      <w:numFmt w:val="bullet"/>
      <w:lvlText w:val=""/>
      <w:lvlJc w:val="left"/>
      <w:pPr>
        <w:tabs>
          <w:tab w:val="num" w:pos="840"/>
        </w:tabs>
        <w:ind w:left="840" w:hanging="360"/>
      </w:pPr>
      <w:rPr>
        <w:rFonts w:ascii="Wingdings" w:hAnsi="Wingdings" w:cs="Wingdings" w:hint="default"/>
        <w:color w:val="000000"/>
      </w:rPr>
    </w:lvl>
    <w:lvl w:ilvl="2" w:tplc="0C0A001B">
      <w:start w:val="1"/>
      <w:numFmt w:val="lowerRoman"/>
      <w:lvlText w:val="%3."/>
      <w:lvlJc w:val="right"/>
      <w:pPr>
        <w:tabs>
          <w:tab w:val="num" w:pos="1560"/>
        </w:tabs>
        <w:ind w:left="1560" w:hanging="180"/>
      </w:pPr>
    </w:lvl>
    <w:lvl w:ilvl="3" w:tplc="0C0A000F">
      <w:start w:val="1"/>
      <w:numFmt w:val="decimal"/>
      <w:lvlText w:val="%4."/>
      <w:lvlJc w:val="left"/>
      <w:pPr>
        <w:tabs>
          <w:tab w:val="num" w:pos="2280"/>
        </w:tabs>
        <w:ind w:left="2280" w:hanging="360"/>
      </w:pPr>
    </w:lvl>
    <w:lvl w:ilvl="4" w:tplc="0C0A0019">
      <w:start w:val="1"/>
      <w:numFmt w:val="lowerLetter"/>
      <w:lvlText w:val="%5."/>
      <w:lvlJc w:val="left"/>
      <w:pPr>
        <w:tabs>
          <w:tab w:val="num" w:pos="3000"/>
        </w:tabs>
        <w:ind w:left="3000" w:hanging="360"/>
      </w:pPr>
    </w:lvl>
    <w:lvl w:ilvl="5" w:tplc="0C0A001B">
      <w:start w:val="1"/>
      <w:numFmt w:val="lowerRoman"/>
      <w:lvlText w:val="%6."/>
      <w:lvlJc w:val="right"/>
      <w:pPr>
        <w:tabs>
          <w:tab w:val="num" w:pos="3720"/>
        </w:tabs>
        <w:ind w:left="3720" w:hanging="180"/>
      </w:pPr>
    </w:lvl>
    <w:lvl w:ilvl="6" w:tplc="0C0A000F">
      <w:start w:val="1"/>
      <w:numFmt w:val="decimal"/>
      <w:lvlText w:val="%7."/>
      <w:lvlJc w:val="left"/>
      <w:pPr>
        <w:tabs>
          <w:tab w:val="num" w:pos="4440"/>
        </w:tabs>
        <w:ind w:left="4440" w:hanging="360"/>
      </w:pPr>
    </w:lvl>
    <w:lvl w:ilvl="7" w:tplc="0C0A0019">
      <w:start w:val="1"/>
      <w:numFmt w:val="lowerLetter"/>
      <w:lvlText w:val="%8."/>
      <w:lvlJc w:val="left"/>
      <w:pPr>
        <w:tabs>
          <w:tab w:val="num" w:pos="5160"/>
        </w:tabs>
        <w:ind w:left="5160" w:hanging="360"/>
      </w:pPr>
    </w:lvl>
    <w:lvl w:ilvl="8" w:tplc="0C0A001B">
      <w:start w:val="1"/>
      <w:numFmt w:val="lowerRoman"/>
      <w:lvlText w:val="%9."/>
      <w:lvlJc w:val="right"/>
      <w:pPr>
        <w:tabs>
          <w:tab w:val="num" w:pos="5880"/>
        </w:tabs>
        <w:ind w:left="5880" w:hanging="180"/>
      </w:pPr>
    </w:lvl>
  </w:abstractNum>
  <w:abstractNum w:abstractNumId="33">
    <w:nsid w:val="6F4916AB"/>
    <w:multiLevelType w:val="hybridMultilevel"/>
    <w:tmpl w:val="92E03A0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nsid w:val="6FEE44C0"/>
    <w:multiLevelType w:val="hybridMultilevel"/>
    <w:tmpl w:val="B69C224C"/>
    <w:lvl w:ilvl="0" w:tplc="53D461A4">
      <w:start w:val="1"/>
      <w:numFmt w:val="bullet"/>
      <w:lvlText w:val=""/>
      <w:lvlJc w:val="left"/>
      <w:pPr>
        <w:tabs>
          <w:tab w:val="num" w:pos="1080"/>
        </w:tabs>
        <w:ind w:left="1080" w:hanging="360"/>
      </w:pPr>
      <w:rPr>
        <w:rFonts w:ascii="Symbol" w:hAnsi="Symbol" w:cs="Symbol" w:hint="default"/>
        <w:color w:val="auto"/>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5">
      <w:start w:val="1"/>
      <w:numFmt w:val="bullet"/>
      <w:lvlText w:val=""/>
      <w:lvlJc w:val="left"/>
      <w:pPr>
        <w:tabs>
          <w:tab w:val="num" w:pos="2880"/>
        </w:tabs>
        <w:ind w:left="2880" w:hanging="360"/>
      </w:pPr>
      <w:rPr>
        <w:rFonts w:ascii="Wingdings" w:hAnsi="Wingdings" w:cs="Wingdings" w:hint="default"/>
      </w:rPr>
    </w:lvl>
    <w:lvl w:ilvl="3" w:tplc="0C0A0001">
      <w:start w:val="1"/>
      <w:numFmt w:val="bullet"/>
      <w:lvlText w:val=""/>
      <w:lvlJc w:val="left"/>
      <w:pPr>
        <w:tabs>
          <w:tab w:val="num" w:pos="3600"/>
        </w:tabs>
        <w:ind w:left="3600" w:hanging="360"/>
      </w:pPr>
      <w:rPr>
        <w:rFonts w:ascii="Symbol" w:hAnsi="Symbol" w:cs="Symbol" w:hint="default"/>
      </w:rPr>
    </w:lvl>
    <w:lvl w:ilvl="4" w:tplc="0C0A0003">
      <w:start w:val="1"/>
      <w:numFmt w:val="bullet"/>
      <w:lvlText w:val="o"/>
      <w:lvlJc w:val="left"/>
      <w:pPr>
        <w:tabs>
          <w:tab w:val="num" w:pos="4320"/>
        </w:tabs>
        <w:ind w:left="4320" w:hanging="360"/>
      </w:pPr>
      <w:rPr>
        <w:rFonts w:ascii="Courier New" w:hAnsi="Courier New" w:cs="Courier New" w:hint="default"/>
      </w:rPr>
    </w:lvl>
    <w:lvl w:ilvl="5" w:tplc="0C0A0005">
      <w:start w:val="1"/>
      <w:numFmt w:val="bullet"/>
      <w:lvlText w:val=""/>
      <w:lvlJc w:val="left"/>
      <w:pPr>
        <w:tabs>
          <w:tab w:val="num" w:pos="5040"/>
        </w:tabs>
        <w:ind w:left="5040" w:hanging="360"/>
      </w:pPr>
      <w:rPr>
        <w:rFonts w:ascii="Wingdings" w:hAnsi="Wingdings" w:cs="Wingdings" w:hint="default"/>
      </w:rPr>
    </w:lvl>
    <w:lvl w:ilvl="6" w:tplc="0C0A0001">
      <w:start w:val="1"/>
      <w:numFmt w:val="bullet"/>
      <w:lvlText w:val=""/>
      <w:lvlJc w:val="left"/>
      <w:pPr>
        <w:tabs>
          <w:tab w:val="num" w:pos="5760"/>
        </w:tabs>
        <w:ind w:left="5760" w:hanging="360"/>
      </w:pPr>
      <w:rPr>
        <w:rFonts w:ascii="Symbol" w:hAnsi="Symbol" w:cs="Symbol" w:hint="default"/>
      </w:rPr>
    </w:lvl>
    <w:lvl w:ilvl="7" w:tplc="0C0A0003">
      <w:start w:val="1"/>
      <w:numFmt w:val="bullet"/>
      <w:lvlText w:val="o"/>
      <w:lvlJc w:val="left"/>
      <w:pPr>
        <w:tabs>
          <w:tab w:val="num" w:pos="6480"/>
        </w:tabs>
        <w:ind w:left="6480" w:hanging="360"/>
      </w:pPr>
      <w:rPr>
        <w:rFonts w:ascii="Courier New" w:hAnsi="Courier New" w:cs="Courier New" w:hint="default"/>
      </w:rPr>
    </w:lvl>
    <w:lvl w:ilvl="8" w:tplc="0C0A0005">
      <w:start w:val="1"/>
      <w:numFmt w:val="bullet"/>
      <w:lvlText w:val=""/>
      <w:lvlJc w:val="left"/>
      <w:pPr>
        <w:tabs>
          <w:tab w:val="num" w:pos="7200"/>
        </w:tabs>
        <w:ind w:left="7200" w:hanging="360"/>
      </w:pPr>
      <w:rPr>
        <w:rFonts w:ascii="Wingdings" w:hAnsi="Wingdings" w:cs="Wingdings" w:hint="default"/>
      </w:rPr>
    </w:lvl>
  </w:abstractNum>
  <w:abstractNum w:abstractNumId="35">
    <w:nsid w:val="707510FD"/>
    <w:multiLevelType w:val="multilevel"/>
    <w:tmpl w:val="CC0C795E"/>
    <w:lvl w:ilvl="0">
      <w:start w:val="1"/>
      <w:numFmt w:val="decimal"/>
      <w:lvlText w:val="%1."/>
      <w:lvlJc w:val="left"/>
      <w:pPr>
        <w:ind w:left="360" w:hanging="360"/>
      </w:pPr>
      <w:rPr>
        <w:rFonts w:ascii="Book Antiqua" w:eastAsia="Times New Roman" w:hAnsi="Book Antiqua" w:cs="Arial" w:hint="default"/>
        <w:b/>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6">
    <w:nsid w:val="718C4B81"/>
    <w:multiLevelType w:val="hybridMultilevel"/>
    <w:tmpl w:val="BBCC1D4A"/>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7">
    <w:nsid w:val="71AD4B15"/>
    <w:multiLevelType w:val="hybridMultilevel"/>
    <w:tmpl w:val="D7F6AB98"/>
    <w:lvl w:ilvl="0" w:tplc="140A0017">
      <w:start w:val="1"/>
      <w:numFmt w:val="lowerLetter"/>
      <w:lvlText w:val="%1)"/>
      <w:lvlJc w:val="left"/>
      <w:pPr>
        <w:ind w:left="1080" w:hanging="360"/>
      </w:pPr>
      <w:rPr>
        <w:rFonts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38">
    <w:nsid w:val="75A507C0"/>
    <w:multiLevelType w:val="hybridMultilevel"/>
    <w:tmpl w:val="0BCCF41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8CE490A"/>
    <w:multiLevelType w:val="hybridMultilevel"/>
    <w:tmpl w:val="A42226FA"/>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40">
    <w:nsid w:val="7C1926E8"/>
    <w:multiLevelType w:val="hybridMultilevel"/>
    <w:tmpl w:val="ED34A736"/>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3"/>
  </w:num>
  <w:num w:numId="2">
    <w:abstractNumId w:val="38"/>
  </w:num>
  <w:num w:numId="3">
    <w:abstractNumId w:val="13"/>
  </w:num>
  <w:num w:numId="4">
    <w:abstractNumId w:val="31"/>
  </w:num>
  <w:num w:numId="5">
    <w:abstractNumId w:val="17"/>
  </w:num>
  <w:num w:numId="6">
    <w:abstractNumId w:val="24"/>
  </w:num>
  <w:num w:numId="7">
    <w:abstractNumId w:val="39"/>
  </w:num>
  <w:num w:numId="8">
    <w:abstractNumId w:val="29"/>
  </w:num>
  <w:num w:numId="9">
    <w:abstractNumId w:val="26"/>
  </w:num>
  <w:num w:numId="10">
    <w:abstractNumId w:val="19"/>
  </w:num>
  <w:num w:numId="11">
    <w:abstractNumId w:val="25"/>
  </w:num>
  <w:num w:numId="12">
    <w:abstractNumId w:val="34"/>
  </w:num>
  <w:num w:numId="13">
    <w:abstractNumId w:val="27"/>
  </w:num>
  <w:num w:numId="14">
    <w:abstractNumId w:val="23"/>
  </w:num>
  <w:num w:numId="15">
    <w:abstractNumId w:val="5"/>
  </w:num>
  <w:num w:numId="16">
    <w:abstractNumId w:val="30"/>
  </w:num>
  <w:num w:numId="17">
    <w:abstractNumId w:val="7"/>
  </w:num>
  <w:num w:numId="18">
    <w:abstractNumId w:val="32"/>
  </w:num>
  <w:num w:numId="19">
    <w:abstractNumId w:val="15"/>
  </w:num>
  <w:num w:numId="20">
    <w:abstractNumId w:val="9"/>
  </w:num>
  <w:num w:numId="21">
    <w:abstractNumId w:val="12"/>
  </w:num>
  <w:num w:numId="22">
    <w:abstractNumId w:val="28"/>
  </w:num>
  <w:num w:numId="23">
    <w:abstractNumId w:val="5"/>
  </w:num>
  <w:num w:numId="24">
    <w:abstractNumId w:val="36"/>
  </w:num>
  <w:num w:numId="25">
    <w:abstractNumId w:val="40"/>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num>
  <w:num w:numId="28">
    <w:abstractNumId w:val="18"/>
  </w:num>
  <w:num w:numId="29">
    <w:abstractNumId w:val="37"/>
  </w:num>
  <w:num w:numId="30">
    <w:abstractNumId w:val="6"/>
  </w:num>
  <w:num w:numId="31">
    <w:abstractNumId w:val="4"/>
  </w:num>
  <w:num w:numId="32">
    <w:abstractNumId w:val="21"/>
  </w:num>
  <w:num w:numId="33">
    <w:abstractNumId w:val="1"/>
  </w:num>
  <w:num w:numId="34">
    <w:abstractNumId w:val="16"/>
  </w:num>
  <w:num w:numId="35">
    <w:abstractNumId w:val="22"/>
  </w:num>
  <w:num w:numId="36">
    <w:abstractNumId w:val="11"/>
  </w:num>
  <w:num w:numId="37">
    <w:abstractNumId w:val="2"/>
  </w:num>
  <w:num w:numId="3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pt-BR" w:vendorID="64" w:dllVersion="6" w:nlCheck="1" w:checkStyle="0"/>
  <w:activeWritingStyle w:appName="MSWord" w:lang="es-CR"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US" w:vendorID="64" w:dllVersion="6" w:nlCheck="1" w:checkStyle="1"/>
  <w:activeWritingStyle w:appName="MSWord" w:lang="es-CR" w:vendorID="64" w:dllVersion="0" w:nlCheck="1" w:checkStyle="0"/>
  <w:activeWritingStyle w:appName="MSWord" w:lang="en-US" w:vendorID="64" w:dllVersion="0" w:nlCheck="1" w:checkStyle="0"/>
  <w:activeWritingStyle w:appName="MSWord" w:lang="es-ES" w:vendorID="64" w:dllVersion="0" w:nlCheck="1" w:checkStyle="0"/>
  <w:activeWritingStyle w:appName="MSWord" w:lang="es-MX" w:vendorID="64" w:dllVersion="0" w:nlCheck="1" w:checkStyle="0"/>
  <w:stylePaneFormatFilter w:val="3F01"/>
  <w:defaultTabStop w:val="708"/>
  <w:hyphenationZone w:val="425"/>
  <w:doNotHyphenateCaps/>
  <w:drawingGridHorizontalSpacing w:val="100"/>
  <w:displayHorizontalDrawingGridEvery w:val="2"/>
  <w:characterSpacingControl w:val="doNotCompress"/>
  <w:doNotValidateAgainstSchema/>
  <w:doNotDemarcateInvalidXml/>
  <w:hdrShapeDefaults>
    <o:shapedefaults v:ext="edit" spidmax="4099"/>
  </w:hdrShapeDefaults>
  <w:footnotePr>
    <w:footnote w:id="-1"/>
    <w:footnote w:id="0"/>
  </w:footnotePr>
  <w:endnotePr>
    <w:endnote w:id="-1"/>
    <w:endnote w:id="0"/>
  </w:endnotePr>
  <w:compat/>
  <w:rsids>
    <w:rsidRoot w:val="00BF0EE8"/>
    <w:rsid w:val="000061F2"/>
    <w:rsid w:val="000131C6"/>
    <w:rsid w:val="00030A80"/>
    <w:rsid w:val="0003358A"/>
    <w:rsid w:val="00035AE0"/>
    <w:rsid w:val="00044B65"/>
    <w:rsid w:val="00054A79"/>
    <w:rsid w:val="000554C1"/>
    <w:rsid w:val="00057F01"/>
    <w:rsid w:val="00065425"/>
    <w:rsid w:val="0006659B"/>
    <w:rsid w:val="000732C6"/>
    <w:rsid w:val="000745D1"/>
    <w:rsid w:val="00077A41"/>
    <w:rsid w:val="000804F5"/>
    <w:rsid w:val="00083A70"/>
    <w:rsid w:val="00090160"/>
    <w:rsid w:val="000920EF"/>
    <w:rsid w:val="0009367A"/>
    <w:rsid w:val="000A326D"/>
    <w:rsid w:val="000A5E79"/>
    <w:rsid w:val="000A755C"/>
    <w:rsid w:val="000B1F7E"/>
    <w:rsid w:val="000D0F5C"/>
    <w:rsid w:val="000D5362"/>
    <w:rsid w:val="000D6371"/>
    <w:rsid w:val="000E0040"/>
    <w:rsid w:val="000E1624"/>
    <w:rsid w:val="001018BE"/>
    <w:rsid w:val="001020D5"/>
    <w:rsid w:val="00113A3E"/>
    <w:rsid w:val="00121150"/>
    <w:rsid w:val="00121F27"/>
    <w:rsid w:val="0012397D"/>
    <w:rsid w:val="001267DD"/>
    <w:rsid w:val="00132550"/>
    <w:rsid w:val="00135450"/>
    <w:rsid w:val="00140C56"/>
    <w:rsid w:val="00145106"/>
    <w:rsid w:val="001458F9"/>
    <w:rsid w:val="0014657C"/>
    <w:rsid w:val="0015059D"/>
    <w:rsid w:val="00170E9E"/>
    <w:rsid w:val="001739BF"/>
    <w:rsid w:val="001874A4"/>
    <w:rsid w:val="0019575A"/>
    <w:rsid w:val="001A233B"/>
    <w:rsid w:val="001A678C"/>
    <w:rsid w:val="001B6C45"/>
    <w:rsid w:val="001C21DB"/>
    <w:rsid w:val="001E0BF7"/>
    <w:rsid w:val="001E3252"/>
    <w:rsid w:val="001E517B"/>
    <w:rsid w:val="001F1A91"/>
    <w:rsid w:val="001F3D1C"/>
    <w:rsid w:val="001F561E"/>
    <w:rsid w:val="00200AD5"/>
    <w:rsid w:val="00204142"/>
    <w:rsid w:val="00204455"/>
    <w:rsid w:val="0021118B"/>
    <w:rsid w:val="0022401C"/>
    <w:rsid w:val="00224A7B"/>
    <w:rsid w:val="00227F17"/>
    <w:rsid w:val="00252F3A"/>
    <w:rsid w:val="002557CB"/>
    <w:rsid w:val="0027096F"/>
    <w:rsid w:val="002727AA"/>
    <w:rsid w:val="00273333"/>
    <w:rsid w:val="00282497"/>
    <w:rsid w:val="00283912"/>
    <w:rsid w:val="00283B2B"/>
    <w:rsid w:val="002A4E48"/>
    <w:rsid w:val="002B047F"/>
    <w:rsid w:val="002B590E"/>
    <w:rsid w:val="002C4CD7"/>
    <w:rsid w:val="002C7CA1"/>
    <w:rsid w:val="002D5A56"/>
    <w:rsid w:val="002D61DE"/>
    <w:rsid w:val="002E000C"/>
    <w:rsid w:val="002E35AC"/>
    <w:rsid w:val="002F6410"/>
    <w:rsid w:val="00300509"/>
    <w:rsid w:val="003014A8"/>
    <w:rsid w:val="00307AB4"/>
    <w:rsid w:val="00311AF7"/>
    <w:rsid w:val="00323785"/>
    <w:rsid w:val="00327111"/>
    <w:rsid w:val="00331C96"/>
    <w:rsid w:val="00336E0E"/>
    <w:rsid w:val="00344AEA"/>
    <w:rsid w:val="00362450"/>
    <w:rsid w:val="00364509"/>
    <w:rsid w:val="0036463A"/>
    <w:rsid w:val="00364898"/>
    <w:rsid w:val="00367714"/>
    <w:rsid w:val="0037093E"/>
    <w:rsid w:val="003722A7"/>
    <w:rsid w:val="00372DAA"/>
    <w:rsid w:val="0038346A"/>
    <w:rsid w:val="00394100"/>
    <w:rsid w:val="003A43CF"/>
    <w:rsid w:val="003B219A"/>
    <w:rsid w:val="003C3DD5"/>
    <w:rsid w:val="003D0E06"/>
    <w:rsid w:val="003D2F3D"/>
    <w:rsid w:val="003D6371"/>
    <w:rsid w:val="003E3D38"/>
    <w:rsid w:val="003E724E"/>
    <w:rsid w:val="003F1345"/>
    <w:rsid w:val="0040392B"/>
    <w:rsid w:val="00407532"/>
    <w:rsid w:val="004129F5"/>
    <w:rsid w:val="00430D8E"/>
    <w:rsid w:val="0043490C"/>
    <w:rsid w:val="00447FE6"/>
    <w:rsid w:val="00463696"/>
    <w:rsid w:val="00480DFB"/>
    <w:rsid w:val="00493F2D"/>
    <w:rsid w:val="004A6669"/>
    <w:rsid w:val="004B616A"/>
    <w:rsid w:val="004D1BCF"/>
    <w:rsid w:val="004D40DC"/>
    <w:rsid w:val="004D75FB"/>
    <w:rsid w:val="004E301B"/>
    <w:rsid w:val="004E343C"/>
    <w:rsid w:val="004E4680"/>
    <w:rsid w:val="004F57AB"/>
    <w:rsid w:val="004F6D43"/>
    <w:rsid w:val="005212AB"/>
    <w:rsid w:val="00526C96"/>
    <w:rsid w:val="00534174"/>
    <w:rsid w:val="005354B5"/>
    <w:rsid w:val="00540814"/>
    <w:rsid w:val="00544065"/>
    <w:rsid w:val="005442E3"/>
    <w:rsid w:val="005523FD"/>
    <w:rsid w:val="00555F52"/>
    <w:rsid w:val="00556F9A"/>
    <w:rsid w:val="005729BE"/>
    <w:rsid w:val="005832D0"/>
    <w:rsid w:val="00583731"/>
    <w:rsid w:val="00587A31"/>
    <w:rsid w:val="00592114"/>
    <w:rsid w:val="005B3B0C"/>
    <w:rsid w:val="005C5393"/>
    <w:rsid w:val="005C7E81"/>
    <w:rsid w:val="005D07C2"/>
    <w:rsid w:val="005D215B"/>
    <w:rsid w:val="005E0D5D"/>
    <w:rsid w:val="005E5F8F"/>
    <w:rsid w:val="0060020A"/>
    <w:rsid w:val="00611A58"/>
    <w:rsid w:val="00617990"/>
    <w:rsid w:val="0062351B"/>
    <w:rsid w:val="00625CDA"/>
    <w:rsid w:val="00626C2B"/>
    <w:rsid w:val="0062723D"/>
    <w:rsid w:val="00641214"/>
    <w:rsid w:val="00655F42"/>
    <w:rsid w:val="00657588"/>
    <w:rsid w:val="00674703"/>
    <w:rsid w:val="006756E4"/>
    <w:rsid w:val="00677280"/>
    <w:rsid w:val="00677737"/>
    <w:rsid w:val="00693F61"/>
    <w:rsid w:val="006956C4"/>
    <w:rsid w:val="00696574"/>
    <w:rsid w:val="006968D2"/>
    <w:rsid w:val="0069798D"/>
    <w:rsid w:val="006A55E1"/>
    <w:rsid w:val="006A56C6"/>
    <w:rsid w:val="006A7461"/>
    <w:rsid w:val="006B2E64"/>
    <w:rsid w:val="006B3982"/>
    <w:rsid w:val="006B7CEA"/>
    <w:rsid w:val="006C42AF"/>
    <w:rsid w:val="006D0A49"/>
    <w:rsid w:val="006D2D82"/>
    <w:rsid w:val="006D6954"/>
    <w:rsid w:val="006D7E18"/>
    <w:rsid w:val="006E0146"/>
    <w:rsid w:val="006E3B1A"/>
    <w:rsid w:val="007021B0"/>
    <w:rsid w:val="007043ED"/>
    <w:rsid w:val="00707EB6"/>
    <w:rsid w:val="00710209"/>
    <w:rsid w:val="00724E9E"/>
    <w:rsid w:val="00727617"/>
    <w:rsid w:val="007323A3"/>
    <w:rsid w:val="00741EA0"/>
    <w:rsid w:val="00752F2E"/>
    <w:rsid w:val="007530F7"/>
    <w:rsid w:val="007552C6"/>
    <w:rsid w:val="007614EF"/>
    <w:rsid w:val="0076603E"/>
    <w:rsid w:val="0077233C"/>
    <w:rsid w:val="00776526"/>
    <w:rsid w:val="00794407"/>
    <w:rsid w:val="007B15C6"/>
    <w:rsid w:val="007C115D"/>
    <w:rsid w:val="007C3294"/>
    <w:rsid w:val="007C6C79"/>
    <w:rsid w:val="007D24FD"/>
    <w:rsid w:val="007D3AD2"/>
    <w:rsid w:val="007E2004"/>
    <w:rsid w:val="007E300C"/>
    <w:rsid w:val="007F5EB7"/>
    <w:rsid w:val="007F79C9"/>
    <w:rsid w:val="00802F46"/>
    <w:rsid w:val="00822EE0"/>
    <w:rsid w:val="00833F23"/>
    <w:rsid w:val="00841DD1"/>
    <w:rsid w:val="00844B08"/>
    <w:rsid w:val="00845711"/>
    <w:rsid w:val="00854551"/>
    <w:rsid w:val="0086065C"/>
    <w:rsid w:val="00861F0A"/>
    <w:rsid w:val="00862DE1"/>
    <w:rsid w:val="0086628A"/>
    <w:rsid w:val="008729A2"/>
    <w:rsid w:val="008737C7"/>
    <w:rsid w:val="00884EF9"/>
    <w:rsid w:val="0088749C"/>
    <w:rsid w:val="008A3B13"/>
    <w:rsid w:val="008A3EE3"/>
    <w:rsid w:val="008A634E"/>
    <w:rsid w:val="008B4008"/>
    <w:rsid w:val="008B7460"/>
    <w:rsid w:val="008F3C8F"/>
    <w:rsid w:val="00907A19"/>
    <w:rsid w:val="009102F7"/>
    <w:rsid w:val="00913C2E"/>
    <w:rsid w:val="00914A07"/>
    <w:rsid w:val="00924666"/>
    <w:rsid w:val="009317A5"/>
    <w:rsid w:val="00937E85"/>
    <w:rsid w:val="00941EF1"/>
    <w:rsid w:val="00951321"/>
    <w:rsid w:val="009533E7"/>
    <w:rsid w:val="00954BF3"/>
    <w:rsid w:val="00956CFC"/>
    <w:rsid w:val="009639F8"/>
    <w:rsid w:val="00964019"/>
    <w:rsid w:val="00967572"/>
    <w:rsid w:val="00972E96"/>
    <w:rsid w:val="009772DD"/>
    <w:rsid w:val="00986F6B"/>
    <w:rsid w:val="009B5351"/>
    <w:rsid w:val="009B6E83"/>
    <w:rsid w:val="009C0A09"/>
    <w:rsid w:val="009C3901"/>
    <w:rsid w:val="009E2C57"/>
    <w:rsid w:val="009E4A9B"/>
    <w:rsid w:val="009E798F"/>
    <w:rsid w:val="00A108DA"/>
    <w:rsid w:val="00A1099D"/>
    <w:rsid w:val="00A1430C"/>
    <w:rsid w:val="00A172B3"/>
    <w:rsid w:val="00A174BD"/>
    <w:rsid w:val="00A2041C"/>
    <w:rsid w:val="00A20C5C"/>
    <w:rsid w:val="00A36EF8"/>
    <w:rsid w:val="00A37E82"/>
    <w:rsid w:val="00A41458"/>
    <w:rsid w:val="00A43981"/>
    <w:rsid w:val="00A57D85"/>
    <w:rsid w:val="00A603DF"/>
    <w:rsid w:val="00A6538A"/>
    <w:rsid w:val="00A65447"/>
    <w:rsid w:val="00A66265"/>
    <w:rsid w:val="00A80E78"/>
    <w:rsid w:val="00A82381"/>
    <w:rsid w:val="00A94960"/>
    <w:rsid w:val="00AA53CF"/>
    <w:rsid w:val="00AB61B4"/>
    <w:rsid w:val="00AC25D0"/>
    <w:rsid w:val="00AD1D71"/>
    <w:rsid w:val="00AD2D61"/>
    <w:rsid w:val="00AE2928"/>
    <w:rsid w:val="00AE5DC2"/>
    <w:rsid w:val="00AF32D3"/>
    <w:rsid w:val="00AF5818"/>
    <w:rsid w:val="00AF5C73"/>
    <w:rsid w:val="00AF6104"/>
    <w:rsid w:val="00B00DDF"/>
    <w:rsid w:val="00B05C4A"/>
    <w:rsid w:val="00B15CB4"/>
    <w:rsid w:val="00B216DB"/>
    <w:rsid w:val="00B32783"/>
    <w:rsid w:val="00B32FA5"/>
    <w:rsid w:val="00B4039C"/>
    <w:rsid w:val="00B44293"/>
    <w:rsid w:val="00B5157C"/>
    <w:rsid w:val="00B53F3E"/>
    <w:rsid w:val="00B54D5A"/>
    <w:rsid w:val="00B554C9"/>
    <w:rsid w:val="00B564EA"/>
    <w:rsid w:val="00B63AA1"/>
    <w:rsid w:val="00B65838"/>
    <w:rsid w:val="00B7674C"/>
    <w:rsid w:val="00B97051"/>
    <w:rsid w:val="00BB6B87"/>
    <w:rsid w:val="00BC1B05"/>
    <w:rsid w:val="00BC2295"/>
    <w:rsid w:val="00BD2A83"/>
    <w:rsid w:val="00BE1066"/>
    <w:rsid w:val="00BE10B9"/>
    <w:rsid w:val="00BE43F8"/>
    <w:rsid w:val="00BF0615"/>
    <w:rsid w:val="00BF0EE8"/>
    <w:rsid w:val="00BF7474"/>
    <w:rsid w:val="00C03413"/>
    <w:rsid w:val="00C05C47"/>
    <w:rsid w:val="00C148F1"/>
    <w:rsid w:val="00C16670"/>
    <w:rsid w:val="00C22C27"/>
    <w:rsid w:val="00C24077"/>
    <w:rsid w:val="00C30095"/>
    <w:rsid w:val="00C340AA"/>
    <w:rsid w:val="00C34357"/>
    <w:rsid w:val="00C42AEF"/>
    <w:rsid w:val="00C44546"/>
    <w:rsid w:val="00C45195"/>
    <w:rsid w:val="00C606D3"/>
    <w:rsid w:val="00C63040"/>
    <w:rsid w:val="00C644CA"/>
    <w:rsid w:val="00C6557F"/>
    <w:rsid w:val="00C65CC2"/>
    <w:rsid w:val="00C6653B"/>
    <w:rsid w:val="00C7629D"/>
    <w:rsid w:val="00C92173"/>
    <w:rsid w:val="00C96A06"/>
    <w:rsid w:val="00CA15BC"/>
    <w:rsid w:val="00CA5CA6"/>
    <w:rsid w:val="00CA6DFA"/>
    <w:rsid w:val="00CB33F0"/>
    <w:rsid w:val="00CC67C8"/>
    <w:rsid w:val="00CC695F"/>
    <w:rsid w:val="00CD1CC6"/>
    <w:rsid w:val="00CD5D96"/>
    <w:rsid w:val="00CE28FF"/>
    <w:rsid w:val="00CE6794"/>
    <w:rsid w:val="00CE6E5F"/>
    <w:rsid w:val="00D101AC"/>
    <w:rsid w:val="00D140B7"/>
    <w:rsid w:val="00D32651"/>
    <w:rsid w:val="00D4010F"/>
    <w:rsid w:val="00D434E4"/>
    <w:rsid w:val="00D51E66"/>
    <w:rsid w:val="00D61566"/>
    <w:rsid w:val="00D64A23"/>
    <w:rsid w:val="00D733DB"/>
    <w:rsid w:val="00D73858"/>
    <w:rsid w:val="00D84911"/>
    <w:rsid w:val="00D9736B"/>
    <w:rsid w:val="00DA21C1"/>
    <w:rsid w:val="00DB48C2"/>
    <w:rsid w:val="00DC0234"/>
    <w:rsid w:val="00DC3AD4"/>
    <w:rsid w:val="00DD5CCF"/>
    <w:rsid w:val="00DE7517"/>
    <w:rsid w:val="00E01AFE"/>
    <w:rsid w:val="00E043DC"/>
    <w:rsid w:val="00E0498A"/>
    <w:rsid w:val="00E108B2"/>
    <w:rsid w:val="00E120DB"/>
    <w:rsid w:val="00E12B71"/>
    <w:rsid w:val="00E148E1"/>
    <w:rsid w:val="00E2242F"/>
    <w:rsid w:val="00E2682D"/>
    <w:rsid w:val="00E32CA8"/>
    <w:rsid w:val="00E34864"/>
    <w:rsid w:val="00E40220"/>
    <w:rsid w:val="00E417C5"/>
    <w:rsid w:val="00E43E6D"/>
    <w:rsid w:val="00E5059D"/>
    <w:rsid w:val="00E54D63"/>
    <w:rsid w:val="00E66655"/>
    <w:rsid w:val="00E67A54"/>
    <w:rsid w:val="00E70C34"/>
    <w:rsid w:val="00E713E7"/>
    <w:rsid w:val="00E730E1"/>
    <w:rsid w:val="00E751CA"/>
    <w:rsid w:val="00E800B5"/>
    <w:rsid w:val="00E806CF"/>
    <w:rsid w:val="00E8142E"/>
    <w:rsid w:val="00E814A8"/>
    <w:rsid w:val="00E8247C"/>
    <w:rsid w:val="00E848F3"/>
    <w:rsid w:val="00E85A52"/>
    <w:rsid w:val="00E97285"/>
    <w:rsid w:val="00EA1843"/>
    <w:rsid w:val="00EA4E61"/>
    <w:rsid w:val="00EA5207"/>
    <w:rsid w:val="00EA6263"/>
    <w:rsid w:val="00EB5E80"/>
    <w:rsid w:val="00EB7D9B"/>
    <w:rsid w:val="00EE6E61"/>
    <w:rsid w:val="00EF39D5"/>
    <w:rsid w:val="00EF7391"/>
    <w:rsid w:val="00F10B98"/>
    <w:rsid w:val="00F310CE"/>
    <w:rsid w:val="00F337F2"/>
    <w:rsid w:val="00F40A2F"/>
    <w:rsid w:val="00F42F3A"/>
    <w:rsid w:val="00F47EE8"/>
    <w:rsid w:val="00F51758"/>
    <w:rsid w:val="00F55EF4"/>
    <w:rsid w:val="00F64821"/>
    <w:rsid w:val="00F75A7A"/>
    <w:rsid w:val="00F823F7"/>
    <w:rsid w:val="00F93C38"/>
    <w:rsid w:val="00FA52A5"/>
    <w:rsid w:val="00FC0FF2"/>
    <w:rsid w:val="00FC326F"/>
    <w:rsid w:val="00FD5F4A"/>
    <w:rsid w:val="00FE2339"/>
    <w:rsid w:val="00FF2D8B"/>
  </w:rsids>
  <m:mathPr>
    <m:mathFont m:val="Cambria Math"/>
    <m:brkBin m:val="before"/>
    <m:brkBinSub m:val="--"/>
    <m:smallFrac m:val="off"/>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R" w:eastAsia="es-C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rmal Table" w:semiHidden="0" w:unhideWhenUsed="0"/>
    <w:lsdException w:name="Table Web 3"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10F"/>
    <w:rPr>
      <w:lang w:eastAsia="es-ES"/>
    </w:rPr>
  </w:style>
  <w:style w:type="paragraph" w:styleId="Ttulo1">
    <w:name w:val="heading 1"/>
    <w:aliases w:val="Título Principal"/>
    <w:basedOn w:val="Normal"/>
    <w:next w:val="Normal"/>
    <w:qFormat/>
    <w:rsid w:val="000131C6"/>
    <w:pPr>
      <w:keepNext/>
      <w:widowControl w:val="0"/>
      <w:tabs>
        <w:tab w:val="center" w:pos="4680"/>
      </w:tabs>
      <w:autoSpaceDE w:val="0"/>
      <w:autoSpaceDN w:val="0"/>
      <w:adjustRightInd w:val="0"/>
      <w:jc w:val="both"/>
      <w:outlineLvl w:val="0"/>
    </w:pPr>
    <w:rPr>
      <w:rFonts w:ascii="Arial" w:hAnsi="Arial" w:cs="Arial"/>
      <w:b/>
      <w:bCs/>
      <w:i/>
      <w:iCs/>
      <w:color w:val="000000"/>
      <w:spacing w:val="-3"/>
      <w:sz w:val="24"/>
      <w:szCs w:val="24"/>
      <w:u w:color="000000"/>
      <w:lang w:val="es-ES"/>
    </w:rPr>
  </w:style>
  <w:style w:type="paragraph" w:styleId="Ttulo2">
    <w:name w:val="heading 2"/>
    <w:basedOn w:val="Normal"/>
    <w:next w:val="Normal"/>
    <w:qFormat/>
    <w:rsid w:val="000131C6"/>
    <w:pPr>
      <w:keepNext/>
      <w:widowControl w:val="0"/>
      <w:autoSpaceDE w:val="0"/>
      <w:autoSpaceDN w:val="0"/>
      <w:adjustRightInd w:val="0"/>
      <w:spacing w:before="240" w:after="60"/>
      <w:outlineLvl w:val="1"/>
    </w:pPr>
    <w:rPr>
      <w:rFonts w:ascii="Arial" w:hAnsi="Arial" w:cs="Arial"/>
      <w:b/>
      <w:bCs/>
      <w:i/>
      <w:iCs/>
      <w:sz w:val="28"/>
      <w:szCs w:val="28"/>
      <w:lang w:val="es-ES"/>
    </w:rPr>
  </w:style>
  <w:style w:type="paragraph" w:styleId="Ttulo3">
    <w:name w:val="heading 3"/>
    <w:basedOn w:val="Normal"/>
    <w:next w:val="Normal"/>
    <w:qFormat/>
    <w:rsid w:val="000131C6"/>
    <w:pPr>
      <w:keepNext/>
      <w:widowControl w:val="0"/>
      <w:autoSpaceDE w:val="0"/>
      <w:autoSpaceDN w:val="0"/>
      <w:adjustRightInd w:val="0"/>
      <w:spacing w:before="240" w:after="60"/>
      <w:outlineLvl w:val="2"/>
    </w:pPr>
    <w:rPr>
      <w:rFonts w:ascii="Arial" w:hAnsi="Arial" w:cs="Arial"/>
      <w:b/>
      <w:bCs/>
      <w:sz w:val="26"/>
      <w:szCs w:val="26"/>
      <w:lang w:val="es-ES"/>
    </w:rPr>
  </w:style>
  <w:style w:type="paragraph" w:styleId="Ttulo4">
    <w:name w:val="heading 4"/>
    <w:basedOn w:val="Normal"/>
    <w:next w:val="Normal"/>
    <w:qFormat/>
    <w:rsid w:val="000131C6"/>
    <w:pPr>
      <w:keepNext/>
      <w:widowControl w:val="0"/>
      <w:autoSpaceDE w:val="0"/>
      <w:autoSpaceDN w:val="0"/>
      <w:adjustRightInd w:val="0"/>
      <w:outlineLvl w:val="3"/>
    </w:pPr>
    <w:rPr>
      <w:rFonts w:ascii="Book Antiqua" w:hAnsi="Book Antiqua" w:cs="Book Antiqua"/>
      <w:b/>
      <w:bCs/>
      <w:sz w:val="24"/>
      <w:szCs w:val="24"/>
      <w:u w:color="000000"/>
      <w:lang w:val="es-ES"/>
    </w:rPr>
  </w:style>
  <w:style w:type="paragraph" w:styleId="Ttulo5">
    <w:name w:val="heading 5"/>
    <w:basedOn w:val="Normal"/>
    <w:next w:val="Normal"/>
    <w:qFormat/>
    <w:rsid w:val="000131C6"/>
    <w:pPr>
      <w:keepNext/>
      <w:widowControl w:val="0"/>
      <w:autoSpaceDE w:val="0"/>
      <w:autoSpaceDN w:val="0"/>
      <w:adjustRightInd w:val="0"/>
      <w:jc w:val="both"/>
      <w:outlineLvl w:val="4"/>
    </w:pPr>
    <w:rPr>
      <w:rFonts w:ascii="Arial" w:hAnsi="Arial" w:cs="Arial"/>
      <w:b/>
      <w:bCs/>
      <w:i/>
      <w:iCs/>
      <w:color w:val="000000"/>
      <w:sz w:val="24"/>
      <w:szCs w:val="24"/>
      <w:u w:color="000000"/>
      <w:lang w:val="es-ES"/>
    </w:rPr>
  </w:style>
  <w:style w:type="paragraph" w:styleId="Ttulo6">
    <w:name w:val="heading 6"/>
    <w:basedOn w:val="Normal"/>
    <w:next w:val="Normal"/>
    <w:qFormat/>
    <w:rsid w:val="00364509"/>
    <w:pPr>
      <w:widowControl w:val="0"/>
      <w:autoSpaceDE w:val="0"/>
      <w:autoSpaceDN w:val="0"/>
      <w:adjustRightInd w:val="0"/>
      <w:spacing w:before="240" w:after="60"/>
      <w:outlineLvl w:val="5"/>
    </w:pPr>
    <w:rPr>
      <w:b/>
      <w:bCs/>
      <w:sz w:val="22"/>
      <w:szCs w:val="22"/>
      <w:lang w:val="es-ES"/>
    </w:rPr>
  </w:style>
  <w:style w:type="paragraph" w:styleId="Ttulo7">
    <w:name w:val="heading 7"/>
    <w:basedOn w:val="Normal"/>
    <w:qFormat/>
    <w:rsid w:val="00283912"/>
    <w:pPr>
      <w:keepNext/>
      <w:shd w:val="clear" w:color="auto" w:fill="FFFFFF"/>
      <w:tabs>
        <w:tab w:val="num" w:pos="360"/>
      </w:tabs>
      <w:autoSpaceDE w:val="0"/>
      <w:jc w:val="right"/>
      <w:outlineLvl w:val="6"/>
    </w:pPr>
    <w:rPr>
      <w:rFonts w:ascii="Arial" w:hAnsi="Arial" w:cs="Arial"/>
      <w:b/>
      <w:bCs/>
      <w:sz w:val="24"/>
      <w:szCs w:val="24"/>
      <w:u w:val="single"/>
      <w:lang w:val="es-ES"/>
    </w:rPr>
  </w:style>
  <w:style w:type="paragraph" w:styleId="Ttulo8">
    <w:name w:val="heading 8"/>
    <w:basedOn w:val="Normal"/>
    <w:next w:val="Normal"/>
    <w:qFormat/>
    <w:rsid w:val="000131C6"/>
    <w:pPr>
      <w:keepNext/>
      <w:widowControl w:val="0"/>
      <w:autoSpaceDE w:val="0"/>
      <w:autoSpaceDN w:val="0"/>
      <w:adjustRightInd w:val="0"/>
      <w:jc w:val="right"/>
      <w:outlineLvl w:val="7"/>
    </w:pPr>
    <w:rPr>
      <w:rFonts w:ascii="Book Antiqua" w:hAnsi="Book Antiqua" w:cs="Book Antiqua"/>
      <w:sz w:val="24"/>
      <w:szCs w:val="24"/>
      <w:lang w:val="es-ES"/>
    </w:rPr>
  </w:style>
  <w:style w:type="paragraph" w:styleId="Ttulo9">
    <w:name w:val="heading 9"/>
    <w:basedOn w:val="Normal"/>
    <w:next w:val="Normal"/>
    <w:qFormat/>
    <w:rsid w:val="00364509"/>
    <w:pPr>
      <w:keepNext/>
      <w:jc w:val="right"/>
      <w:outlineLvl w:val="8"/>
    </w:pPr>
    <w:rPr>
      <w:rFonts w:ascii="Arial" w:hAnsi="Arial" w:cs="Arial"/>
      <w:b/>
      <w:bCs/>
      <w:sz w:val="18"/>
      <w:szCs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E0498A"/>
    <w:rPr>
      <w:rFonts w:ascii="Tahoma" w:hAnsi="Tahoma" w:cs="Tahoma"/>
      <w:sz w:val="16"/>
      <w:szCs w:val="16"/>
      <w:lang w:val="es-ES"/>
    </w:rPr>
  </w:style>
  <w:style w:type="paragraph" w:styleId="Textoindependiente2">
    <w:name w:val="Body Text 2"/>
    <w:basedOn w:val="Normal"/>
    <w:rsid w:val="00BF0EE8"/>
    <w:pPr>
      <w:jc w:val="both"/>
    </w:pPr>
    <w:rPr>
      <w:rFonts w:ascii="Bookman Old Style" w:hAnsi="Bookman Old Style" w:cs="Bookman Old Style"/>
      <w:sz w:val="24"/>
      <w:szCs w:val="24"/>
      <w:lang w:val="es-ES_tradnl"/>
    </w:rPr>
  </w:style>
  <w:style w:type="character" w:styleId="Hipervnculo">
    <w:name w:val="Hyperlink"/>
    <w:rsid w:val="00BF0EE8"/>
    <w:rPr>
      <w:rFonts w:cs="Times New Roman"/>
      <w:color w:val="0000FF"/>
      <w:u w:val="single"/>
    </w:rPr>
  </w:style>
  <w:style w:type="paragraph" w:customStyle="1" w:styleId="Car">
    <w:name w:val="Car"/>
    <w:basedOn w:val="Normal"/>
    <w:semiHidden/>
    <w:rsid w:val="00BF0EE8"/>
    <w:pPr>
      <w:spacing w:after="160" w:line="240" w:lineRule="exact"/>
    </w:pPr>
    <w:rPr>
      <w:rFonts w:ascii="Verdana" w:hAnsi="Verdana" w:cs="Verdana"/>
      <w:lang w:val="en-AU" w:eastAsia="en-US"/>
    </w:rPr>
  </w:style>
  <w:style w:type="paragraph" w:styleId="Encabezado">
    <w:name w:val="header"/>
    <w:aliases w:val="encabezado"/>
    <w:basedOn w:val="Normal"/>
    <w:link w:val="EncabezadoCar"/>
    <w:rsid w:val="00BF0EE8"/>
    <w:pPr>
      <w:tabs>
        <w:tab w:val="center" w:pos="4252"/>
        <w:tab w:val="right" w:pos="8504"/>
      </w:tabs>
    </w:pPr>
  </w:style>
  <w:style w:type="character" w:customStyle="1" w:styleId="EncabezadoCar">
    <w:name w:val="Encabezado Car"/>
    <w:aliases w:val="encabezado Car"/>
    <w:link w:val="Encabezado"/>
    <w:locked/>
    <w:rsid w:val="009772DD"/>
    <w:rPr>
      <w:lang w:val="es-CR" w:eastAsia="es-ES"/>
    </w:rPr>
  </w:style>
  <w:style w:type="paragraph" w:styleId="Piedepgina">
    <w:name w:val="footer"/>
    <w:basedOn w:val="Normal"/>
    <w:link w:val="PiedepginaCar"/>
    <w:rsid w:val="00BF0EE8"/>
    <w:pPr>
      <w:tabs>
        <w:tab w:val="center" w:pos="4252"/>
        <w:tab w:val="right" w:pos="8504"/>
      </w:tabs>
    </w:pPr>
  </w:style>
  <w:style w:type="character" w:styleId="Nmerodepgina">
    <w:name w:val="page number"/>
    <w:rsid w:val="002F6410"/>
    <w:rPr>
      <w:rFonts w:cs="Times New Roman"/>
    </w:rPr>
  </w:style>
  <w:style w:type="paragraph" w:styleId="NormalWeb">
    <w:name w:val="Normal (Web)"/>
    <w:basedOn w:val="Normal"/>
    <w:uiPriority w:val="99"/>
    <w:rsid w:val="009772DD"/>
    <w:pPr>
      <w:widowControl w:val="0"/>
      <w:autoSpaceDE w:val="0"/>
      <w:autoSpaceDN w:val="0"/>
      <w:adjustRightInd w:val="0"/>
    </w:pPr>
    <w:rPr>
      <w:rFonts w:ascii="Arial Unicode MS" w:eastAsia="Arial Unicode MS" w:hAnsi="Arial" w:cs="Arial Unicode MS"/>
      <w:color w:val="000000"/>
      <w:sz w:val="24"/>
      <w:szCs w:val="24"/>
      <w:u w:color="000000"/>
      <w:lang w:val="es-ES"/>
    </w:rPr>
  </w:style>
  <w:style w:type="table" w:styleId="Tablaconcuadrcula">
    <w:name w:val="Table Grid"/>
    <w:basedOn w:val="Tablanormal"/>
    <w:rsid w:val="009772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rsid w:val="00B15CB4"/>
    <w:pPr>
      <w:spacing w:after="120"/>
    </w:pPr>
  </w:style>
  <w:style w:type="paragraph" w:styleId="Textonotapie">
    <w:name w:val="footnote text"/>
    <w:basedOn w:val="Normal"/>
    <w:link w:val="TextonotapieCar"/>
    <w:semiHidden/>
    <w:rsid w:val="00B15CB4"/>
    <w:rPr>
      <w:lang w:val="es-ES"/>
    </w:rPr>
  </w:style>
  <w:style w:type="character" w:customStyle="1" w:styleId="TextonotapieCar">
    <w:name w:val="Texto nota pie Car"/>
    <w:link w:val="Textonotapie"/>
    <w:semiHidden/>
    <w:locked/>
    <w:rsid w:val="000131C6"/>
    <w:rPr>
      <w:rFonts w:cs="Times New Roman"/>
      <w:lang w:val="es-ES" w:eastAsia="es-ES"/>
    </w:rPr>
  </w:style>
  <w:style w:type="character" w:styleId="Refdenotaalpie">
    <w:name w:val="footnote reference"/>
    <w:semiHidden/>
    <w:rsid w:val="00B15CB4"/>
    <w:rPr>
      <w:rFonts w:cs="Times New Roman"/>
      <w:vertAlign w:val="superscript"/>
    </w:rPr>
  </w:style>
  <w:style w:type="character" w:styleId="Textoennegrita">
    <w:name w:val="Strong"/>
    <w:qFormat/>
    <w:rsid w:val="00283912"/>
    <w:rPr>
      <w:rFonts w:cs="Times New Roman"/>
      <w:b/>
      <w:bCs/>
    </w:rPr>
  </w:style>
  <w:style w:type="paragraph" w:customStyle="1" w:styleId="CharChar">
    <w:name w:val="Char Char"/>
    <w:basedOn w:val="Normal"/>
    <w:semiHidden/>
    <w:rsid w:val="00283912"/>
    <w:pPr>
      <w:spacing w:after="160" w:line="240" w:lineRule="exact"/>
    </w:pPr>
    <w:rPr>
      <w:rFonts w:ascii="Verdana" w:hAnsi="Verdana" w:cs="Verdana"/>
      <w:lang w:val="en-AU" w:eastAsia="en-US"/>
    </w:rPr>
  </w:style>
  <w:style w:type="paragraph" w:customStyle="1" w:styleId="Estilo">
    <w:name w:val="Estilo"/>
    <w:next w:val="Normal"/>
    <w:rsid w:val="000131C6"/>
    <w:pPr>
      <w:widowControl w:val="0"/>
      <w:autoSpaceDE w:val="0"/>
      <w:autoSpaceDN w:val="0"/>
      <w:adjustRightInd w:val="0"/>
    </w:pPr>
    <w:rPr>
      <w:rFonts w:ascii="Arial" w:hAnsi="Arial" w:cs="Arial"/>
      <w:sz w:val="24"/>
      <w:szCs w:val="24"/>
      <w:lang w:val="es-ES" w:eastAsia="es-ES"/>
    </w:rPr>
  </w:style>
  <w:style w:type="paragraph" w:customStyle="1" w:styleId="Estilo1">
    <w:name w:val="Estilo1"/>
    <w:next w:val="Normal"/>
    <w:rsid w:val="000131C6"/>
    <w:pPr>
      <w:widowControl w:val="0"/>
      <w:autoSpaceDE w:val="0"/>
      <w:autoSpaceDN w:val="0"/>
      <w:adjustRightInd w:val="0"/>
    </w:pPr>
    <w:rPr>
      <w:rFonts w:ascii="Arial" w:hAnsi="Arial" w:cs="Arial"/>
      <w:sz w:val="24"/>
      <w:szCs w:val="24"/>
      <w:u w:color="000000"/>
      <w:lang w:val="es-ES" w:eastAsia="es-ES"/>
    </w:rPr>
  </w:style>
  <w:style w:type="paragraph" w:styleId="Textoindependiente3">
    <w:name w:val="Body Text 3"/>
    <w:basedOn w:val="Normal"/>
    <w:rsid w:val="000131C6"/>
    <w:pPr>
      <w:widowControl w:val="0"/>
      <w:autoSpaceDE w:val="0"/>
      <w:autoSpaceDN w:val="0"/>
      <w:adjustRightInd w:val="0"/>
      <w:jc w:val="both"/>
    </w:pPr>
    <w:rPr>
      <w:rFonts w:ascii="Book Antiqua" w:hAnsi="Book Antiqua" w:cs="Book Antiqua"/>
      <w:sz w:val="24"/>
      <w:szCs w:val="24"/>
      <w:lang w:val="es-ES"/>
    </w:rPr>
  </w:style>
  <w:style w:type="character" w:styleId="Hipervnculovisitado">
    <w:name w:val="FollowedHyperlink"/>
    <w:rsid w:val="000131C6"/>
    <w:rPr>
      <w:rFonts w:cs="Times New Roman"/>
      <w:color w:val="800080"/>
      <w:u w:val="single"/>
    </w:rPr>
  </w:style>
  <w:style w:type="paragraph" w:customStyle="1" w:styleId="Ttulo30">
    <w:name w:val="TÍtulo 3"/>
    <w:next w:val="Normal"/>
    <w:rsid w:val="000131C6"/>
    <w:pPr>
      <w:keepNext/>
      <w:widowControl w:val="0"/>
      <w:autoSpaceDE w:val="0"/>
      <w:autoSpaceDN w:val="0"/>
      <w:adjustRightInd w:val="0"/>
      <w:jc w:val="both"/>
    </w:pPr>
    <w:rPr>
      <w:rFonts w:ascii="Arial" w:hAnsi="Arial" w:cs="Arial"/>
      <w:sz w:val="24"/>
      <w:szCs w:val="24"/>
      <w:lang w:val="es-ES" w:eastAsia="es-ES"/>
    </w:rPr>
  </w:style>
  <w:style w:type="paragraph" w:styleId="Sangra2detindependiente">
    <w:name w:val="Body Text Indent 2"/>
    <w:basedOn w:val="Normal"/>
    <w:rsid w:val="000131C6"/>
    <w:pPr>
      <w:widowControl w:val="0"/>
      <w:autoSpaceDE w:val="0"/>
      <w:autoSpaceDN w:val="0"/>
      <w:adjustRightInd w:val="0"/>
      <w:ind w:left="497"/>
      <w:jc w:val="both"/>
    </w:pPr>
    <w:rPr>
      <w:rFonts w:ascii="Arial" w:hAnsi="Arial" w:cs="Arial"/>
      <w:color w:val="000000"/>
      <w:spacing w:val="-10"/>
      <w:sz w:val="28"/>
      <w:szCs w:val="28"/>
      <w:u w:color="000000"/>
      <w:lang w:val="es-ES"/>
    </w:rPr>
  </w:style>
  <w:style w:type="paragraph" w:styleId="Mapadeldocumento">
    <w:name w:val="Document Map"/>
    <w:basedOn w:val="Normal"/>
    <w:semiHidden/>
    <w:rsid w:val="000131C6"/>
    <w:pPr>
      <w:widowControl w:val="0"/>
      <w:shd w:val="clear" w:color="auto" w:fill="000080"/>
      <w:autoSpaceDE w:val="0"/>
      <w:autoSpaceDN w:val="0"/>
      <w:adjustRightInd w:val="0"/>
    </w:pPr>
    <w:rPr>
      <w:rFonts w:ascii="Tahoma" w:hAnsi="Tahoma" w:cs="Tahoma"/>
      <w:color w:val="000000"/>
      <w:u w:color="000000"/>
      <w:lang w:val="es-ES"/>
    </w:rPr>
  </w:style>
  <w:style w:type="paragraph" w:customStyle="1" w:styleId="H5">
    <w:name w:val="H5"/>
    <w:next w:val="Normal"/>
    <w:rsid w:val="000131C6"/>
    <w:pPr>
      <w:keepNext/>
      <w:widowControl w:val="0"/>
      <w:autoSpaceDE w:val="0"/>
      <w:autoSpaceDN w:val="0"/>
      <w:adjustRightInd w:val="0"/>
      <w:spacing w:before="100" w:after="100"/>
      <w:outlineLvl w:val="5"/>
    </w:pPr>
    <w:rPr>
      <w:rFonts w:ascii="Arial" w:hAnsi="Arial" w:cs="Arial"/>
      <w:b/>
      <w:bCs/>
      <w:shd w:val="clear" w:color="auto" w:fill="FFFFFF"/>
      <w:lang w:val="es-ES" w:eastAsia="es-ES"/>
    </w:rPr>
  </w:style>
  <w:style w:type="paragraph" w:customStyle="1" w:styleId="estilo2">
    <w:name w:val="estilo2"/>
    <w:basedOn w:val="Normal"/>
    <w:rsid w:val="000131C6"/>
    <w:pPr>
      <w:spacing w:before="100" w:beforeAutospacing="1" w:after="100" w:afterAutospacing="1"/>
    </w:pPr>
    <w:rPr>
      <w:rFonts w:ascii="Verdana" w:hAnsi="Verdana" w:cs="Verdana"/>
      <w:sz w:val="24"/>
      <w:szCs w:val="24"/>
      <w:lang w:val="es-ES"/>
    </w:rPr>
  </w:style>
  <w:style w:type="character" w:customStyle="1" w:styleId="estilo51">
    <w:name w:val="estilo51"/>
    <w:rsid w:val="000131C6"/>
    <w:rPr>
      <w:rFonts w:cs="Times New Roman"/>
      <w:b/>
      <w:bCs/>
    </w:rPr>
  </w:style>
  <w:style w:type="character" w:customStyle="1" w:styleId="estilo41">
    <w:name w:val="estilo41"/>
    <w:rsid w:val="000131C6"/>
    <w:rPr>
      <w:rFonts w:cs="Times New Roman"/>
    </w:rPr>
  </w:style>
  <w:style w:type="paragraph" w:styleId="Prrafodelista">
    <w:name w:val="List Paragraph"/>
    <w:basedOn w:val="Normal"/>
    <w:uiPriority w:val="34"/>
    <w:qFormat/>
    <w:rsid w:val="000131C6"/>
    <w:pPr>
      <w:ind w:left="708"/>
    </w:pPr>
    <w:rPr>
      <w:rFonts w:ascii="Arial" w:hAnsi="Arial" w:cs="Arial"/>
      <w:sz w:val="24"/>
      <w:szCs w:val="24"/>
      <w:lang w:val="es-ES"/>
    </w:rPr>
  </w:style>
  <w:style w:type="character" w:styleId="nfasis">
    <w:name w:val="Emphasis"/>
    <w:qFormat/>
    <w:rsid w:val="000131C6"/>
    <w:rPr>
      <w:rFonts w:cs="Times New Roman"/>
      <w:i/>
      <w:iCs/>
    </w:rPr>
  </w:style>
  <w:style w:type="paragraph" w:customStyle="1" w:styleId="Prrafodelista1">
    <w:name w:val="Párrafo de lista1"/>
    <w:basedOn w:val="Normal"/>
    <w:rsid w:val="000131C6"/>
    <w:pPr>
      <w:spacing w:after="200" w:line="276" w:lineRule="auto"/>
      <w:ind w:left="720"/>
    </w:pPr>
    <w:rPr>
      <w:rFonts w:ascii="Calibri" w:hAnsi="Calibri" w:cs="Calibri"/>
      <w:sz w:val="22"/>
      <w:szCs w:val="22"/>
      <w:lang w:eastAsia="en-US"/>
    </w:rPr>
  </w:style>
  <w:style w:type="character" w:customStyle="1" w:styleId="CarCar1">
    <w:name w:val="Car Car1"/>
    <w:semiHidden/>
    <w:locked/>
    <w:rsid w:val="000131C6"/>
    <w:rPr>
      <w:rFonts w:ascii="Calibri" w:hAnsi="Calibri" w:cs="Calibri"/>
      <w:lang w:val="es-CR" w:eastAsia="en-US"/>
    </w:rPr>
  </w:style>
  <w:style w:type="paragraph" w:styleId="Sangradetextonormal">
    <w:name w:val="Body Text Indent"/>
    <w:basedOn w:val="Normal"/>
    <w:link w:val="SangradetextonormalCar"/>
    <w:rsid w:val="000131C6"/>
    <w:pPr>
      <w:widowControl w:val="0"/>
      <w:autoSpaceDE w:val="0"/>
      <w:autoSpaceDN w:val="0"/>
      <w:adjustRightInd w:val="0"/>
      <w:spacing w:after="120"/>
      <w:ind w:left="283"/>
    </w:pPr>
    <w:rPr>
      <w:rFonts w:ascii="Arial" w:hAnsi="Arial"/>
      <w:sz w:val="24"/>
      <w:szCs w:val="24"/>
      <w:lang w:val="es-ES"/>
    </w:rPr>
  </w:style>
  <w:style w:type="character" w:customStyle="1" w:styleId="CarCar2">
    <w:name w:val="Car Car2"/>
    <w:semiHidden/>
    <w:rsid w:val="000131C6"/>
    <w:rPr>
      <w:rFonts w:cs="Times New Roman"/>
      <w:lang w:val="es-ES" w:eastAsia="es-ES"/>
    </w:rPr>
  </w:style>
  <w:style w:type="paragraph" w:customStyle="1" w:styleId="BodyText22">
    <w:name w:val="Body Text 22"/>
    <w:rsid w:val="000131C6"/>
    <w:pPr>
      <w:widowControl w:val="0"/>
      <w:autoSpaceDE w:val="0"/>
      <w:autoSpaceDN w:val="0"/>
      <w:adjustRightInd w:val="0"/>
      <w:jc w:val="both"/>
    </w:pPr>
    <w:rPr>
      <w:rFonts w:ascii="Arial" w:hAnsi="Arial" w:cs="Arial"/>
      <w:sz w:val="24"/>
      <w:szCs w:val="24"/>
      <w:u w:color="000000"/>
      <w:shd w:val="clear" w:color="auto" w:fill="FFFFFF"/>
      <w:lang w:val="es-ES" w:eastAsia="es-ES"/>
    </w:rPr>
  </w:style>
  <w:style w:type="paragraph" w:styleId="Textodebloque">
    <w:name w:val="Block Text"/>
    <w:basedOn w:val="Normal"/>
    <w:rsid w:val="000131C6"/>
    <w:pPr>
      <w:widowControl w:val="0"/>
      <w:autoSpaceDE w:val="0"/>
      <w:autoSpaceDN w:val="0"/>
      <w:adjustRightInd w:val="0"/>
      <w:jc w:val="both"/>
    </w:pPr>
    <w:rPr>
      <w:rFonts w:ascii="Arial" w:hAnsi="Arial" w:cs="Arial"/>
      <w:b/>
      <w:bCs/>
      <w:sz w:val="24"/>
      <w:szCs w:val="24"/>
      <w:u w:color="000000"/>
      <w:shd w:val="clear" w:color="auto" w:fill="FFFFFF"/>
      <w:lang w:val="es-ES_tradnl"/>
    </w:rPr>
  </w:style>
  <w:style w:type="paragraph" w:customStyle="1" w:styleId="Car1">
    <w:name w:val="Car1"/>
    <w:basedOn w:val="Normal"/>
    <w:semiHidden/>
    <w:rsid w:val="000131C6"/>
    <w:pPr>
      <w:spacing w:after="160" w:line="240" w:lineRule="exact"/>
    </w:pPr>
    <w:rPr>
      <w:rFonts w:ascii="Verdana" w:hAnsi="Verdana" w:cs="Verdana"/>
      <w:lang w:val="en-AU" w:eastAsia="en-US"/>
    </w:rPr>
  </w:style>
  <w:style w:type="paragraph" w:styleId="Ttulo">
    <w:name w:val="Title"/>
    <w:basedOn w:val="Normal"/>
    <w:link w:val="TtuloCar"/>
    <w:qFormat/>
    <w:rsid w:val="006E3B1A"/>
    <w:pPr>
      <w:jc w:val="center"/>
    </w:pPr>
    <w:rPr>
      <w:rFonts w:ascii="Arial" w:hAnsi="Arial"/>
      <w:b/>
      <w:bCs/>
      <w:sz w:val="36"/>
      <w:szCs w:val="36"/>
    </w:rPr>
  </w:style>
  <w:style w:type="character" w:customStyle="1" w:styleId="TtuloCar">
    <w:name w:val="Título Car"/>
    <w:link w:val="Ttulo"/>
    <w:locked/>
    <w:rsid w:val="006E3B1A"/>
    <w:rPr>
      <w:rFonts w:ascii="Arial" w:hAnsi="Arial"/>
      <w:b/>
      <w:bCs/>
      <w:sz w:val="36"/>
      <w:szCs w:val="36"/>
      <w:lang w:val="es-CR" w:eastAsia="es-ES" w:bidi="ar-SA"/>
    </w:rPr>
  </w:style>
  <w:style w:type="paragraph" w:customStyle="1" w:styleId="Prrafodelista2">
    <w:name w:val="Párrafo de lista2"/>
    <w:basedOn w:val="Normal"/>
    <w:qFormat/>
    <w:rsid w:val="006E3B1A"/>
    <w:pPr>
      <w:spacing w:after="200" w:line="276" w:lineRule="auto"/>
      <w:ind w:left="720"/>
      <w:contextualSpacing/>
    </w:pPr>
    <w:rPr>
      <w:rFonts w:ascii="Calibri" w:hAnsi="Calibri"/>
      <w:sz w:val="22"/>
      <w:szCs w:val="22"/>
      <w:lang w:val="es-ES" w:eastAsia="en-US"/>
    </w:rPr>
  </w:style>
  <w:style w:type="paragraph" w:customStyle="1" w:styleId="ListParagraph1">
    <w:name w:val="List Paragraph1"/>
    <w:basedOn w:val="Normal"/>
    <w:qFormat/>
    <w:rsid w:val="006E3B1A"/>
    <w:pPr>
      <w:ind w:left="720"/>
    </w:pPr>
    <w:rPr>
      <w:sz w:val="24"/>
      <w:szCs w:val="24"/>
      <w:lang w:val="es-ES"/>
    </w:rPr>
  </w:style>
  <w:style w:type="paragraph" w:styleId="Sangra3detindependiente">
    <w:name w:val="Body Text Indent 3"/>
    <w:basedOn w:val="Normal"/>
    <w:rsid w:val="00364509"/>
    <w:pPr>
      <w:ind w:left="709" w:hanging="709"/>
      <w:jc w:val="both"/>
    </w:pPr>
    <w:rPr>
      <w:rFonts w:ascii="Bookman Old Style" w:hAnsi="Bookman Old Style" w:cs="Bookman Old Style"/>
      <w:sz w:val="24"/>
      <w:szCs w:val="24"/>
      <w:lang w:val="es-ES_tradnl"/>
    </w:rPr>
  </w:style>
  <w:style w:type="paragraph" w:styleId="Subttulo">
    <w:name w:val="Subtitle"/>
    <w:basedOn w:val="Normal"/>
    <w:qFormat/>
    <w:rsid w:val="00364509"/>
    <w:pPr>
      <w:jc w:val="center"/>
    </w:pPr>
    <w:rPr>
      <w:b/>
      <w:bCs/>
      <w:sz w:val="32"/>
      <w:szCs w:val="32"/>
      <w:lang w:val="es-ES"/>
    </w:rPr>
  </w:style>
  <w:style w:type="paragraph" w:styleId="Lista">
    <w:name w:val="List"/>
    <w:basedOn w:val="Normal"/>
    <w:rsid w:val="00364509"/>
    <w:pPr>
      <w:ind w:left="283" w:hanging="283"/>
    </w:pPr>
    <w:rPr>
      <w:sz w:val="28"/>
      <w:szCs w:val="28"/>
      <w:lang w:val="es-ES"/>
    </w:rPr>
  </w:style>
  <w:style w:type="paragraph" w:customStyle="1" w:styleId="Ttulo60">
    <w:name w:val="TÍtulo 6"/>
    <w:basedOn w:val="Normal"/>
    <w:next w:val="Normal"/>
    <w:rsid w:val="00364509"/>
    <w:pPr>
      <w:keepNext/>
      <w:widowControl w:val="0"/>
      <w:tabs>
        <w:tab w:val="left" w:pos="-720"/>
      </w:tabs>
      <w:suppressAutoHyphens/>
      <w:overflowPunct w:val="0"/>
      <w:autoSpaceDE w:val="0"/>
      <w:autoSpaceDN w:val="0"/>
      <w:adjustRightInd w:val="0"/>
      <w:jc w:val="both"/>
      <w:textAlignment w:val="baseline"/>
    </w:pPr>
    <w:rPr>
      <w:rFonts w:ascii="Bookman Old Style" w:hAnsi="Bookman Old Style" w:cs="Bookman Old Style"/>
      <w:spacing w:val="-3"/>
      <w:sz w:val="24"/>
      <w:szCs w:val="24"/>
      <w:lang w:val="es-ES"/>
    </w:rPr>
  </w:style>
  <w:style w:type="paragraph" w:customStyle="1" w:styleId="Ttulo90">
    <w:name w:val="TÕtulo 9"/>
    <w:basedOn w:val="Normal"/>
    <w:next w:val="Normal"/>
    <w:rsid w:val="00364509"/>
    <w:pPr>
      <w:keepNext/>
      <w:tabs>
        <w:tab w:val="left" w:pos="142"/>
      </w:tabs>
      <w:overflowPunct w:val="0"/>
      <w:autoSpaceDE w:val="0"/>
      <w:autoSpaceDN w:val="0"/>
      <w:adjustRightInd w:val="0"/>
      <w:jc w:val="both"/>
      <w:textAlignment w:val="baseline"/>
    </w:pPr>
    <w:rPr>
      <w:rFonts w:ascii="Book Antiqua" w:hAnsi="Book Antiqua" w:cs="Book Antiqua"/>
      <w:b/>
      <w:bCs/>
      <w:sz w:val="22"/>
      <w:szCs w:val="22"/>
      <w:lang w:val="es-ES"/>
    </w:rPr>
  </w:style>
  <w:style w:type="paragraph" w:customStyle="1" w:styleId="xl24">
    <w:name w:val="xl24"/>
    <w:basedOn w:val="Normal"/>
    <w:rsid w:val="00364509"/>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Cpi">
    <w:name w:val="Cpi"/>
    <w:basedOn w:val="Normal"/>
    <w:rsid w:val="00364509"/>
    <w:pPr>
      <w:widowControl w:val="0"/>
      <w:autoSpaceDE w:val="0"/>
      <w:autoSpaceDN w:val="0"/>
      <w:adjustRightInd w:val="0"/>
      <w:spacing w:line="360" w:lineRule="auto"/>
    </w:pPr>
    <w:rPr>
      <w:sz w:val="28"/>
      <w:szCs w:val="28"/>
      <w:shd w:val="clear" w:color="auto" w:fill="FFFFFF"/>
      <w:lang w:val="es-MX"/>
    </w:rPr>
  </w:style>
  <w:style w:type="paragraph" w:styleId="Epgrafe">
    <w:name w:val="caption"/>
    <w:basedOn w:val="Normal"/>
    <w:next w:val="Normal"/>
    <w:qFormat/>
    <w:rsid w:val="00364509"/>
    <w:pPr>
      <w:widowControl w:val="0"/>
      <w:autoSpaceDE w:val="0"/>
      <w:autoSpaceDN w:val="0"/>
      <w:adjustRightInd w:val="0"/>
    </w:pPr>
    <w:rPr>
      <w:rFonts w:ascii="Arial" w:hAnsi="Arial" w:cs="Arial"/>
      <w:b/>
      <w:bCs/>
      <w:lang w:val="es-ES"/>
    </w:rPr>
  </w:style>
  <w:style w:type="character" w:customStyle="1" w:styleId="SangradetextonormalCar">
    <w:name w:val="Sangría de texto normal Car"/>
    <w:link w:val="Sangradetextonormal"/>
    <w:rsid w:val="0021118B"/>
    <w:rPr>
      <w:rFonts w:ascii="Arial" w:hAnsi="Arial" w:cs="Arial"/>
      <w:sz w:val="24"/>
      <w:szCs w:val="24"/>
      <w:lang w:val="es-ES" w:eastAsia="es-ES"/>
    </w:rPr>
  </w:style>
  <w:style w:type="paragraph" w:customStyle="1" w:styleId="Estilo20">
    <w:name w:val="Estilo2"/>
    <w:next w:val="Normal"/>
    <w:rsid w:val="0021118B"/>
    <w:pPr>
      <w:widowControl w:val="0"/>
      <w:autoSpaceDE w:val="0"/>
      <w:autoSpaceDN w:val="0"/>
      <w:adjustRightInd w:val="0"/>
    </w:pPr>
    <w:rPr>
      <w:rFonts w:ascii="Arial" w:hAnsi="Arial" w:cs="Arial"/>
      <w:sz w:val="24"/>
      <w:szCs w:val="24"/>
      <w:lang w:val="es-ES" w:eastAsia="es-ES"/>
    </w:rPr>
  </w:style>
  <w:style w:type="character" w:customStyle="1" w:styleId="PiedepginaCar">
    <w:name w:val="Pie de página Car"/>
    <w:basedOn w:val="Fuentedeprrafopredeter"/>
    <w:link w:val="Piedepgina"/>
    <w:rsid w:val="0069798D"/>
    <w:rPr>
      <w:lang w:eastAsia="es-ES"/>
    </w:rPr>
  </w:style>
</w:styles>
</file>

<file path=word/webSettings.xml><?xml version="1.0" encoding="utf-8"?>
<w:webSettings xmlns:r="http://schemas.openxmlformats.org/officeDocument/2006/relationships" xmlns:w="http://schemas.openxmlformats.org/wordprocessingml/2006/main">
  <w:divs>
    <w:div w:id="61029396">
      <w:bodyDiv w:val="1"/>
      <w:marLeft w:val="0"/>
      <w:marRight w:val="0"/>
      <w:marTop w:val="0"/>
      <w:marBottom w:val="0"/>
      <w:divBdr>
        <w:top w:val="none" w:sz="0" w:space="0" w:color="auto"/>
        <w:left w:val="none" w:sz="0" w:space="0" w:color="auto"/>
        <w:bottom w:val="none" w:sz="0" w:space="0" w:color="auto"/>
        <w:right w:val="none" w:sz="0" w:space="0" w:color="auto"/>
      </w:divBdr>
    </w:div>
    <w:div w:id="833911703">
      <w:bodyDiv w:val="1"/>
      <w:marLeft w:val="0"/>
      <w:marRight w:val="0"/>
      <w:marTop w:val="0"/>
      <w:marBottom w:val="0"/>
      <w:divBdr>
        <w:top w:val="none" w:sz="0" w:space="0" w:color="auto"/>
        <w:left w:val="none" w:sz="0" w:space="0" w:color="auto"/>
        <w:bottom w:val="none" w:sz="0" w:space="0" w:color="auto"/>
        <w:right w:val="none" w:sz="0" w:space="0" w:color="auto"/>
      </w:divBdr>
    </w:div>
    <w:div w:id="1000038010">
      <w:bodyDiv w:val="1"/>
      <w:marLeft w:val="0"/>
      <w:marRight w:val="0"/>
      <w:marTop w:val="0"/>
      <w:marBottom w:val="0"/>
      <w:divBdr>
        <w:top w:val="none" w:sz="0" w:space="0" w:color="auto"/>
        <w:left w:val="none" w:sz="0" w:space="0" w:color="auto"/>
        <w:bottom w:val="none" w:sz="0" w:space="0" w:color="auto"/>
        <w:right w:val="none" w:sz="0" w:space="0" w:color="auto"/>
      </w:divBdr>
    </w:div>
    <w:div w:id="137215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3.bin"/><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A7D86E-ED1D-49B2-AF67-07B11B244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3043</Words>
  <Characters>17021</Characters>
  <Application>Microsoft Office Word</Application>
  <DocSecurity>4</DocSecurity>
  <Lines>141</Lines>
  <Paragraphs>40</Paragraphs>
  <ScaleCrop>false</ScaleCrop>
  <HeadingPairs>
    <vt:vector size="2" baseType="variant">
      <vt:variant>
        <vt:lpstr>Título</vt:lpstr>
      </vt:variant>
      <vt:variant>
        <vt:i4>1</vt:i4>
      </vt:variant>
    </vt:vector>
  </HeadingPairs>
  <TitlesOfParts>
    <vt:vector size="1" baseType="lpstr">
      <vt:lpstr>-PLA-2012</vt:lpstr>
    </vt:vector>
  </TitlesOfParts>
  <Company>.</Company>
  <LinksUpToDate>false</LinksUpToDate>
  <CharactersWithSpaces>20024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-PLA-2012</dc:title>
  <dc:creator>xbarrientos</dc:creator>
  <cp:lastModifiedBy>amenac</cp:lastModifiedBy>
  <cp:revision>2</cp:revision>
  <dcterms:created xsi:type="dcterms:W3CDTF">2018-03-05T22:01:00Z</dcterms:created>
  <dcterms:modified xsi:type="dcterms:W3CDTF">2018-03-05T22:01:00Z</dcterms:modified>
</cp:coreProperties>
</file>